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600"/>
        <w:gridCol w:w="2167"/>
      </w:tblGrid>
      <w:tr w:rsidR="0031207D" w:rsidRPr="00523E18" w:rsidTr="00307620">
        <w:trPr>
          <w:trHeight w:val="1977"/>
        </w:trPr>
        <w:tc>
          <w:tcPr>
            <w:tcW w:w="1440" w:type="dxa"/>
            <w:tcBorders>
              <w:top w:val="nil"/>
              <w:left w:val="nil"/>
              <w:bottom w:val="single" w:sz="4" w:space="0" w:color="auto"/>
              <w:right w:val="nil"/>
            </w:tcBorders>
          </w:tcPr>
          <w:p w:rsidR="0031207D" w:rsidRPr="00523E18" w:rsidRDefault="0031207D" w:rsidP="00BD03C1">
            <w:pPr>
              <w:jc w:val="center"/>
              <w:rPr>
                <w:b/>
                <w:lang w:val="en-US"/>
              </w:rPr>
            </w:pPr>
          </w:p>
          <w:p w:rsidR="0031207D" w:rsidRPr="00523E18" w:rsidRDefault="0031207D" w:rsidP="00BD03C1">
            <w:pPr>
              <w:rPr>
                <w:lang w:val="en-US"/>
              </w:rPr>
            </w:pPr>
            <w:r w:rsidRPr="00523E18">
              <w:rPr>
                <w:noProof/>
              </w:rPr>
              <w:drawing>
                <wp:anchor distT="0" distB="0" distL="114300" distR="114300" simplePos="0" relativeHeight="251660288" behindDoc="0" locked="0" layoutInCell="1" allowOverlap="0">
                  <wp:simplePos x="0" y="0"/>
                  <wp:positionH relativeFrom="margin">
                    <wp:posOffset>116205</wp:posOffset>
                  </wp:positionH>
                  <wp:positionV relativeFrom="margin">
                    <wp:posOffset>224790</wp:posOffset>
                  </wp:positionV>
                  <wp:extent cx="569595" cy="68961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 cy="689610"/>
                          </a:xfrm>
                          <a:prstGeom prst="rect">
                            <a:avLst/>
                          </a:prstGeom>
                          <a:noFill/>
                          <a:ln>
                            <a:noFill/>
                          </a:ln>
                        </pic:spPr>
                      </pic:pic>
                    </a:graphicData>
                  </a:graphic>
                </wp:anchor>
              </w:drawing>
            </w:r>
          </w:p>
        </w:tc>
        <w:tc>
          <w:tcPr>
            <w:tcW w:w="6600" w:type="dxa"/>
            <w:tcBorders>
              <w:top w:val="nil"/>
              <w:left w:val="nil"/>
              <w:bottom w:val="single" w:sz="4" w:space="0" w:color="auto"/>
              <w:right w:val="nil"/>
            </w:tcBorders>
          </w:tcPr>
          <w:p w:rsidR="0031207D" w:rsidRPr="00523E18" w:rsidRDefault="0031207D" w:rsidP="00BD03C1">
            <w:pPr>
              <w:rPr>
                <w:lang w:val="en-US"/>
              </w:rPr>
            </w:pPr>
          </w:p>
          <w:p w:rsidR="0031207D" w:rsidRPr="00523E18" w:rsidRDefault="0031207D" w:rsidP="00BD03C1">
            <w:pPr>
              <w:pStyle w:val="1"/>
              <w:jc w:val="center"/>
              <w:rPr>
                <w:sz w:val="24"/>
                <w:szCs w:val="24"/>
                <w:lang w:val="it-IT"/>
              </w:rPr>
            </w:pPr>
            <w:r w:rsidRPr="00523E18">
              <w:rPr>
                <w:sz w:val="24"/>
                <w:szCs w:val="24"/>
                <w:lang w:val="it-IT"/>
              </w:rPr>
              <w:t>REPUBLICA  MOLDOVA</w:t>
            </w:r>
          </w:p>
          <w:p w:rsidR="0031207D" w:rsidRPr="00523E18" w:rsidRDefault="0031207D" w:rsidP="00BD03C1">
            <w:pPr>
              <w:pStyle w:val="1"/>
              <w:jc w:val="center"/>
              <w:rPr>
                <w:sz w:val="24"/>
                <w:szCs w:val="24"/>
                <w:lang w:val="it-IT"/>
              </w:rPr>
            </w:pPr>
          </w:p>
          <w:p w:rsidR="0031207D" w:rsidRPr="00523E18" w:rsidRDefault="0031207D" w:rsidP="00BD03C1">
            <w:pPr>
              <w:pStyle w:val="1"/>
              <w:jc w:val="center"/>
              <w:rPr>
                <w:sz w:val="24"/>
                <w:szCs w:val="24"/>
                <w:lang w:val="it-IT"/>
              </w:rPr>
            </w:pPr>
            <w:r w:rsidRPr="00523E18">
              <w:rPr>
                <w:sz w:val="24"/>
                <w:szCs w:val="24"/>
                <w:lang w:val="it-IT"/>
              </w:rPr>
              <w:t>CONSILIUL  RAIONAL</w:t>
            </w:r>
          </w:p>
          <w:p w:rsidR="0031207D" w:rsidRPr="00523E18" w:rsidRDefault="0031207D" w:rsidP="00BD03C1">
            <w:pPr>
              <w:jc w:val="center"/>
              <w:rPr>
                <w:b/>
                <w:lang w:val="ro-RO"/>
              </w:rPr>
            </w:pPr>
            <w:r w:rsidRPr="00523E18">
              <w:rPr>
                <w:b/>
                <w:lang w:val="it-IT"/>
              </w:rPr>
              <w:t>S</w:t>
            </w:r>
            <w:r w:rsidRPr="00523E18">
              <w:rPr>
                <w:b/>
                <w:lang w:val="ro-RO"/>
              </w:rPr>
              <w:t>ÎNGEREI</w:t>
            </w:r>
          </w:p>
          <w:p w:rsidR="0031207D" w:rsidRPr="00523E18" w:rsidRDefault="0031207D" w:rsidP="00BD03C1">
            <w:pPr>
              <w:jc w:val="center"/>
              <w:rPr>
                <w:b/>
                <w:lang w:val="ro-RO"/>
              </w:rPr>
            </w:pPr>
          </w:p>
          <w:p w:rsidR="0031207D" w:rsidRPr="00523E18" w:rsidRDefault="0031207D" w:rsidP="00BD03C1">
            <w:pPr>
              <w:jc w:val="center"/>
              <w:rPr>
                <w:lang w:val="it-IT"/>
              </w:rPr>
            </w:pPr>
          </w:p>
        </w:tc>
        <w:tc>
          <w:tcPr>
            <w:tcW w:w="2167" w:type="dxa"/>
            <w:tcBorders>
              <w:top w:val="nil"/>
              <w:left w:val="nil"/>
              <w:bottom w:val="single" w:sz="4" w:space="0" w:color="auto"/>
              <w:right w:val="nil"/>
            </w:tcBorders>
          </w:tcPr>
          <w:p w:rsidR="0031207D" w:rsidRPr="00523E18" w:rsidRDefault="0031207D" w:rsidP="00BD03C1">
            <w:pPr>
              <w:jc w:val="center"/>
              <w:rPr>
                <w:lang w:val="it-IT"/>
              </w:rPr>
            </w:pPr>
            <w:r w:rsidRPr="00523E18">
              <w:rPr>
                <w:noProof/>
              </w:rPr>
              <w:drawing>
                <wp:anchor distT="0" distB="0" distL="114300" distR="114300" simplePos="0" relativeHeight="251659264" behindDoc="1" locked="0" layoutInCell="1" allowOverlap="1">
                  <wp:simplePos x="0" y="0"/>
                  <wp:positionH relativeFrom="column">
                    <wp:posOffset>5372100</wp:posOffset>
                  </wp:positionH>
                  <wp:positionV relativeFrom="paragraph">
                    <wp:posOffset>114300</wp:posOffset>
                  </wp:positionV>
                  <wp:extent cx="687070" cy="8661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866140"/>
                          </a:xfrm>
                          <a:prstGeom prst="rect">
                            <a:avLst/>
                          </a:prstGeom>
                          <a:noFill/>
                          <a:ln>
                            <a:noFill/>
                          </a:ln>
                        </pic:spPr>
                      </pic:pic>
                    </a:graphicData>
                  </a:graphic>
                </wp:anchor>
              </w:drawing>
            </w:r>
          </w:p>
          <w:p w:rsidR="0031207D" w:rsidRPr="00523E18" w:rsidRDefault="0031207D" w:rsidP="00BD03C1">
            <w:pPr>
              <w:jc w:val="center"/>
              <w:rPr>
                <w:b/>
                <w:lang w:val="en-US"/>
              </w:rPr>
            </w:pPr>
            <w:r w:rsidRPr="00523E18">
              <w:rPr>
                <w:b/>
                <w:noProof/>
              </w:rPr>
              <w:drawing>
                <wp:inline distT="0" distB="0" distL="0" distR="0">
                  <wp:extent cx="609600" cy="773723"/>
                  <wp:effectExtent l="0" t="0" r="0"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80" cy="775348"/>
                          </a:xfrm>
                          <a:prstGeom prst="rect">
                            <a:avLst/>
                          </a:prstGeom>
                          <a:noFill/>
                          <a:ln>
                            <a:noFill/>
                          </a:ln>
                        </pic:spPr>
                      </pic:pic>
                    </a:graphicData>
                  </a:graphic>
                </wp:inline>
              </w:drawing>
            </w:r>
          </w:p>
          <w:p w:rsidR="0031207D" w:rsidRPr="00523E18" w:rsidRDefault="0031207D" w:rsidP="00BD03C1">
            <w:pPr>
              <w:rPr>
                <w:lang w:val="en-US"/>
              </w:rPr>
            </w:pPr>
          </w:p>
          <w:p w:rsidR="0031207D" w:rsidRPr="00523E18" w:rsidRDefault="0031207D" w:rsidP="00BD03C1">
            <w:pPr>
              <w:jc w:val="right"/>
              <w:rPr>
                <w:lang w:val="en-US"/>
              </w:rPr>
            </w:pPr>
          </w:p>
        </w:tc>
      </w:tr>
      <w:tr w:rsidR="0031207D" w:rsidRPr="005A3C50" w:rsidTr="00307620">
        <w:trPr>
          <w:trHeight w:val="70"/>
        </w:trPr>
        <w:tc>
          <w:tcPr>
            <w:tcW w:w="10207" w:type="dxa"/>
            <w:gridSpan w:val="3"/>
            <w:tcBorders>
              <w:top w:val="single" w:sz="4" w:space="0" w:color="auto"/>
              <w:left w:val="nil"/>
              <w:bottom w:val="thinThickSmallGap" w:sz="24" w:space="0" w:color="auto"/>
              <w:right w:val="nil"/>
            </w:tcBorders>
          </w:tcPr>
          <w:p w:rsidR="0031207D" w:rsidRPr="00523E18" w:rsidRDefault="009552F2" w:rsidP="00BD03C1">
            <w:pPr>
              <w:rPr>
                <w:b/>
                <w:lang w:val="ro-RO"/>
              </w:rPr>
            </w:pPr>
            <w:r>
              <w:rPr>
                <w:b/>
                <w:lang w:val="ro-RO"/>
              </w:rPr>
              <w:t>Î.M. „IND</w:t>
            </w:r>
            <w:r w:rsidRPr="005A4DC1">
              <w:rPr>
                <w:b/>
                <w:lang w:val="ro-RO"/>
              </w:rPr>
              <w:t>M</w:t>
            </w:r>
            <w:r>
              <w:rPr>
                <w:b/>
                <w:lang w:val="ro-RO"/>
              </w:rPr>
              <w:t>E</w:t>
            </w:r>
            <w:r w:rsidRPr="005A4DC1">
              <w:rPr>
                <w:b/>
                <w:lang w:val="ro-RO"/>
              </w:rPr>
              <w:t>TALCONGAZ”</w:t>
            </w:r>
          </w:p>
        </w:tc>
      </w:tr>
    </w:tbl>
    <w:p w:rsidR="0031207D" w:rsidRDefault="0031207D" w:rsidP="0031207D">
      <w:pPr>
        <w:tabs>
          <w:tab w:val="left" w:pos="3375"/>
          <w:tab w:val="center" w:pos="4860"/>
        </w:tabs>
        <w:rPr>
          <w:b/>
          <w:lang w:val="ro-RO"/>
        </w:rPr>
      </w:pPr>
    </w:p>
    <w:p w:rsidR="0031207D" w:rsidRPr="00DB72E7" w:rsidRDefault="0031207D" w:rsidP="0031207D">
      <w:pPr>
        <w:jc w:val="center"/>
        <w:rPr>
          <w:sz w:val="16"/>
          <w:szCs w:val="16"/>
          <w:lang w:val="it-IT"/>
        </w:rPr>
      </w:pPr>
    </w:p>
    <w:p w:rsidR="00634FE9" w:rsidRDefault="00634FE9" w:rsidP="00634FE9">
      <w:pPr>
        <w:jc w:val="center"/>
        <w:rPr>
          <w:b/>
          <w:lang w:val="ro-RO"/>
        </w:rPr>
      </w:pPr>
      <w:r>
        <w:rPr>
          <w:b/>
          <w:lang w:val="ro-RO"/>
        </w:rPr>
        <w:t>NOTĂ INFORMATIVĂ</w:t>
      </w:r>
    </w:p>
    <w:p w:rsidR="00634FE9" w:rsidRDefault="00634FE9" w:rsidP="00634FE9">
      <w:pPr>
        <w:jc w:val="center"/>
        <w:rPr>
          <w:b/>
          <w:lang w:val="ro-RO"/>
        </w:rPr>
      </w:pPr>
    </w:p>
    <w:p w:rsidR="00634FE9" w:rsidRDefault="00634FE9" w:rsidP="00634FE9">
      <w:pPr>
        <w:jc w:val="center"/>
        <w:rPr>
          <w:sz w:val="16"/>
          <w:szCs w:val="16"/>
          <w:lang w:val="it-IT"/>
        </w:rPr>
      </w:pPr>
    </w:p>
    <w:p w:rsidR="00634FE9" w:rsidRDefault="00634FE9" w:rsidP="00634FE9">
      <w:pPr>
        <w:tabs>
          <w:tab w:val="left" w:pos="930"/>
        </w:tabs>
        <w:rPr>
          <w:b/>
          <w:lang w:val="ro-RO"/>
        </w:rPr>
      </w:pPr>
      <w:r>
        <w:rPr>
          <w:b/>
          <w:lang w:val="ro-RO"/>
        </w:rPr>
        <w:t xml:space="preserve">Privind autorizarea casării bunurilor uzate, raportate la mijloacele fixe </w:t>
      </w:r>
    </w:p>
    <w:p w:rsidR="00634FE9" w:rsidRDefault="00634FE9" w:rsidP="00634FE9">
      <w:pPr>
        <w:tabs>
          <w:tab w:val="left" w:pos="930"/>
        </w:tabs>
        <w:rPr>
          <w:b/>
          <w:lang w:val="en-US"/>
        </w:rPr>
      </w:pPr>
      <w:r>
        <w:rPr>
          <w:b/>
          <w:lang w:val="ro-RO"/>
        </w:rPr>
        <w:t>aflate în gestiunea Î.M. ”INDMETALCONGAZ”</w:t>
      </w:r>
    </w:p>
    <w:p w:rsidR="00634FE9" w:rsidRDefault="00634FE9" w:rsidP="00634FE9">
      <w:pPr>
        <w:spacing w:after="200"/>
        <w:contextualSpacing/>
        <w:jc w:val="center"/>
        <w:rPr>
          <w:b/>
          <w:sz w:val="16"/>
          <w:szCs w:val="16"/>
          <w:lang w:val="en-US"/>
        </w:rPr>
      </w:pPr>
    </w:p>
    <w:tbl>
      <w:tblPr>
        <w:tblW w:w="5361" w:type="pct"/>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4640"/>
        <w:gridCol w:w="5122"/>
        <w:gridCol w:w="375"/>
      </w:tblGrid>
      <w:tr w:rsidR="00634FE9" w:rsidRPr="00634FE9" w:rsidTr="00634FE9">
        <w:trPr>
          <w:gridBefore w:val="1"/>
          <w:wBefore w:w="242" w:type="pct"/>
        </w:trPr>
        <w:tc>
          <w:tcPr>
            <w:tcW w:w="4758" w:type="pct"/>
            <w:gridSpan w:val="3"/>
            <w:tcBorders>
              <w:top w:val="single" w:sz="4" w:space="0" w:color="auto"/>
              <w:left w:val="single" w:sz="4" w:space="0" w:color="auto"/>
              <w:bottom w:val="single" w:sz="4" w:space="0" w:color="auto"/>
              <w:right w:val="single" w:sz="4" w:space="0" w:color="auto"/>
            </w:tcBorders>
            <w:hideMark/>
          </w:tcPr>
          <w:p w:rsidR="00634FE9" w:rsidRDefault="00634FE9" w:rsidP="00634FE9">
            <w:pPr>
              <w:numPr>
                <w:ilvl w:val="3"/>
                <w:numId w:val="4"/>
              </w:numPr>
              <w:tabs>
                <w:tab w:val="clear" w:pos="360"/>
                <w:tab w:val="left" w:pos="284"/>
                <w:tab w:val="left" w:pos="1196"/>
              </w:tabs>
              <w:spacing w:line="360" w:lineRule="auto"/>
              <w:ind w:left="0" w:firstLine="0"/>
              <w:jc w:val="both"/>
              <w:rPr>
                <w:lang w:val="en-US" w:eastAsia="en-US"/>
              </w:rPr>
            </w:pPr>
            <w:proofErr w:type="spellStart"/>
            <w:r>
              <w:rPr>
                <w:lang w:val="en-US" w:eastAsia="en-US"/>
              </w:rPr>
              <w:t>Denumirea</w:t>
            </w:r>
            <w:proofErr w:type="spellEnd"/>
            <w:r>
              <w:rPr>
                <w:lang w:val="en-US" w:eastAsia="en-US"/>
              </w:rPr>
              <w:t xml:space="preserve"> </w:t>
            </w:r>
            <w:proofErr w:type="spellStart"/>
            <w:r>
              <w:rPr>
                <w:lang w:val="en-US" w:eastAsia="en-US"/>
              </w:rPr>
              <w:t>autorului</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după</w:t>
            </w:r>
            <w:proofErr w:type="spellEnd"/>
            <w:r>
              <w:rPr>
                <w:lang w:val="en-US" w:eastAsia="en-US"/>
              </w:rPr>
              <w:t xml:space="preserve"> </w:t>
            </w:r>
            <w:proofErr w:type="spellStart"/>
            <w:r>
              <w:rPr>
                <w:lang w:val="en-US" w:eastAsia="en-US"/>
              </w:rPr>
              <w:t>caz</w:t>
            </w:r>
            <w:proofErr w:type="spellEnd"/>
            <w:r>
              <w:rPr>
                <w:lang w:val="en-US" w:eastAsia="en-US"/>
              </w:rPr>
              <w:t xml:space="preserve">, a </w:t>
            </w:r>
            <w:proofErr w:type="spellStart"/>
            <w:r>
              <w:rPr>
                <w:lang w:val="en-US" w:eastAsia="en-US"/>
              </w:rPr>
              <w:t>participanţilor</w:t>
            </w:r>
            <w:proofErr w:type="spellEnd"/>
            <w:r>
              <w:rPr>
                <w:lang w:val="en-US" w:eastAsia="en-US"/>
              </w:rPr>
              <w:t xml:space="preserve"> la </w:t>
            </w:r>
            <w:proofErr w:type="spellStart"/>
            <w:r>
              <w:rPr>
                <w:lang w:val="en-US" w:eastAsia="en-US"/>
              </w:rPr>
              <w:t>elaborarea</w:t>
            </w:r>
            <w:proofErr w:type="spellEnd"/>
            <w:r>
              <w:rPr>
                <w:lang w:val="en-US" w:eastAsia="en-US"/>
              </w:rPr>
              <w:t xml:space="preserve"> </w:t>
            </w:r>
            <w:proofErr w:type="spellStart"/>
            <w:r>
              <w:rPr>
                <w:lang w:val="en-US" w:eastAsia="en-US"/>
              </w:rPr>
              <w:t>proiectului</w:t>
            </w:r>
            <w:proofErr w:type="spellEnd"/>
          </w:p>
        </w:tc>
      </w:tr>
      <w:tr w:rsidR="00634FE9" w:rsidRPr="00634FE9" w:rsidTr="00634FE9">
        <w:trPr>
          <w:gridBefore w:val="1"/>
          <w:wBefore w:w="242" w:type="pct"/>
        </w:trPr>
        <w:tc>
          <w:tcPr>
            <w:tcW w:w="4758" w:type="pct"/>
            <w:gridSpan w:val="3"/>
            <w:tcBorders>
              <w:top w:val="single" w:sz="4" w:space="0" w:color="auto"/>
              <w:left w:val="single" w:sz="4" w:space="0" w:color="auto"/>
              <w:bottom w:val="single" w:sz="4" w:space="0" w:color="auto"/>
              <w:right w:val="single" w:sz="4" w:space="0" w:color="auto"/>
            </w:tcBorders>
            <w:hideMark/>
          </w:tcPr>
          <w:p w:rsidR="00634FE9" w:rsidRDefault="00634FE9">
            <w:pPr>
              <w:spacing w:line="360" w:lineRule="auto"/>
              <w:jc w:val="both"/>
              <w:rPr>
                <w:lang w:val="en-US" w:eastAsia="en-US"/>
              </w:rPr>
            </w:pPr>
            <w:proofErr w:type="spellStart"/>
            <w:r>
              <w:rPr>
                <w:lang w:val="en-US" w:eastAsia="en-US"/>
              </w:rPr>
              <w:t>Proiectul</w:t>
            </w:r>
            <w:proofErr w:type="spellEnd"/>
            <w:r>
              <w:rPr>
                <w:lang w:val="en-US" w:eastAsia="en-US"/>
              </w:rPr>
              <w:t xml:space="preserve"> de </w:t>
            </w:r>
            <w:proofErr w:type="spellStart"/>
            <w:r>
              <w:rPr>
                <w:lang w:val="en-US" w:eastAsia="en-US"/>
              </w:rPr>
              <w:t>decizie</w:t>
            </w:r>
            <w:proofErr w:type="spellEnd"/>
            <w:r>
              <w:rPr>
                <w:lang w:val="en-US" w:eastAsia="en-US"/>
              </w:rPr>
              <w:t xml:space="preserve"> </w:t>
            </w:r>
            <w:proofErr w:type="spellStart"/>
            <w:r>
              <w:rPr>
                <w:lang w:val="en-US" w:eastAsia="en-US"/>
              </w:rPr>
              <w:t>este</w:t>
            </w:r>
            <w:proofErr w:type="spellEnd"/>
            <w:r>
              <w:rPr>
                <w:lang w:val="en-US" w:eastAsia="en-US"/>
              </w:rPr>
              <w:t xml:space="preserve"> </w:t>
            </w:r>
            <w:proofErr w:type="spellStart"/>
            <w:r>
              <w:rPr>
                <w:lang w:val="en-US" w:eastAsia="en-US"/>
              </w:rPr>
              <w:t>elaborat</w:t>
            </w:r>
            <w:proofErr w:type="spellEnd"/>
            <w:r>
              <w:rPr>
                <w:lang w:val="en-US" w:eastAsia="en-US"/>
              </w:rPr>
              <w:t xml:space="preserve"> de </w:t>
            </w:r>
            <w:proofErr w:type="spellStart"/>
            <w:r>
              <w:rPr>
                <w:lang w:val="en-US" w:eastAsia="en-US"/>
              </w:rPr>
              <w:t>către</w:t>
            </w:r>
            <w:proofErr w:type="spellEnd"/>
            <w:r>
              <w:rPr>
                <w:lang w:val="en-US" w:eastAsia="en-US"/>
              </w:rPr>
              <w:t xml:space="preserve"> </w:t>
            </w:r>
            <w:r>
              <w:rPr>
                <w:lang w:val="ro-RO" w:eastAsia="en-US"/>
              </w:rPr>
              <w:t>Î.M</w:t>
            </w:r>
            <w:proofErr w:type="gramStart"/>
            <w:r>
              <w:rPr>
                <w:lang w:val="ro-RO" w:eastAsia="en-US"/>
              </w:rPr>
              <w:t>. ”</w:t>
            </w:r>
            <w:proofErr w:type="gramEnd"/>
            <w:r>
              <w:rPr>
                <w:lang w:val="ro-RO" w:eastAsia="en-US"/>
              </w:rPr>
              <w:t>INDMETALCONGAZ”.</w:t>
            </w:r>
          </w:p>
        </w:tc>
      </w:tr>
      <w:tr w:rsidR="00634FE9" w:rsidRPr="00634FE9" w:rsidTr="00634FE9">
        <w:trPr>
          <w:gridBefore w:val="1"/>
          <w:wBefore w:w="242" w:type="pct"/>
        </w:trPr>
        <w:tc>
          <w:tcPr>
            <w:tcW w:w="4758" w:type="pct"/>
            <w:gridSpan w:val="3"/>
            <w:tcBorders>
              <w:top w:val="single" w:sz="4" w:space="0" w:color="auto"/>
              <w:left w:val="single" w:sz="4" w:space="0" w:color="auto"/>
              <w:bottom w:val="single" w:sz="4" w:space="0" w:color="auto"/>
              <w:right w:val="single" w:sz="4" w:space="0" w:color="auto"/>
            </w:tcBorders>
            <w:hideMark/>
          </w:tcPr>
          <w:p w:rsidR="00634FE9" w:rsidRDefault="00634FE9">
            <w:pPr>
              <w:tabs>
                <w:tab w:val="left" w:pos="884"/>
                <w:tab w:val="left" w:pos="1196"/>
              </w:tabs>
              <w:spacing w:line="360" w:lineRule="auto"/>
              <w:jc w:val="both"/>
              <w:rPr>
                <w:lang w:val="en-US" w:eastAsia="en-US"/>
              </w:rPr>
            </w:pPr>
            <w:r>
              <w:rPr>
                <w:b/>
                <w:lang w:val="en-US" w:eastAsia="en-US"/>
              </w:rPr>
              <w:t>2.</w:t>
            </w:r>
            <w:r>
              <w:rPr>
                <w:lang w:val="en-US" w:eastAsia="en-US"/>
              </w:rPr>
              <w:t xml:space="preserve"> </w:t>
            </w:r>
            <w:proofErr w:type="spellStart"/>
            <w:r>
              <w:rPr>
                <w:lang w:val="en-US" w:eastAsia="en-US"/>
              </w:rPr>
              <w:t>Condiţiile</w:t>
            </w:r>
            <w:proofErr w:type="spellEnd"/>
            <w:r>
              <w:rPr>
                <w:lang w:val="en-US" w:eastAsia="en-US"/>
              </w:rPr>
              <w:t xml:space="preserve"> </w:t>
            </w:r>
            <w:proofErr w:type="spellStart"/>
            <w:r>
              <w:rPr>
                <w:lang w:val="en-US" w:eastAsia="en-US"/>
              </w:rPr>
              <w:t>ce</w:t>
            </w:r>
            <w:proofErr w:type="spellEnd"/>
            <w:r>
              <w:rPr>
                <w:lang w:val="en-US" w:eastAsia="en-US"/>
              </w:rPr>
              <w:t xml:space="preserve"> au </w:t>
            </w:r>
            <w:proofErr w:type="spellStart"/>
            <w:r>
              <w:rPr>
                <w:lang w:val="en-US" w:eastAsia="en-US"/>
              </w:rPr>
              <w:t>impus</w:t>
            </w:r>
            <w:proofErr w:type="spellEnd"/>
            <w:r>
              <w:rPr>
                <w:lang w:val="en-US" w:eastAsia="en-US"/>
              </w:rPr>
              <w:t xml:space="preserve"> </w:t>
            </w:r>
            <w:proofErr w:type="spellStart"/>
            <w:r>
              <w:rPr>
                <w:lang w:val="en-US" w:eastAsia="en-US"/>
              </w:rPr>
              <w:t>elaborarea</w:t>
            </w:r>
            <w:proofErr w:type="spellEnd"/>
            <w:r>
              <w:rPr>
                <w:lang w:val="en-US" w:eastAsia="en-US"/>
              </w:rPr>
              <w:t xml:space="preserve"> </w:t>
            </w:r>
            <w:proofErr w:type="spellStart"/>
            <w:r>
              <w:rPr>
                <w:lang w:val="en-US" w:eastAsia="en-US"/>
              </w:rPr>
              <w:t>proiectului</w:t>
            </w:r>
            <w:proofErr w:type="spellEnd"/>
            <w:r>
              <w:rPr>
                <w:lang w:val="en-US" w:eastAsia="en-US"/>
              </w:rPr>
              <w:t xml:space="preserve"> de act </w:t>
            </w:r>
            <w:proofErr w:type="spellStart"/>
            <w:r>
              <w:rPr>
                <w:lang w:val="en-US" w:eastAsia="en-US"/>
              </w:rPr>
              <w:t>normativ</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finalităţile</w:t>
            </w:r>
            <w:proofErr w:type="spellEnd"/>
            <w:r>
              <w:rPr>
                <w:lang w:val="en-US" w:eastAsia="en-US"/>
              </w:rPr>
              <w:t xml:space="preserve"> </w:t>
            </w:r>
            <w:proofErr w:type="spellStart"/>
            <w:r>
              <w:rPr>
                <w:lang w:val="en-US" w:eastAsia="en-US"/>
              </w:rPr>
              <w:t>urmărite</w:t>
            </w:r>
            <w:proofErr w:type="spellEnd"/>
          </w:p>
        </w:tc>
      </w:tr>
      <w:tr w:rsidR="00634FE9" w:rsidRPr="00634FE9" w:rsidTr="00634FE9">
        <w:trPr>
          <w:gridBefore w:val="1"/>
          <w:wBefore w:w="242" w:type="pct"/>
          <w:trHeight w:val="255"/>
        </w:trPr>
        <w:tc>
          <w:tcPr>
            <w:tcW w:w="4758" w:type="pct"/>
            <w:gridSpan w:val="3"/>
            <w:tcBorders>
              <w:top w:val="single" w:sz="4" w:space="0" w:color="auto"/>
              <w:left w:val="single" w:sz="4" w:space="0" w:color="auto"/>
              <w:bottom w:val="single" w:sz="4" w:space="0" w:color="auto"/>
              <w:right w:val="single" w:sz="4" w:space="0" w:color="auto"/>
            </w:tcBorders>
            <w:hideMark/>
          </w:tcPr>
          <w:p w:rsidR="00634FE9" w:rsidRDefault="00634FE9">
            <w:pPr>
              <w:pStyle w:val="1"/>
              <w:spacing w:line="360" w:lineRule="auto"/>
              <w:jc w:val="both"/>
              <w:rPr>
                <w:b w:val="0"/>
                <w:sz w:val="24"/>
                <w:szCs w:val="24"/>
                <w:lang w:eastAsia="en-US"/>
              </w:rPr>
            </w:pPr>
            <w:r>
              <w:rPr>
                <w:b w:val="0"/>
                <w:sz w:val="24"/>
                <w:szCs w:val="24"/>
                <w:lang w:val="ro-RO" w:eastAsia="en-US"/>
              </w:rPr>
              <w:t>Proiectul de decizie este elaborat în temeiul prevederilor  art.43 alin.(1) lit.c) al Legii privind administraţia publică locală nr.436/2006, Legii cu privire la actele normative nr. 100/2017, Hotărîrii Guvernului nr. 500/1998 despre aprobarea Regulamentului privind casarea bunurilor uzate, raportate la mijloacele fixe, Ordinul Directorului  Î.M. „INDMETALCONGAZ” nr.1 din 04 februarie 2020 cu privire la instituirea Comisiei privind casarea bunurilor uzate, raportate la mijloacele fixe aflate în gestiunea Î.M. „INDMETALCONGAZ”, care au atins nivelul uzurii de 100% și nu mai pot fi exploatate în continuare și are ca scop obținerea actului juridic al Consiliului Raional, care va autoriza casarea acestor bunuri.</w:t>
            </w:r>
          </w:p>
        </w:tc>
      </w:tr>
      <w:tr w:rsidR="00634FE9" w:rsidRPr="00634FE9" w:rsidTr="00634FE9">
        <w:trPr>
          <w:gridBefore w:val="1"/>
          <w:wBefore w:w="242" w:type="pct"/>
        </w:trPr>
        <w:tc>
          <w:tcPr>
            <w:tcW w:w="4758" w:type="pct"/>
            <w:gridSpan w:val="3"/>
            <w:tcBorders>
              <w:top w:val="single" w:sz="4" w:space="0" w:color="auto"/>
              <w:left w:val="single" w:sz="4" w:space="0" w:color="auto"/>
              <w:bottom w:val="single" w:sz="4" w:space="0" w:color="auto"/>
              <w:right w:val="single" w:sz="4" w:space="0" w:color="auto"/>
            </w:tcBorders>
            <w:hideMark/>
          </w:tcPr>
          <w:p w:rsidR="00634FE9" w:rsidRDefault="00634FE9">
            <w:pPr>
              <w:tabs>
                <w:tab w:val="left" w:pos="884"/>
                <w:tab w:val="left" w:pos="1196"/>
              </w:tabs>
              <w:spacing w:line="360" w:lineRule="auto"/>
              <w:jc w:val="both"/>
              <w:rPr>
                <w:lang w:val="en-US" w:eastAsia="en-US"/>
              </w:rPr>
            </w:pPr>
            <w:r>
              <w:rPr>
                <w:b/>
                <w:lang w:val="en-US" w:eastAsia="en-US"/>
              </w:rPr>
              <w:t>3.</w:t>
            </w:r>
            <w:r>
              <w:rPr>
                <w:lang w:val="en-US" w:eastAsia="en-US"/>
              </w:rPr>
              <w:t xml:space="preserve"> </w:t>
            </w:r>
            <w:proofErr w:type="spellStart"/>
            <w:r>
              <w:rPr>
                <w:lang w:val="en-US" w:eastAsia="en-US"/>
              </w:rPr>
              <w:t>Principalele</w:t>
            </w:r>
            <w:proofErr w:type="spellEnd"/>
            <w:r>
              <w:rPr>
                <w:lang w:val="en-US" w:eastAsia="en-US"/>
              </w:rPr>
              <w:t xml:space="preserve"> </w:t>
            </w:r>
            <w:proofErr w:type="spellStart"/>
            <w:r>
              <w:rPr>
                <w:lang w:val="en-US" w:eastAsia="en-US"/>
              </w:rPr>
              <w:t>prevederi</w:t>
            </w:r>
            <w:proofErr w:type="spellEnd"/>
            <w:r>
              <w:rPr>
                <w:lang w:val="en-US" w:eastAsia="en-US"/>
              </w:rPr>
              <w:t xml:space="preserve"> ale </w:t>
            </w:r>
            <w:proofErr w:type="spellStart"/>
            <w:r>
              <w:rPr>
                <w:lang w:val="en-US" w:eastAsia="en-US"/>
              </w:rPr>
              <w:t>proiectului</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evidenţierea</w:t>
            </w:r>
            <w:proofErr w:type="spellEnd"/>
            <w:r>
              <w:rPr>
                <w:lang w:val="en-US" w:eastAsia="en-US"/>
              </w:rPr>
              <w:t xml:space="preserve"> </w:t>
            </w:r>
            <w:proofErr w:type="spellStart"/>
            <w:r>
              <w:rPr>
                <w:lang w:val="en-US" w:eastAsia="en-US"/>
              </w:rPr>
              <w:t>elementelor</w:t>
            </w:r>
            <w:proofErr w:type="spellEnd"/>
            <w:r>
              <w:rPr>
                <w:lang w:val="en-US" w:eastAsia="en-US"/>
              </w:rPr>
              <w:t xml:space="preserve"> </w:t>
            </w:r>
            <w:proofErr w:type="spellStart"/>
            <w:r>
              <w:rPr>
                <w:lang w:val="en-US" w:eastAsia="en-US"/>
              </w:rPr>
              <w:t>noi</w:t>
            </w:r>
            <w:proofErr w:type="spellEnd"/>
          </w:p>
        </w:tc>
      </w:tr>
      <w:tr w:rsidR="00634FE9" w:rsidRPr="00634FE9" w:rsidTr="00634FE9">
        <w:trPr>
          <w:gridBefore w:val="1"/>
          <w:wBefore w:w="242" w:type="pct"/>
        </w:trPr>
        <w:tc>
          <w:tcPr>
            <w:tcW w:w="4758" w:type="pct"/>
            <w:gridSpan w:val="3"/>
            <w:tcBorders>
              <w:top w:val="single" w:sz="4" w:space="0" w:color="auto"/>
              <w:left w:val="single" w:sz="4" w:space="0" w:color="auto"/>
              <w:bottom w:val="single" w:sz="4" w:space="0" w:color="auto"/>
              <w:right w:val="single" w:sz="4" w:space="0" w:color="auto"/>
            </w:tcBorders>
            <w:hideMark/>
          </w:tcPr>
          <w:p w:rsidR="00634FE9" w:rsidRDefault="00634FE9">
            <w:pPr>
              <w:spacing w:line="360" w:lineRule="auto"/>
              <w:jc w:val="both"/>
              <w:rPr>
                <w:lang w:val="en-US" w:eastAsia="en-US"/>
              </w:rPr>
            </w:pPr>
            <w:r>
              <w:rPr>
                <w:lang w:val="ro-RO" w:eastAsia="en-US"/>
              </w:rPr>
              <w:t>Proiectul de decizie privind autorizarea casării bunurilor proprietate publică a raionului, raportate la mijloacele fixe aflate în gestiunea Î.M. „INDMETALCONGAZ”, care au atins nivelul uzurii de 100% și nu mai pot fi exploatate în continuare conform actului de constatare din 04 februarie 2020  și sunt enumerate în Anexa nr.1 la Proiectul de decizie. Bunurile casate vor fi predate (după caz) spre utilizare agentului economic autorizat pentru a efectua această activitate.</w:t>
            </w:r>
          </w:p>
        </w:tc>
      </w:tr>
      <w:tr w:rsidR="00634FE9" w:rsidTr="00634FE9">
        <w:trPr>
          <w:gridBefore w:val="1"/>
          <w:wBefore w:w="242" w:type="pct"/>
        </w:trPr>
        <w:tc>
          <w:tcPr>
            <w:tcW w:w="4758" w:type="pct"/>
            <w:gridSpan w:val="3"/>
            <w:tcBorders>
              <w:top w:val="single" w:sz="4" w:space="0" w:color="auto"/>
              <w:left w:val="single" w:sz="4" w:space="0" w:color="auto"/>
              <w:bottom w:val="single" w:sz="4" w:space="0" w:color="auto"/>
              <w:right w:val="single" w:sz="4" w:space="0" w:color="auto"/>
            </w:tcBorders>
            <w:hideMark/>
          </w:tcPr>
          <w:p w:rsidR="00634FE9" w:rsidRDefault="00634FE9">
            <w:pPr>
              <w:tabs>
                <w:tab w:val="left" w:pos="884"/>
                <w:tab w:val="left" w:pos="1196"/>
              </w:tabs>
              <w:spacing w:line="360" w:lineRule="auto"/>
              <w:jc w:val="both"/>
              <w:rPr>
                <w:lang w:val="en-US" w:eastAsia="en-US"/>
              </w:rPr>
            </w:pPr>
            <w:r>
              <w:rPr>
                <w:b/>
                <w:lang w:val="en-US" w:eastAsia="en-US"/>
              </w:rPr>
              <w:t>4.</w:t>
            </w:r>
            <w:r>
              <w:rPr>
                <w:lang w:val="en-US" w:eastAsia="en-US"/>
              </w:rPr>
              <w:t xml:space="preserve"> </w:t>
            </w:r>
            <w:proofErr w:type="spellStart"/>
            <w:r>
              <w:rPr>
                <w:lang w:val="en-US" w:eastAsia="en-US"/>
              </w:rPr>
              <w:t>Fundamentarea</w:t>
            </w:r>
            <w:proofErr w:type="spellEnd"/>
            <w:r>
              <w:rPr>
                <w:lang w:val="en-US" w:eastAsia="en-US"/>
              </w:rPr>
              <w:t xml:space="preserve"> </w:t>
            </w:r>
            <w:proofErr w:type="spellStart"/>
            <w:r>
              <w:rPr>
                <w:lang w:val="en-US" w:eastAsia="en-US"/>
              </w:rPr>
              <w:t>economico-financiară</w:t>
            </w:r>
            <w:proofErr w:type="spellEnd"/>
          </w:p>
        </w:tc>
      </w:tr>
      <w:tr w:rsidR="00634FE9" w:rsidRPr="00634FE9" w:rsidTr="00634FE9">
        <w:trPr>
          <w:gridBefore w:val="1"/>
          <w:wBefore w:w="242" w:type="pct"/>
        </w:trPr>
        <w:tc>
          <w:tcPr>
            <w:tcW w:w="4758" w:type="pct"/>
            <w:gridSpan w:val="3"/>
            <w:tcBorders>
              <w:top w:val="single" w:sz="4" w:space="0" w:color="auto"/>
              <w:left w:val="single" w:sz="4" w:space="0" w:color="auto"/>
              <w:bottom w:val="single" w:sz="4" w:space="0" w:color="auto"/>
              <w:right w:val="single" w:sz="4" w:space="0" w:color="auto"/>
            </w:tcBorders>
            <w:hideMark/>
          </w:tcPr>
          <w:p w:rsidR="00634FE9" w:rsidRDefault="00634FE9">
            <w:pPr>
              <w:pStyle w:val="af1"/>
              <w:spacing w:line="36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Proiectul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decizie</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înregistrează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careva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costuri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respectiv</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necesită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atragerea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suplimentare</w:t>
            </w:r>
            <w:proofErr w:type="spellEnd"/>
            <w:r>
              <w:rPr>
                <w:rFonts w:ascii="Times New Roman" w:eastAsia="Times New Roman" w:hAnsi="Times New Roman" w:cs="Times New Roman"/>
                <w:sz w:val="24"/>
                <w:szCs w:val="24"/>
              </w:rPr>
              <w:t>.</w:t>
            </w:r>
          </w:p>
        </w:tc>
      </w:tr>
      <w:tr w:rsidR="00634FE9" w:rsidRPr="00634FE9" w:rsidTr="00634FE9">
        <w:trPr>
          <w:gridBefore w:val="1"/>
          <w:wBefore w:w="242" w:type="pct"/>
        </w:trPr>
        <w:tc>
          <w:tcPr>
            <w:tcW w:w="4758" w:type="pct"/>
            <w:gridSpan w:val="3"/>
            <w:tcBorders>
              <w:top w:val="single" w:sz="4" w:space="0" w:color="auto"/>
              <w:left w:val="single" w:sz="4" w:space="0" w:color="auto"/>
              <w:bottom w:val="single" w:sz="4" w:space="0" w:color="auto"/>
              <w:right w:val="single" w:sz="4" w:space="0" w:color="auto"/>
            </w:tcBorders>
            <w:hideMark/>
          </w:tcPr>
          <w:p w:rsidR="00634FE9" w:rsidRDefault="00634FE9">
            <w:pPr>
              <w:tabs>
                <w:tab w:val="left" w:pos="884"/>
                <w:tab w:val="left" w:pos="1196"/>
              </w:tabs>
              <w:spacing w:line="360" w:lineRule="auto"/>
              <w:jc w:val="both"/>
              <w:rPr>
                <w:lang w:val="en-US" w:eastAsia="en-US"/>
              </w:rPr>
            </w:pPr>
            <w:r>
              <w:rPr>
                <w:b/>
                <w:lang w:val="en-US" w:eastAsia="en-US"/>
              </w:rPr>
              <w:t>5.</w:t>
            </w:r>
            <w:r>
              <w:rPr>
                <w:lang w:val="en-US" w:eastAsia="en-US"/>
              </w:rPr>
              <w:t xml:space="preserve"> </w:t>
            </w:r>
            <w:proofErr w:type="spellStart"/>
            <w:r>
              <w:rPr>
                <w:lang w:val="en-US" w:eastAsia="en-US"/>
              </w:rPr>
              <w:t>Modul</w:t>
            </w:r>
            <w:proofErr w:type="spellEnd"/>
            <w:r>
              <w:rPr>
                <w:lang w:val="en-US" w:eastAsia="en-US"/>
              </w:rPr>
              <w:t xml:space="preserve"> de </w:t>
            </w:r>
            <w:proofErr w:type="spellStart"/>
            <w:r>
              <w:rPr>
                <w:lang w:val="en-US" w:eastAsia="en-US"/>
              </w:rPr>
              <w:t>încorporare</w:t>
            </w:r>
            <w:proofErr w:type="spellEnd"/>
            <w:r>
              <w:rPr>
                <w:lang w:val="en-US" w:eastAsia="en-US"/>
              </w:rPr>
              <w:t xml:space="preserve"> a </w:t>
            </w:r>
            <w:proofErr w:type="spellStart"/>
            <w:r>
              <w:rPr>
                <w:lang w:val="en-US" w:eastAsia="en-US"/>
              </w:rPr>
              <w:t>actului</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cadrul</w:t>
            </w:r>
            <w:proofErr w:type="spellEnd"/>
            <w:r>
              <w:rPr>
                <w:lang w:val="en-US" w:eastAsia="en-US"/>
              </w:rPr>
              <w:t xml:space="preserve"> </w:t>
            </w:r>
            <w:proofErr w:type="spellStart"/>
            <w:r>
              <w:rPr>
                <w:lang w:val="en-US" w:eastAsia="en-US"/>
              </w:rPr>
              <w:t>normativ</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vigoare</w:t>
            </w:r>
            <w:proofErr w:type="spellEnd"/>
          </w:p>
        </w:tc>
      </w:tr>
      <w:tr w:rsidR="00634FE9" w:rsidRPr="00634FE9" w:rsidTr="00634FE9">
        <w:trPr>
          <w:gridBefore w:val="1"/>
          <w:wBefore w:w="242" w:type="pct"/>
          <w:trHeight w:val="223"/>
        </w:trPr>
        <w:tc>
          <w:tcPr>
            <w:tcW w:w="4758" w:type="pct"/>
            <w:gridSpan w:val="3"/>
            <w:tcBorders>
              <w:top w:val="single" w:sz="4" w:space="0" w:color="auto"/>
              <w:left w:val="single" w:sz="4" w:space="0" w:color="auto"/>
              <w:bottom w:val="single" w:sz="4" w:space="0" w:color="auto"/>
              <w:right w:val="single" w:sz="4" w:space="0" w:color="auto"/>
            </w:tcBorders>
            <w:hideMark/>
          </w:tcPr>
          <w:p w:rsidR="00634FE9" w:rsidRDefault="00634FE9">
            <w:pPr>
              <w:tabs>
                <w:tab w:val="left" w:pos="884"/>
                <w:tab w:val="left" w:pos="1196"/>
              </w:tabs>
              <w:spacing w:line="360" w:lineRule="auto"/>
              <w:jc w:val="both"/>
              <w:rPr>
                <w:lang w:val="en-US" w:eastAsia="en-US"/>
              </w:rPr>
            </w:pPr>
            <w:proofErr w:type="spellStart"/>
            <w:r>
              <w:rPr>
                <w:lang w:val="en-US" w:eastAsia="en-US"/>
              </w:rPr>
              <w:t>Proiectul</w:t>
            </w:r>
            <w:proofErr w:type="spellEnd"/>
            <w:r>
              <w:rPr>
                <w:lang w:val="en-US" w:eastAsia="en-US"/>
              </w:rPr>
              <w:t xml:space="preserve"> de </w:t>
            </w:r>
            <w:proofErr w:type="spellStart"/>
            <w:r>
              <w:rPr>
                <w:lang w:val="en-US" w:eastAsia="en-US"/>
              </w:rPr>
              <w:t>decizie</w:t>
            </w:r>
            <w:proofErr w:type="spellEnd"/>
            <w:r>
              <w:rPr>
                <w:lang w:val="en-US" w:eastAsia="en-US"/>
              </w:rPr>
              <w:t xml:space="preserve"> </w:t>
            </w:r>
            <w:proofErr w:type="spellStart"/>
            <w:r>
              <w:rPr>
                <w:lang w:val="en-US" w:eastAsia="en-US"/>
              </w:rPr>
              <w:t>reprezintă</w:t>
            </w:r>
            <w:proofErr w:type="spellEnd"/>
            <w:r>
              <w:rPr>
                <w:lang w:val="en-US" w:eastAsia="en-US"/>
              </w:rPr>
              <w:t xml:space="preserve"> un </w:t>
            </w:r>
            <w:proofErr w:type="spellStart"/>
            <w:r>
              <w:rPr>
                <w:lang w:val="en-US" w:eastAsia="en-US"/>
              </w:rPr>
              <w:t>proiect</w:t>
            </w:r>
            <w:proofErr w:type="spellEnd"/>
            <w:r>
              <w:rPr>
                <w:lang w:val="en-US" w:eastAsia="en-US"/>
              </w:rPr>
              <w:t xml:space="preserve"> de act </w:t>
            </w:r>
            <w:proofErr w:type="spellStart"/>
            <w:r>
              <w:rPr>
                <w:lang w:val="en-US" w:eastAsia="en-US"/>
              </w:rPr>
              <w:t>normativ</w:t>
            </w:r>
            <w:proofErr w:type="spellEnd"/>
            <w:r>
              <w:rPr>
                <w:lang w:val="en-US" w:eastAsia="en-US"/>
              </w:rPr>
              <w:t xml:space="preserve">, </w:t>
            </w:r>
            <w:proofErr w:type="spellStart"/>
            <w:r>
              <w:rPr>
                <w:lang w:val="en-US" w:eastAsia="en-US"/>
              </w:rPr>
              <w:t>ce</w:t>
            </w:r>
            <w:proofErr w:type="spellEnd"/>
            <w:r>
              <w:rPr>
                <w:lang w:val="en-US" w:eastAsia="en-US"/>
              </w:rPr>
              <w:t xml:space="preserve"> nu </w:t>
            </w:r>
            <w:proofErr w:type="spellStart"/>
            <w:r>
              <w:rPr>
                <w:lang w:val="en-US" w:eastAsia="en-US"/>
              </w:rPr>
              <w:t>necesită</w:t>
            </w:r>
            <w:proofErr w:type="spellEnd"/>
            <w:r>
              <w:rPr>
                <w:lang w:val="en-US" w:eastAsia="en-US"/>
              </w:rPr>
              <w:t xml:space="preserve"> </w:t>
            </w:r>
            <w:proofErr w:type="spellStart"/>
            <w:r>
              <w:rPr>
                <w:lang w:val="en-US" w:eastAsia="en-US"/>
              </w:rPr>
              <w:t>modificarea</w:t>
            </w:r>
            <w:proofErr w:type="spellEnd"/>
            <w:r>
              <w:rPr>
                <w:lang w:val="en-US" w:eastAsia="en-US"/>
              </w:rPr>
              <w:t xml:space="preserve">, </w:t>
            </w:r>
            <w:proofErr w:type="spellStart"/>
            <w:r>
              <w:rPr>
                <w:lang w:val="en-US" w:eastAsia="en-US"/>
              </w:rPr>
              <w:t>completarea</w:t>
            </w:r>
            <w:proofErr w:type="spellEnd"/>
            <w:r>
              <w:rPr>
                <w:lang w:val="en-US" w:eastAsia="en-US"/>
              </w:rPr>
              <w:t xml:space="preserve"> </w:t>
            </w:r>
            <w:proofErr w:type="spellStart"/>
            <w:r>
              <w:rPr>
                <w:lang w:val="en-US" w:eastAsia="en-US"/>
              </w:rPr>
              <w:t>și</w:t>
            </w:r>
            <w:proofErr w:type="spellEnd"/>
            <w:r>
              <w:rPr>
                <w:lang w:val="en-US" w:eastAsia="en-US"/>
              </w:rPr>
              <w:t>/</w:t>
            </w:r>
            <w:proofErr w:type="spellStart"/>
            <w:r>
              <w:rPr>
                <w:lang w:val="en-US" w:eastAsia="en-US"/>
              </w:rPr>
              <w:t>sau</w:t>
            </w:r>
            <w:proofErr w:type="spellEnd"/>
            <w:r>
              <w:rPr>
                <w:lang w:val="en-US" w:eastAsia="en-US"/>
              </w:rPr>
              <w:t xml:space="preserve"> </w:t>
            </w:r>
            <w:proofErr w:type="spellStart"/>
            <w:r>
              <w:rPr>
                <w:lang w:val="en-US" w:eastAsia="en-US"/>
              </w:rPr>
              <w:t>abrogarea</w:t>
            </w:r>
            <w:proofErr w:type="spellEnd"/>
            <w:r>
              <w:rPr>
                <w:lang w:val="en-US" w:eastAsia="en-US"/>
              </w:rPr>
              <w:t xml:space="preserve"> </w:t>
            </w:r>
            <w:proofErr w:type="spellStart"/>
            <w:r>
              <w:rPr>
                <w:lang w:val="en-US" w:eastAsia="en-US"/>
              </w:rPr>
              <w:t>unor</w:t>
            </w:r>
            <w:proofErr w:type="spellEnd"/>
            <w:r>
              <w:rPr>
                <w:lang w:val="en-US" w:eastAsia="en-US"/>
              </w:rPr>
              <w:t xml:space="preserve"> </w:t>
            </w:r>
            <w:proofErr w:type="spellStart"/>
            <w:r>
              <w:rPr>
                <w:lang w:val="en-US" w:eastAsia="en-US"/>
              </w:rPr>
              <w:t>alte</w:t>
            </w:r>
            <w:proofErr w:type="spellEnd"/>
            <w:r>
              <w:rPr>
                <w:lang w:val="en-US" w:eastAsia="en-US"/>
              </w:rPr>
              <w:t xml:space="preserve"> </w:t>
            </w:r>
            <w:proofErr w:type="spellStart"/>
            <w:r>
              <w:rPr>
                <w:lang w:val="en-US" w:eastAsia="en-US"/>
              </w:rPr>
              <w:t>acte</w:t>
            </w:r>
            <w:proofErr w:type="spellEnd"/>
            <w:r>
              <w:rPr>
                <w:lang w:val="en-US" w:eastAsia="en-US"/>
              </w:rPr>
              <w:t xml:space="preserve"> normative.</w:t>
            </w:r>
          </w:p>
        </w:tc>
      </w:tr>
      <w:tr w:rsidR="00634FE9" w:rsidTr="00634FE9">
        <w:trPr>
          <w:gridAfter w:val="1"/>
          <w:wAfter w:w="176" w:type="pct"/>
          <w:trHeight w:val="1889"/>
        </w:trPr>
        <w:tc>
          <w:tcPr>
            <w:tcW w:w="2420" w:type="pct"/>
            <w:gridSpan w:val="2"/>
            <w:tcBorders>
              <w:top w:val="nil"/>
              <w:left w:val="nil"/>
              <w:bottom w:val="nil"/>
              <w:right w:val="nil"/>
            </w:tcBorders>
          </w:tcPr>
          <w:p w:rsidR="00634FE9" w:rsidRDefault="00634FE9">
            <w:pPr>
              <w:spacing w:line="256" w:lineRule="auto"/>
              <w:jc w:val="center"/>
              <w:rPr>
                <w:lang w:val="en-US" w:eastAsia="en-US"/>
              </w:rPr>
            </w:pPr>
          </w:p>
          <w:p w:rsidR="00634FE9" w:rsidRDefault="00634FE9">
            <w:pPr>
              <w:spacing w:line="256" w:lineRule="auto"/>
              <w:rPr>
                <w:lang w:val="it-IT" w:eastAsia="en-US"/>
              </w:rPr>
            </w:pPr>
          </w:p>
        </w:tc>
        <w:tc>
          <w:tcPr>
            <w:tcW w:w="2404" w:type="pct"/>
            <w:tcBorders>
              <w:top w:val="nil"/>
              <w:left w:val="nil"/>
              <w:bottom w:val="nil"/>
              <w:right w:val="nil"/>
            </w:tcBorders>
          </w:tcPr>
          <w:p w:rsidR="00634FE9" w:rsidRDefault="00634FE9">
            <w:pPr>
              <w:tabs>
                <w:tab w:val="left" w:pos="1695"/>
              </w:tabs>
              <w:spacing w:line="256" w:lineRule="auto"/>
              <w:rPr>
                <w:lang w:val="it-IT" w:eastAsia="en-US"/>
              </w:rPr>
            </w:pPr>
          </w:p>
          <w:p w:rsidR="00634FE9" w:rsidRDefault="00634FE9">
            <w:pPr>
              <w:spacing w:line="256" w:lineRule="auto"/>
              <w:jc w:val="center"/>
              <w:rPr>
                <w:lang w:val="it-IT" w:eastAsia="en-US"/>
              </w:rPr>
            </w:pPr>
            <w:r>
              <w:rPr>
                <w:lang w:val="en-US" w:eastAsia="en-US"/>
              </w:rPr>
              <w:t xml:space="preserve"> </w:t>
            </w:r>
            <w:proofErr w:type="spellStart"/>
            <w:r>
              <w:rPr>
                <w:lang w:val="en-US" w:eastAsia="en-US"/>
              </w:rPr>
              <w:t>Întocmit</w:t>
            </w:r>
            <w:proofErr w:type="spellEnd"/>
          </w:p>
          <w:p w:rsidR="00634FE9" w:rsidRDefault="00634FE9">
            <w:pPr>
              <w:spacing w:line="256" w:lineRule="auto"/>
              <w:jc w:val="center"/>
              <w:rPr>
                <w:b/>
                <w:lang w:val="it-IT" w:eastAsia="en-US"/>
              </w:rPr>
            </w:pPr>
            <w:r>
              <w:rPr>
                <w:b/>
                <w:lang w:val="en-US" w:eastAsia="en-US"/>
              </w:rPr>
              <w:t>Î.M. “INDMETALCONGAZ”</w:t>
            </w:r>
          </w:p>
          <w:p w:rsidR="00634FE9" w:rsidRDefault="00634FE9">
            <w:pPr>
              <w:spacing w:line="256" w:lineRule="auto"/>
              <w:jc w:val="center"/>
              <w:rPr>
                <w:lang w:val="it-IT" w:eastAsia="en-US"/>
              </w:rPr>
            </w:pPr>
            <w:r>
              <w:rPr>
                <w:lang w:val="it-IT" w:eastAsia="en-US"/>
              </w:rPr>
              <w:t>Eugeniu SINCOVSCHI</w:t>
            </w:r>
          </w:p>
          <w:p w:rsidR="00634FE9" w:rsidRDefault="00634FE9">
            <w:pPr>
              <w:spacing w:line="256" w:lineRule="auto"/>
              <w:jc w:val="center"/>
              <w:rPr>
                <w:lang w:val="it-IT" w:eastAsia="en-US"/>
              </w:rPr>
            </w:pPr>
          </w:p>
          <w:p w:rsidR="00634FE9" w:rsidRDefault="00634FE9">
            <w:pPr>
              <w:spacing w:line="256" w:lineRule="auto"/>
              <w:rPr>
                <w:lang w:val="ro-RO" w:eastAsia="en-US"/>
              </w:rPr>
            </w:pPr>
            <w:r>
              <w:rPr>
                <w:lang w:val="it-IT" w:eastAsia="en-US"/>
              </w:rPr>
              <w:t xml:space="preserve">              ______________________________</w:t>
            </w:r>
          </w:p>
        </w:tc>
      </w:tr>
    </w:tbl>
    <w:p w:rsidR="001E362F" w:rsidRDefault="001E362F" w:rsidP="00DE0FC9">
      <w:pPr>
        <w:rPr>
          <w:lang w:val="en-US"/>
        </w:rPr>
        <w:sectPr w:rsidR="001E362F" w:rsidSect="00EB5EC7">
          <w:pgSz w:w="11906" w:h="16838"/>
          <w:pgMar w:top="426" w:right="746" w:bottom="426" w:left="1440" w:header="708" w:footer="708" w:gutter="0"/>
          <w:cols w:space="708"/>
          <w:docGrid w:linePitch="360"/>
        </w:sectPr>
      </w:pPr>
      <w:bookmarkStart w:id="0" w:name="_GoBack"/>
      <w:bookmarkEnd w:id="0"/>
    </w:p>
    <w:p w:rsidR="00436023" w:rsidRPr="008837AF" w:rsidRDefault="00D948C8" w:rsidP="00DE0FC9">
      <w:pPr>
        <w:rPr>
          <w:lang w:val="en-US"/>
        </w:rPr>
      </w:pPr>
      <w:r w:rsidRPr="009823E0">
        <w:rPr>
          <w:lang w:val="en-US"/>
        </w:rPr>
        <w:lastRenderedPageBreak/>
        <w:t xml:space="preserve">                                                                                                  </w:t>
      </w:r>
      <w:r w:rsidR="00DE0FC9">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641"/>
        <w:gridCol w:w="3969"/>
      </w:tblGrid>
      <w:tr w:rsidR="00436023" w:rsidTr="00BD03C1">
        <w:trPr>
          <w:trHeight w:val="1617"/>
          <w:jc w:val="center"/>
        </w:trPr>
        <w:tc>
          <w:tcPr>
            <w:tcW w:w="3758" w:type="dxa"/>
            <w:tcBorders>
              <w:top w:val="nil"/>
              <w:left w:val="nil"/>
              <w:bottom w:val="thinThickSmallGap" w:sz="24" w:space="0" w:color="auto"/>
              <w:right w:val="nil"/>
            </w:tcBorders>
          </w:tcPr>
          <w:p w:rsidR="00436023" w:rsidRDefault="00436023" w:rsidP="00BD03C1">
            <w:pPr>
              <w:keepNext/>
              <w:jc w:val="center"/>
              <w:outlineLvl w:val="0"/>
              <w:rPr>
                <w:b/>
                <w:szCs w:val="20"/>
                <w:lang w:val="ro-RO"/>
              </w:rPr>
            </w:pPr>
            <w:r>
              <w:rPr>
                <w:b/>
                <w:szCs w:val="20"/>
                <w:lang w:val="ro-RO"/>
              </w:rPr>
              <w:t>REPUBLICA  MOLDOVA</w:t>
            </w:r>
          </w:p>
          <w:p w:rsidR="00436023" w:rsidRDefault="00436023" w:rsidP="00BD03C1">
            <w:pPr>
              <w:keepNext/>
              <w:jc w:val="center"/>
              <w:outlineLvl w:val="0"/>
              <w:rPr>
                <w:b/>
                <w:sz w:val="16"/>
                <w:szCs w:val="16"/>
                <w:lang w:val="ro-RO"/>
              </w:rPr>
            </w:pPr>
          </w:p>
          <w:p w:rsidR="00436023" w:rsidRDefault="00436023" w:rsidP="00BD03C1">
            <w:pPr>
              <w:keepNext/>
              <w:jc w:val="center"/>
              <w:outlineLvl w:val="0"/>
              <w:rPr>
                <w:b/>
                <w:szCs w:val="20"/>
                <w:lang w:val="ro-RO"/>
              </w:rPr>
            </w:pPr>
            <w:r>
              <w:rPr>
                <w:b/>
                <w:szCs w:val="20"/>
                <w:lang w:val="ro-RO"/>
              </w:rPr>
              <w:t>CONSILIUL  RAIONAL</w:t>
            </w:r>
          </w:p>
          <w:p w:rsidR="00436023" w:rsidRDefault="00436023" w:rsidP="00BD03C1">
            <w:pPr>
              <w:jc w:val="center"/>
              <w:rPr>
                <w:b/>
                <w:lang w:val="en-US"/>
              </w:rPr>
            </w:pPr>
            <w:r>
              <w:rPr>
                <w:b/>
                <w:lang w:val="en-US"/>
              </w:rPr>
              <w:t>S</w:t>
            </w:r>
            <w:r>
              <w:rPr>
                <w:b/>
                <w:lang w:val="ro-RO"/>
              </w:rPr>
              <w:t>ÎNGEREI</w:t>
            </w:r>
          </w:p>
          <w:p w:rsidR="00436023" w:rsidRDefault="00436023" w:rsidP="00BD03C1">
            <w:pPr>
              <w:jc w:val="center"/>
              <w:rPr>
                <w:b/>
                <w:lang w:val="en-US"/>
              </w:rPr>
            </w:pPr>
          </w:p>
          <w:p w:rsidR="00436023" w:rsidRDefault="00436023" w:rsidP="00BD03C1">
            <w:pPr>
              <w:rPr>
                <w:b/>
                <w:sz w:val="20"/>
                <w:szCs w:val="20"/>
                <w:lang w:val="en-US"/>
              </w:rPr>
            </w:pPr>
          </w:p>
        </w:tc>
        <w:tc>
          <w:tcPr>
            <w:tcW w:w="1641" w:type="dxa"/>
            <w:tcBorders>
              <w:top w:val="nil"/>
              <w:left w:val="nil"/>
              <w:bottom w:val="thinThickSmallGap" w:sz="24" w:space="0" w:color="auto"/>
              <w:right w:val="nil"/>
            </w:tcBorders>
          </w:tcPr>
          <w:p w:rsidR="00436023" w:rsidRDefault="00436023" w:rsidP="00BD03C1">
            <w:pPr>
              <w:jc w:val="center"/>
              <w:rPr>
                <w:b/>
                <w:sz w:val="20"/>
                <w:szCs w:val="20"/>
                <w:lang w:val="en-US"/>
              </w:rPr>
            </w:pPr>
            <w:r>
              <w:rPr>
                <w:b/>
                <w:noProof/>
              </w:rPr>
              <w:drawing>
                <wp:inline distT="0" distB="0" distL="0" distR="0" wp14:anchorId="767D0A01" wp14:editId="35F5C50B">
                  <wp:extent cx="6477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436023" w:rsidRDefault="00436023" w:rsidP="00BD03C1">
            <w:pPr>
              <w:rPr>
                <w:b/>
                <w:sz w:val="20"/>
                <w:szCs w:val="20"/>
                <w:lang w:val="en-US"/>
              </w:rPr>
            </w:pPr>
          </w:p>
        </w:tc>
        <w:tc>
          <w:tcPr>
            <w:tcW w:w="3969" w:type="dxa"/>
            <w:tcBorders>
              <w:top w:val="nil"/>
              <w:left w:val="nil"/>
              <w:bottom w:val="thinThickSmallGap" w:sz="24" w:space="0" w:color="auto"/>
              <w:right w:val="nil"/>
            </w:tcBorders>
          </w:tcPr>
          <w:p w:rsidR="00436023" w:rsidRDefault="00436023" w:rsidP="00BD03C1">
            <w:pPr>
              <w:keepNext/>
              <w:jc w:val="center"/>
              <w:outlineLvl w:val="0"/>
              <w:rPr>
                <w:b/>
                <w:szCs w:val="20"/>
              </w:rPr>
            </w:pPr>
            <w:r>
              <w:rPr>
                <w:b/>
                <w:szCs w:val="20"/>
              </w:rPr>
              <w:t>РЕСПУБЛИКА МОЛДОВА</w:t>
            </w:r>
          </w:p>
          <w:p w:rsidR="00436023" w:rsidRDefault="00436023" w:rsidP="00BD03C1">
            <w:pPr>
              <w:jc w:val="center"/>
              <w:rPr>
                <w:b/>
                <w:sz w:val="16"/>
                <w:szCs w:val="16"/>
                <w:lang w:val="ro-RO"/>
              </w:rPr>
            </w:pPr>
          </w:p>
          <w:p w:rsidR="00436023" w:rsidRDefault="00436023" w:rsidP="00BD03C1">
            <w:pPr>
              <w:jc w:val="center"/>
              <w:rPr>
                <w:b/>
                <w:lang w:val="ro-RO"/>
              </w:rPr>
            </w:pPr>
            <w:r>
              <w:rPr>
                <w:b/>
                <w:lang w:val="ro-RO"/>
              </w:rPr>
              <w:t>СЫНДЖЕРЕЙСКИЙ</w:t>
            </w:r>
          </w:p>
          <w:p w:rsidR="00436023" w:rsidRDefault="00436023" w:rsidP="00BD03C1">
            <w:pPr>
              <w:jc w:val="center"/>
              <w:rPr>
                <w:b/>
                <w:lang w:val="ro-RO"/>
              </w:rPr>
            </w:pPr>
            <w:r>
              <w:rPr>
                <w:b/>
                <w:lang w:val="ro-RO"/>
              </w:rPr>
              <w:t>РАЙОННЫЙ СОВЕТ</w:t>
            </w:r>
          </w:p>
          <w:p w:rsidR="00436023" w:rsidRDefault="00436023" w:rsidP="00BD03C1">
            <w:pPr>
              <w:jc w:val="center"/>
              <w:rPr>
                <w:b/>
                <w:sz w:val="20"/>
                <w:szCs w:val="20"/>
                <w:lang w:val="ro-RO"/>
              </w:rPr>
            </w:pPr>
          </w:p>
          <w:p w:rsidR="00436023" w:rsidRDefault="00436023" w:rsidP="00BD03C1">
            <w:pPr>
              <w:rPr>
                <w:b/>
                <w:sz w:val="20"/>
                <w:szCs w:val="20"/>
                <w:lang w:val="ro-RO"/>
              </w:rPr>
            </w:pPr>
          </w:p>
        </w:tc>
      </w:tr>
    </w:tbl>
    <w:p w:rsidR="00436023" w:rsidRPr="00D757F0" w:rsidRDefault="001A4209" w:rsidP="001A4209">
      <w:pPr>
        <w:ind w:left="6372" w:firstLine="708"/>
        <w:jc w:val="right"/>
        <w:rPr>
          <w:b/>
          <w:sz w:val="23"/>
          <w:szCs w:val="23"/>
          <w:lang w:val="en-US"/>
        </w:rPr>
      </w:pPr>
      <w:r w:rsidRPr="00D757F0">
        <w:rPr>
          <w:b/>
          <w:sz w:val="23"/>
          <w:szCs w:val="23"/>
          <w:lang w:val="en-US"/>
        </w:rPr>
        <w:t>Extras</w:t>
      </w:r>
    </w:p>
    <w:p w:rsidR="00436023" w:rsidRPr="00D757F0" w:rsidRDefault="00436023" w:rsidP="00436023">
      <w:pPr>
        <w:jc w:val="center"/>
        <w:rPr>
          <w:b/>
          <w:sz w:val="23"/>
          <w:szCs w:val="23"/>
          <w:lang w:val="en-US"/>
        </w:rPr>
      </w:pPr>
      <w:r w:rsidRPr="00D757F0">
        <w:rPr>
          <w:b/>
          <w:sz w:val="23"/>
          <w:szCs w:val="23"/>
          <w:lang w:val="en-US"/>
        </w:rPr>
        <w:t xml:space="preserve">DECIZIE Nr. </w:t>
      </w:r>
      <w:r w:rsidR="00185CB5">
        <w:rPr>
          <w:b/>
          <w:sz w:val="23"/>
          <w:szCs w:val="23"/>
          <w:lang w:val="en-US"/>
        </w:rPr>
        <w:t>2</w:t>
      </w:r>
      <w:r w:rsidR="005A4B95" w:rsidRPr="00D757F0">
        <w:rPr>
          <w:b/>
          <w:sz w:val="23"/>
          <w:szCs w:val="23"/>
          <w:lang w:val="en-US"/>
        </w:rPr>
        <w:t>/</w:t>
      </w:r>
      <w:r w:rsidR="009552F2">
        <w:rPr>
          <w:b/>
          <w:sz w:val="23"/>
          <w:szCs w:val="23"/>
          <w:lang w:val="en-US"/>
        </w:rPr>
        <w:t>12</w:t>
      </w:r>
    </w:p>
    <w:p w:rsidR="00436023" w:rsidRPr="00D757F0" w:rsidRDefault="00436023" w:rsidP="00436023">
      <w:pPr>
        <w:jc w:val="center"/>
        <w:rPr>
          <w:b/>
          <w:sz w:val="23"/>
          <w:szCs w:val="23"/>
          <w:lang w:val="en-US"/>
        </w:rPr>
      </w:pPr>
      <w:proofErr w:type="gramStart"/>
      <w:r w:rsidRPr="00D757F0">
        <w:rPr>
          <w:b/>
          <w:sz w:val="23"/>
          <w:szCs w:val="23"/>
          <w:lang w:val="en-US"/>
        </w:rPr>
        <w:t>din</w:t>
      </w:r>
      <w:proofErr w:type="gramEnd"/>
      <w:r w:rsidRPr="00D757F0">
        <w:rPr>
          <w:b/>
          <w:sz w:val="23"/>
          <w:szCs w:val="23"/>
          <w:lang w:val="en-US"/>
        </w:rPr>
        <w:t xml:space="preserve"> </w:t>
      </w:r>
      <w:r w:rsidR="00185CB5">
        <w:rPr>
          <w:b/>
          <w:sz w:val="23"/>
          <w:szCs w:val="23"/>
          <w:lang w:val="en-US"/>
        </w:rPr>
        <w:t>28</w:t>
      </w:r>
      <w:r w:rsidR="00743577">
        <w:rPr>
          <w:b/>
          <w:sz w:val="23"/>
          <w:szCs w:val="23"/>
          <w:lang w:val="en-US"/>
        </w:rPr>
        <w:t xml:space="preserve"> </w:t>
      </w:r>
      <w:proofErr w:type="spellStart"/>
      <w:r w:rsidR="00185CB5">
        <w:rPr>
          <w:b/>
          <w:sz w:val="23"/>
          <w:szCs w:val="23"/>
          <w:lang w:val="en-US"/>
        </w:rPr>
        <w:t>mai</w:t>
      </w:r>
      <w:proofErr w:type="spellEnd"/>
      <w:r w:rsidR="00185CB5">
        <w:rPr>
          <w:b/>
          <w:sz w:val="23"/>
          <w:szCs w:val="23"/>
          <w:lang w:val="en-US"/>
        </w:rPr>
        <w:t xml:space="preserve"> </w:t>
      </w:r>
      <w:r w:rsidR="00743577">
        <w:rPr>
          <w:b/>
          <w:sz w:val="23"/>
          <w:szCs w:val="23"/>
          <w:lang w:val="en-US"/>
        </w:rPr>
        <w:t>20</w:t>
      </w:r>
      <w:r w:rsidRPr="00D757F0">
        <w:rPr>
          <w:b/>
          <w:sz w:val="23"/>
          <w:szCs w:val="23"/>
          <w:lang w:val="en-US"/>
        </w:rPr>
        <w:t>20</w:t>
      </w:r>
    </w:p>
    <w:p w:rsidR="00436023" w:rsidRPr="00D757F0" w:rsidRDefault="00436023" w:rsidP="00436023">
      <w:pPr>
        <w:jc w:val="center"/>
        <w:rPr>
          <w:b/>
          <w:sz w:val="23"/>
          <w:szCs w:val="23"/>
          <w:lang w:val="en-US"/>
        </w:rPr>
      </w:pPr>
      <w:proofErr w:type="gramStart"/>
      <w:r w:rsidRPr="00D757F0">
        <w:rPr>
          <w:b/>
          <w:sz w:val="23"/>
          <w:szCs w:val="23"/>
          <w:lang w:val="en-US"/>
        </w:rPr>
        <w:t>or</w:t>
      </w:r>
      <w:proofErr w:type="gramEnd"/>
      <w:r w:rsidRPr="00D757F0">
        <w:rPr>
          <w:b/>
          <w:sz w:val="23"/>
          <w:szCs w:val="23"/>
          <w:lang w:val="en-US"/>
        </w:rPr>
        <w:t xml:space="preserve">. </w:t>
      </w:r>
      <w:proofErr w:type="spellStart"/>
      <w:r w:rsidRPr="00D757F0">
        <w:rPr>
          <w:b/>
          <w:sz w:val="23"/>
          <w:szCs w:val="23"/>
          <w:lang w:val="en-US"/>
        </w:rPr>
        <w:t>Sîngerei</w:t>
      </w:r>
      <w:proofErr w:type="spellEnd"/>
    </w:p>
    <w:p w:rsidR="00436023" w:rsidRPr="00D757F0" w:rsidRDefault="00436023" w:rsidP="00436023">
      <w:pPr>
        <w:tabs>
          <w:tab w:val="center" w:pos="4677"/>
        </w:tabs>
        <w:jc w:val="both"/>
        <w:rPr>
          <w:b/>
          <w:sz w:val="23"/>
          <w:szCs w:val="23"/>
          <w:lang w:val="en-US"/>
        </w:rPr>
      </w:pPr>
    </w:p>
    <w:p w:rsidR="009552F2" w:rsidRDefault="009552F2" w:rsidP="009552F2">
      <w:pPr>
        <w:tabs>
          <w:tab w:val="left" w:pos="930"/>
        </w:tabs>
        <w:rPr>
          <w:b/>
          <w:lang w:val="ro-RO"/>
        </w:rPr>
      </w:pPr>
      <w:r w:rsidRPr="00511369">
        <w:rPr>
          <w:b/>
          <w:lang w:val="ro-RO"/>
        </w:rPr>
        <w:t xml:space="preserve">Privind </w:t>
      </w:r>
      <w:r>
        <w:rPr>
          <w:b/>
          <w:lang w:val="ro-RO"/>
        </w:rPr>
        <w:t xml:space="preserve">autorizarea casării bunurilor uzate, raportate la mijloacele fixe </w:t>
      </w:r>
    </w:p>
    <w:p w:rsidR="009552F2" w:rsidRDefault="009552F2" w:rsidP="009552F2">
      <w:pPr>
        <w:tabs>
          <w:tab w:val="left" w:pos="930"/>
        </w:tabs>
        <w:rPr>
          <w:b/>
          <w:lang w:val="en-US"/>
        </w:rPr>
      </w:pPr>
      <w:r>
        <w:rPr>
          <w:b/>
          <w:lang w:val="ro-RO"/>
        </w:rPr>
        <w:t>aflate în gestiunea Î.M. ”INDMETALCONGAZ”</w:t>
      </w:r>
    </w:p>
    <w:p w:rsidR="00567FC3" w:rsidRPr="002B5EEE" w:rsidRDefault="00567FC3" w:rsidP="0031207D">
      <w:pPr>
        <w:jc w:val="both"/>
        <w:rPr>
          <w:sz w:val="16"/>
          <w:szCs w:val="16"/>
          <w:lang w:val="en-US"/>
        </w:rPr>
      </w:pPr>
    </w:p>
    <w:p w:rsidR="00FE1555" w:rsidRPr="00876FE5" w:rsidRDefault="00FE1555" w:rsidP="009552F2">
      <w:pPr>
        <w:tabs>
          <w:tab w:val="left" w:pos="709"/>
        </w:tabs>
        <w:spacing w:line="276" w:lineRule="auto"/>
        <w:rPr>
          <w:lang w:val="en-US"/>
        </w:rPr>
      </w:pPr>
      <w:proofErr w:type="spellStart"/>
      <w:r w:rsidRPr="00876FE5">
        <w:rPr>
          <w:lang w:val="en-US"/>
        </w:rPr>
        <w:t>Avînd</w:t>
      </w:r>
      <w:proofErr w:type="spellEnd"/>
      <w:r w:rsidRPr="00876FE5">
        <w:rPr>
          <w:lang w:val="en-US"/>
        </w:rPr>
        <w:t xml:space="preserve"> </w:t>
      </w:r>
      <w:proofErr w:type="spellStart"/>
      <w:r w:rsidRPr="00876FE5">
        <w:rPr>
          <w:lang w:val="en-US"/>
        </w:rPr>
        <w:t>în</w:t>
      </w:r>
      <w:proofErr w:type="spellEnd"/>
      <w:r w:rsidRPr="00876FE5">
        <w:rPr>
          <w:lang w:val="en-US"/>
        </w:rPr>
        <w:t xml:space="preserve"> </w:t>
      </w:r>
      <w:proofErr w:type="spellStart"/>
      <w:r w:rsidRPr="00876FE5">
        <w:rPr>
          <w:lang w:val="en-US"/>
        </w:rPr>
        <w:t>vedere</w:t>
      </w:r>
      <w:proofErr w:type="spellEnd"/>
      <w:r w:rsidRPr="00876FE5">
        <w:rPr>
          <w:lang w:val="en-US"/>
        </w:rPr>
        <w:t>:</w:t>
      </w:r>
    </w:p>
    <w:p w:rsidR="009552F2" w:rsidRPr="009E48F8" w:rsidRDefault="009552F2" w:rsidP="009552F2">
      <w:pPr>
        <w:spacing w:line="276" w:lineRule="auto"/>
        <w:ind w:firstLine="708"/>
        <w:jc w:val="both"/>
        <w:rPr>
          <w:lang w:val="it-IT"/>
        </w:rPr>
      </w:pPr>
      <w:r w:rsidRPr="009E48F8">
        <w:rPr>
          <w:lang w:val="it-IT"/>
        </w:rPr>
        <w:t>Nota informativ</w:t>
      </w:r>
      <w:r w:rsidRPr="009E48F8">
        <w:rPr>
          <w:lang w:val="ro-RO"/>
        </w:rPr>
        <w:t>ă</w:t>
      </w:r>
      <w:r w:rsidRPr="009E48F8">
        <w:rPr>
          <w:lang w:val="it-IT"/>
        </w:rPr>
        <w:t xml:space="preserve"> Privind autorizarea casării bunurilor uzate, raportate la mijloacele fixe aflate în gestiunea Î.M. ”INDMETALCONGAZ”.</w:t>
      </w:r>
    </w:p>
    <w:p w:rsidR="00FE1555" w:rsidRPr="00876FE5" w:rsidRDefault="009552F2" w:rsidP="009552F2">
      <w:pPr>
        <w:tabs>
          <w:tab w:val="left" w:pos="709"/>
        </w:tabs>
        <w:spacing w:line="276" w:lineRule="auto"/>
        <w:jc w:val="both"/>
        <w:rPr>
          <w:lang w:val="ro-RO"/>
        </w:rPr>
      </w:pPr>
      <w:r>
        <w:rPr>
          <w:lang w:val="it-IT"/>
        </w:rPr>
        <w:tab/>
      </w:r>
      <w:r w:rsidRPr="009E48F8">
        <w:rPr>
          <w:lang w:val="it-IT"/>
        </w:rPr>
        <w:t xml:space="preserve">În temeiul prevederilor art.43 alin. (1) lit. c) al Legii RM privind administrația publică locală nr. 436/2006, Legii cu privire la actele normative nr.100/2017, Hotărîrii Guvernului nr.500/1998 despre aprobarea Regulamentului privind casarea bunurilor uzate, raportate la mijloace fixe, </w:t>
      </w:r>
      <w:r w:rsidR="00FE1555" w:rsidRPr="00876FE5">
        <w:rPr>
          <w:lang w:val="en-US"/>
        </w:rPr>
        <w:t xml:space="preserve">            </w:t>
      </w:r>
      <w:proofErr w:type="spellStart"/>
      <w:r w:rsidR="00FE1555" w:rsidRPr="00876FE5">
        <w:rPr>
          <w:lang w:val="en-US"/>
        </w:rPr>
        <w:t>Consiliul</w:t>
      </w:r>
      <w:proofErr w:type="spellEnd"/>
      <w:r w:rsidR="00FE1555" w:rsidRPr="00876FE5">
        <w:rPr>
          <w:lang w:val="en-US"/>
        </w:rPr>
        <w:t xml:space="preserve"> </w:t>
      </w:r>
      <w:proofErr w:type="spellStart"/>
      <w:r w:rsidR="00FE1555" w:rsidRPr="00876FE5">
        <w:rPr>
          <w:lang w:val="en-US"/>
        </w:rPr>
        <w:t>raional</w:t>
      </w:r>
      <w:proofErr w:type="spellEnd"/>
      <w:r w:rsidR="00FE1555" w:rsidRPr="00876FE5">
        <w:rPr>
          <w:lang w:val="en-US"/>
        </w:rPr>
        <w:t>,</w:t>
      </w:r>
    </w:p>
    <w:p w:rsidR="002B5EEE" w:rsidRPr="002B5EEE" w:rsidRDefault="002B5EEE" w:rsidP="002B5EEE">
      <w:pPr>
        <w:spacing w:line="360" w:lineRule="auto"/>
        <w:jc w:val="center"/>
        <w:rPr>
          <w:b/>
          <w:bCs/>
          <w:lang w:val="ro-RO"/>
        </w:rPr>
      </w:pPr>
      <w:r w:rsidRPr="002B5EEE">
        <w:rPr>
          <w:b/>
          <w:bCs/>
          <w:lang w:val="ro-RO"/>
        </w:rPr>
        <w:t>DECIDE:</w:t>
      </w:r>
    </w:p>
    <w:p w:rsidR="00B510D9" w:rsidRPr="00B510D9" w:rsidRDefault="009552F2" w:rsidP="00B510D9">
      <w:pPr>
        <w:spacing w:line="360" w:lineRule="auto"/>
        <w:ind w:firstLine="708"/>
        <w:jc w:val="both"/>
        <w:rPr>
          <w:color w:val="000000" w:themeColor="text1"/>
          <w:bdr w:val="none" w:sz="0" w:space="0" w:color="auto" w:frame="1"/>
          <w:lang w:val="en-US"/>
        </w:rPr>
      </w:pPr>
      <w:r w:rsidRPr="00166AC1">
        <w:rPr>
          <w:bCs/>
          <w:lang w:val="en-US"/>
        </w:rPr>
        <w:t xml:space="preserve">A </w:t>
      </w:r>
      <w:proofErr w:type="spellStart"/>
      <w:r w:rsidRPr="00166AC1">
        <w:rPr>
          <w:bCs/>
          <w:lang w:val="en-US"/>
        </w:rPr>
        <w:t>remite</w:t>
      </w:r>
      <w:proofErr w:type="spellEnd"/>
      <w:r w:rsidRPr="00166AC1">
        <w:rPr>
          <w:bCs/>
          <w:lang w:val="en-US"/>
        </w:rPr>
        <w:t xml:space="preserve"> </w:t>
      </w:r>
      <w:proofErr w:type="spellStart"/>
      <w:r w:rsidRPr="00166AC1">
        <w:rPr>
          <w:bCs/>
          <w:lang w:val="en-US"/>
        </w:rPr>
        <w:t>proiectul</w:t>
      </w:r>
      <w:proofErr w:type="spellEnd"/>
      <w:r w:rsidRPr="0079409C">
        <w:rPr>
          <w:bCs/>
          <w:lang w:val="en-US"/>
        </w:rPr>
        <w:t xml:space="preserve"> </w:t>
      </w:r>
      <w:proofErr w:type="spellStart"/>
      <w:r w:rsidRPr="00277884">
        <w:rPr>
          <w:color w:val="000000" w:themeColor="text1"/>
          <w:bdr w:val="none" w:sz="0" w:space="0" w:color="auto" w:frame="1"/>
          <w:lang w:val="en-US"/>
        </w:rPr>
        <w:t>Privind</w:t>
      </w:r>
      <w:proofErr w:type="spellEnd"/>
      <w:r w:rsidRPr="00277884">
        <w:rPr>
          <w:color w:val="000000" w:themeColor="text1"/>
          <w:bdr w:val="none" w:sz="0" w:space="0" w:color="auto" w:frame="1"/>
          <w:lang w:val="en-US"/>
        </w:rPr>
        <w:t xml:space="preserve"> </w:t>
      </w:r>
      <w:proofErr w:type="spellStart"/>
      <w:r w:rsidRPr="00277884">
        <w:rPr>
          <w:color w:val="000000" w:themeColor="text1"/>
          <w:bdr w:val="none" w:sz="0" w:space="0" w:color="auto" w:frame="1"/>
          <w:lang w:val="en-US"/>
        </w:rPr>
        <w:t>autorizarea</w:t>
      </w:r>
      <w:proofErr w:type="spellEnd"/>
      <w:r w:rsidRPr="00277884">
        <w:rPr>
          <w:color w:val="000000" w:themeColor="text1"/>
          <w:bdr w:val="none" w:sz="0" w:space="0" w:color="auto" w:frame="1"/>
          <w:lang w:val="en-US"/>
        </w:rPr>
        <w:t xml:space="preserve"> </w:t>
      </w:r>
      <w:proofErr w:type="spellStart"/>
      <w:r w:rsidRPr="00277884">
        <w:rPr>
          <w:color w:val="000000" w:themeColor="text1"/>
          <w:bdr w:val="none" w:sz="0" w:space="0" w:color="auto" w:frame="1"/>
          <w:lang w:val="en-US"/>
        </w:rPr>
        <w:t>casării</w:t>
      </w:r>
      <w:proofErr w:type="spellEnd"/>
      <w:r w:rsidRPr="00277884">
        <w:rPr>
          <w:color w:val="000000" w:themeColor="text1"/>
          <w:bdr w:val="none" w:sz="0" w:space="0" w:color="auto" w:frame="1"/>
          <w:lang w:val="en-US"/>
        </w:rPr>
        <w:t xml:space="preserve"> </w:t>
      </w:r>
      <w:proofErr w:type="spellStart"/>
      <w:r w:rsidRPr="00277884">
        <w:rPr>
          <w:color w:val="000000" w:themeColor="text1"/>
          <w:bdr w:val="none" w:sz="0" w:space="0" w:color="auto" w:frame="1"/>
          <w:lang w:val="en-US"/>
        </w:rPr>
        <w:t>bunurilor</w:t>
      </w:r>
      <w:proofErr w:type="spellEnd"/>
      <w:r w:rsidRPr="00277884">
        <w:rPr>
          <w:color w:val="000000" w:themeColor="text1"/>
          <w:bdr w:val="none" w:sz="0" w:space="0" w:color="auto" w:frame="1"/>
          <w:lang w:val="en-US"/>
        </w:rPr>
        <w:t xml:space="preserve"> </w:t>
      </w:r>
      <w:proofErr w:type="spellStart"/>
      <w:r w:rsidRPr="00277884">
        <w:rPr>
          <w:color w:val="000000" w:themeColor="text1"/>
          <w:bdr w:val="none" w:sz="0" w:space="0" w:color="auto" w:frame="1"/>
          <w:lang w:val="en-US"/>
        </w:rPr>
        <w:t>uzate</w:t>
      </w:r>
      <w:proofErr w:type="spellEnd"/>
      <w:r>
        <w:rPr>
          <w:color w:val="000000" w:themeColor="text1"/>
          <w:bdr w:val="none" w:sz="0" w:space="0" w:color="auto" w:frame="1"/>
          <w:lang w:val="en-US"/>
        </w:rPr>
        <w:t>,</w:t>
      </w:r>
      <w:r w:rsidRPr="00277884">
        <w:rPr>
          <w:color w:val="000000" w:themeColor="text1"/>
          <w:bdr w:val="none" w:sz="0" w:space="0" w:color="auto" w:frame="1"/>
          <w:lang w:val="en-US"/>
        </w:rPr>
        <w:t xml:space="preserve"> </w:t>
      </w:r>
      <w:proofErr w:type="spellStart"/>
      <w:r w:rsidRPr="00277884">
        <w:rPr>
          <w:color w:val="000000" w:themeColor="text1"/>
          <w:bdr w:val="none" w:sz="0" w:space="0" w:color="auto" w:frame="1"/>
          <w:lang w:val="en-US"/>
        </w:rPr>
        <w:t>raportate</w:t>
      </w:r>
      <w:proofErr w:type="spellEnd"/>
      <w:r w:rsidRPr="00277884">
        <w:rPr>
          <w:color w:val="000000" w:themeColor="text1"/>
          <w:bdr w:val="none" w:sz="0" w:space="0" w:color="auto" w:frame="1"/>
          <w:lang w:val="en-US"/>
        </w:rPr>
        <w:t xml:space="preserve"> la </w:t>
      </w:r>
      <w:proofErr w:type="spellStart"/>
      <w:r w:rsidRPr="00277884">
        <w:rPr>
          <w:color w:val="000000" w:themeColor="text1"/>
          <w:bdr w:val="none" w:sz="0" w:space="0" w:color="auto" w:frame="1"/>
          <w:lang w:val="en-US"/>
        </w:rPr>
        <w:t>mijloacele</w:t>
      </w:r>
      <w:proofErr w:type="spellEnd"/>
      <w:r w:rsidRPr="00277884">
        <w:rPr>
          <w:color w:val="000000" w:themeColor="text1"/>
          <w:bdr w:val="none" w:sz="0" w:space="0" w:color="auto" w:frame="1"/>
          <w:lang w:val="en-US"/>
        </w:rPr>
        <w:t xml:space="preserve"> fixe </w:t>
      </w:r>
      <w:proofErr w:type="spellStart"/>
      <w:r w:rsidRPr="00277884">
        <w:rPr>
          <w:color w:val="000000" w:themeColor="text1"/>
          <w:bdr w:val="none" w:sz="0" w:space="0" w:color="auto" w:frame="1"/>
          <w:lang w:val="en-US"/>
        </w:rPr>
        <w:t>aflate</w:t>
      </w:r>
      <w:proofErr w:type="spellEnd"/>
      <w:r w:rsidRPr="00277884">
        <w:rPr>
          <w:color w:val="000000" w:themeColor="text1"/>
          <w:bdr w:val="none" w:sz="0" w:space="0" w:color="auto" w:frame="1"/>
          <w:lang w:val="en-US"/>
        </w:rPr>
        <w:t xml:space="preserve"> </w:t>
      </w:r>
      <w:proofErr w:type="spellStart"/>
      <w:r w:rsidRPr="00277884">
        <w:rPr>
          <w:color w:val="000000" w:themeColor="text1"/>
          <w:bdr w:val="none" w:sz="0" w:space="0" w:color="auto" w:frame="1"/>
          <w:lang w:val="en-US"/>
        </w:rPr>
        <w:t>în</w:t>
      </w:r>
      <w:proofErr w:type="spellEnd"/>
      <w:r w:rsidRPr="00277884">
        <w:rPr>
          <w:color w:val="000000" w:themeColor="text1"/>
          <w:bdr w:val="none" w:sz="0" w:space="0" w:color="auto" w:frame="1"/>
          <w:lang w:val="en-US"/>
        </w:rPr>
        <w:t xml:space="preserve"> </w:t>
      </w:r>
      <w:proofErr w:type="spellStart"/>
      <w:r w:rsidRPr="00277884">
        <w:rPr>
          <w:color w:val="000000" w:themeColor="text1"/>
          <w:bdr w:val="none" w:sz="0" w:space="0" w:color="auto" w:frame="1"/>
          <w:lang w:val="en-US"/>
        </w:rPr>
        <w:t>gestiunea</w:t>
      </w:r>
      <w:proofErr w:type="spellEnd"/>
      <w:r>
        <w:rPr>
          <w:color w:val="000000" w:themeColor="text1"/>
          <w:bdr w:val="none" w:sz="0" w:space="0" w:color="auto" w:frame="1"/>
          <w:lang w:val="en-US"/>
        </w:rPr>
        <w:t xml:space="preserve"> Î.M. “INDMETALCONGAZ” </w:t>
      </w:r>
      <w:proofErr w:type="spellStart"/>
      <w:r>
        <w:rPr>
          <w:color w:val="000000" w:themeColor="text1"/>
          <w:bdr w:val="none" w:sz="0" w:space="0" w:color="auto" w:frame="1"/>
          <w:lang w:val="en-US"/>
        </w:rPr>
        <w:t>spre</w:t>
      </w:r>
      <w:proofErr w:type="spellEnd"/>
      <w:r>
        <w:rPr>
          <w:color w:val="000000" w:themeColor="text1"/>
          <w:bdr w:val="none" w:sz="0" w:space="0" w:color="auto" w:frame="1"/>
          <w:lang w:val="en-US"/>
        </w:rPr>
        <w:t xml:space="preserve"> </w:t>
      </w:r>
      <w:proofErr w:type="spellStart"/>
      <w:r>
        <w:rPr>
          <w:color w:val="000000" w:themeColor="text1"/>
          <w:bdr w:val="none" w:sz="0" w:space="0" w:color="auto" w:frame="1"/>
          <w:lang w:val="en-US"/>
        </w:rPr>
        <w:t>reexaminare</w:t>
      </w:r>
      <w:proofErr w:type="spellEnd"/>
      <w:r>
        <w:rPr>
          <w:color w:val="000000" w:themeColor="text1"/>
          <w:bdr w:val="none" w:sz="0" w:space="0" w:color="auto" w:frame="1"/>
          <w:lang w:val="en-US"/>
        </w:rPr>
        <w:t>.</w:t>
      </w:r>
    </w:p>
    <w:p w:rsidR="00B510D9" w:rsidRPr="005844EB" w:rsidRDefault="00B510D9" w:rsidP="00743577">
      <w:pPr>
        <w:rPr>
          <w:b/>
          <w:lang w:val="en-US"/>
        </w:rPr>
      </w:pPr>
    </w:p>
    <w:p w:rsidR="001A4209" w:rsidRPr="00F52A0B" w:rsidRDefault="001A4209" w:rsidP="001A4209">
      <w:pPr>
        <w:tabs>
          <w:tab w:val="left" w:pos="709"/>
        </w:tabs>
        <w:spacing w:line="312" w:lineRule="auto"/>
        <w:jc w:val="both"/>
        <w:rPr>
          <w:b/>
          <w:lang w:val="en-US"/>
        </w:rPr>
      </w:pPr>
      <w:r w:rsidRPr="00F52A0B">
        <w:rPr>
          <w:b/>
          <w:lang w:val="en-US"/>
        </w:rPr>
        <w:t xml:space="preserve">             </w:t>
      </w:r>
      <w:proofErr w:type="spellStart"/>
      <w:r w:rsidRPr="00E36AEC">
        <w:rPr>
          <w:b/>
          <w:lang w:val="en-US"/>
        </w:rPr>
        <w:t>Preşedintele</w:t>
      </w:r>
      <w:proofErr w:type="spellEnd"/>
      <w:r w:rsidRPr="00E36AEC">
        <w:rPr>
          <w:b/>
          <w:lang w:val="en-US"/>
        </w:rPr>
        <w:t xml:space="preserve"> </w:t>
      </w:r>
      <w:proofErr w:type="spellStart"/>
      <w:r w:rsidRPr="00E36AEC">
        <w:rPr>
          <w:b/>
          <w:lang w:val="en-US"/>
        </w:rPr>
        <w:t>şedinţei</w:t>
      </w:r>
      <w:proofErr w:type="spellEnd"/>
      <w:r w:rsidRPr="00E36AEC">
        <w:rPr>
          <w:b/>
          <w:lang w:val="en-US"/>
        </w:rPr>
        <w:tab/>
      </w:r>
      <w:r w:rsidRPr="00E36AEC">
        <w:rPr>
          <w:b/>
          <w:lang w:val="en-US"/>
        </w:rPr>
        <w:tab/>
      </w:r>
      <w:r w:rsidRPr="00E36AEC">
        <w:rPr>
          <w:b/>
          <w:lang w:val="en-US"/>
        </w:rPr>
        <w:tab/>
      </w:r>
      <w:r w:rsidRPr="00E36AEC">
        <w:rPr>
          <w:b/>
          <w:lang w:val="en-US"/>
        </w:rPr>
        <w:tab/>
      </w:r>
      <w:r>
        <w:rPr>
          <w:b/>
          <w:lang w:val="en-US"/>
        </w:rPr>
        <w:t xml:space="preserve">       </w:t>
      </w:r>
      <w:r w:rsidR="005844EB">
        <w:rPr>
          <w:b/>
          <w:lang w:val="en-US"/>
        </w:rPr>
        <w:t>CERNEI Oleg</w:t>
      </w:r>
    </w:p>
    <w:p w:rsidR="001A4209" w:rsidRPr="00E36AEC" w:rsidRDefault="001A4209" w:rsidP="001A4209">
      <w:pPr>
        <w:ind w:left="708" w:firstLine="708"/>
        <w:rPr>
          <w:b/>
          <w:i/>
          <w:lang w:val="en-US"/>
        </w:rPr>
      </w:pPr>
    </w:p>
    <w:p w:rsidR="001A4209" w:rsidRPr="00E36AEC" w:rsidRDefault="001A4209" w:rsidP="001A4209">
      <w:pPr>
        <w:rPr>
          <w:b/>
          <w:i/>
          <w:lang w:val="en-US"/>
        </w:rPr>
      </w:pPr>
      <w:r w:rsidRPr="006E40B1">
        <w:rPr>
          <w:b/>
          <w:i/>
          <w:lang w:val="en-US"/>
        </w:rPr>
        <w:t xml:space="preserve">          </w:t>
      </w:r>
      <w:r w:rsidRPr="00E55DA1">
        <w:rPr>
          <w:b/>
          <w:i/>
          <w:lang w:val="en-US"/>
        </w:rPr>
        <w:t xml:space="preserve">  </w:t>
      </w:r>
      <w:r w:rsidRPr="006E40B1">
        <w:rPr>
          <w:b/>
          <w:i/>
          <w:lang w:val="en-US"/>
        </w:rPr>
        <w:t xml:space="preserve"> </w:t>
      </w:r>
      <w:r w:rsidRPr="00E36AEC">
        <w:rPr>
          <w:b/>
          <w:i/>
          <w:lang w:val="en-US"/>
        </w:rPr>
        <w:t xml:space="preserve">CONTRASEMNAT: </w:t>
      </w:r>
    </w:p>
    <w:p w:rsidR="001A4209" w:rsidRPr="00E36AEC" w:rsidRDefault="001A4209" w:rsidP="001A4209">
      <w:pPr>
        <w:rPr>
          <w:b/>
          <w:lang w:val="en-US"/>
        </w:rPr>
      </w:pPr>
      <w:r w:rsidRPr="006E40B1">
        <w:rPr>
          <w:b/>
          <w:lang w:val="en-US"/>
        </w:rPr>
        <w:t xml:space="preserve">            </w:t>
      </w:r>
      <w:r w:rsidRPr="00E55DA1">
        <w:rPr>
          <w:b/>
          <w:lang w:val="en-US"/>
        </w:rPr>
        <w:t xml:space="preserve"> </w:t>
      </w:r>
      <w:proofErr w:type="spellStart"/>
      <w:r w:rsidRPr="00E36AEC">
        <w:rPr>
          <w:b/>
          <w:lang w:val="en-US"/>
        </w:rPr>
        <w:t>Secretar</w:t>
      </w:r>
      <w:proofErr w:type="spellEnd"/>
      <w:r w:rsidRPr="00E36AEC">
        <w:rPr>
          <w:b/>
          <w:lang w:val="en-US"/>
        </w:rPr>
        <w:t xml:space="preserve"> al</w:t>
      </w:r>
    </w:p>
    <w:p w:rsidR="001A4209" w:rsidRPr="00E36AEC" w:rsidRDefault="001A4209" w:rsidP="001A4209">
      <w:pPr>
        <w:tabs>
          <w:tab w:val="left" w:pos="2835"/>
          <w:tab w:val="left" w:pos="2970"/>
          <w:tab w:val="left" w:pos="3120"/>
        </w:tabs>
        <w:rPr>
          <w:b/>
          <w:lang w:val="en-US"/>
        </w:rPr>
      </w:pPr>
      <w:r w:rsidRPr="00E51F01">
        <w:rPr>
          <w:b/>
          <w:lang w:val="en-US"/>
        </w:rPr>
        <w:t xml:space="preserve">            </w:t>
      </w:r>
      <w:r w:rsidRPr="00E55DA1">
        <w:rPr>
          <w:b/>
          <w:lang w:val="en-US"/>
        </w:rPr>
        <w:t xml:space="preserve"> </w:t>
      </w:r>
      <w:proofErr w:type="spellStart"/>
      <w:r w:rsidRPr="00E36AEC">
        <w:rPr>
          <w:b/>
          <w:lang w:val="en-US"/>
        </w:rPr>
        <w:t>Consiliului</w:t>
      </w:r>
      <w:proofErr w:type="spellEnd"/>
      <w:r w:rsidRPr="00E36AEC">
        <w:rPr>
          <w:b/>
          <w:lang w:val="en-US"/>
        </w:rPr>
        <w:t xml:space="preserve"> </w:t>
      </w:r>
      <w:proofErr w:type="spellStart"/>
      <w:r w:rsidRPr="00E36AEC">
        <w:rPr>
          <w:b/>
          <w:lang w:val="en-US"/>
        </w:rPr>
        <w:t>raional</w:t>
      </w:r>
      <w:proofErr w:type="spellEnd"/>
      <w:r w:rsidRPr="00E36AEC">
        <w:rPr>
          <w:b/>
          <w:lang w:val="en-US"/>
        </w:rPr>
        <w:tab/>
      </w:r>
      <w:r w:rsidRPr="00E36AEC">
        <w:rPr>
          <w:b/>
          <w:lang w:val="en-US"/>
        </w:rPr>
        <w:tab/>
      </w:r>
      <w:r w:rsidRPr="00E36AEC">
        <w:rPr>
          <w:b/>
          <w:lang w:val="en-US"/>
        </w:rPr>
        <w:tab/>
      </w:r>
      <w:r w:rsidRPr="00E36AEC">
        <w:rPr>
          <w:b/>
          <w:lang w:val="en-US"/>
        </w:rPr>
        <w:tab/>
      </w:r>
      <w:r w:rsidRPr="00E36AEC">
        <w:rPr>
          <w:b/>
          <w:lang w:val="en-US"/>
        </w:rPr>
        <w:tab/>
      </w:r>
      <w:r>
        <w:rPr>
          <w:b/>
          <w:lang w:val="en-US"/>
        </w:rPr>
        <w:t xml:space="preserve">                               </w:t>
      </w:r>
      <w:r w:rsidRPr="00E36AEC">
        <w:rPr>
          <w:b/>
          <w:lang w:val="en-US"/>
        </w:rPr>
        <w:t>UNGUREANU</w:t>
      </w:r>
      <w:r w:rsidRPr="00945F68">
        <w:rPr>
          <w:b/>
          <w:lang w:val="en-US"/>
        </w:rPr>
        <w:t xml:space="preserve"> </w:t>
      </w:r>
      <w:r w:rsidRPr="00E36AEC">
        <w:rPr>
          <w:b/>
          <w:lang w:val="en-US"/>
        </w:rPr>
        <w:t>Gheorghe</w:t>
      </w:r>
    </w:p>
    <w:p w:rsidR="001A4209" w:rsidRPr="00E36AEC" w:rsidRDefault="001A4209" w:rsidP="001A4209">
      <w:pPr>
        <w:tabs>
          <w:tab w:val="left" w:pos="2835"/>
          <w:tab w:val="left" w:pos="2970"/>
          <w:tab w:val="left" w:pos="3120"/>
        </w:tabs>
        <w:rPr>
          <w:b/>
          <w:lang w:val="en-US"/>
        </w:rPr>
      </w:pPr>
    </w:p>
    <w:p w:rsidR="001A4209" w:rsidRPr="00E36AEC" w:rsidRDefault="001A4209" w:rsidP="001A4209">
      <w:pPr>
        <w:rPr>
          <w:b/>
          <w:i/>
          <w:lang w:val="en-US"/>
        </w:rPr>
      </w:pPr>
      <w:r w:rsidRPr="00E336BA">
        <w:rPr>
          <w:b/>
          <w:i/>
          <w:lang w:val="en-US"/>
        </w:rPr>
        <w:t xml:space="preserve">            </w:t>
      </w:r>
      <w:r>
        <w:rPr>
          <w:b/>
          <w:i/>
          <w:lang w:val="en-US"/>
        </w:rPr>
        <w:t xml:space="preserve"> </w:t>
      </w:r>
      <w:r w:rsidRPr="00E36AEC">
        <w:rPr>
          <w:b/>
          <w:i/>
          <w:lang w:val="en-US"/>
        </w:rPr>
        <w:t xml:space="preserve">Conform </w:t>
      </w:r>
      <w:proofErr w:type="spellStart"/>
      <w:r w:rsidRPr="00E36AEC">
        <w:rPr>
          <w:b/>
          <w:i/>
          <w:lang w:val="en-US"/>
        </w:rPr>
        <w:t>originalului</w:t>
      </w:r>
      <w:proofErr w:type="spellEnd"/>
      <w:r w:rsidRPr="00E36AEC">
        <w:rPr>
          <w:b/>
          <w:i/>
          <w:lang w:val="en-US"/>
        </w:rPr>
        <w:t>:</w:t>
      </w:r>
    </w:p>
    <w:p w:rsidR="001A4209" w:rsidRPr="00E36AEC" w:rsidRDefault="001A4209" w:rsidP="001A4209">
      <w:pPr>
        <w:rPr>
          <w:b/>
          <w:lang w:val="en-US"/>
        </w:rPr>
      </w:pPr>
      <w:r w:rsidRPr="00B978AC">
        <w:rPr>
          <w:b/>
          <w:lang w:val="en-US"/>
        </w:rPr>
        <w:t xml:space="preserve">          </w:t>
      </w:r>
      <w:r>
        <w:rPr>
          <w:b/>
          <w:lang w:val="en-US"/>
        </w:rPr>
        <w:t xml:space="preserve">   </w:t>
      </w:r>
      <w:proofErr w:type="spellStart"/>
      <w:r w:rsidRPr="00E36AEC">
        <w:rPr>
          <w:b/>
          <w:lang w:val="en-US"/>
        </w:rPr>
        <w:t>Secretar</w:t>
      </w:r>
      <w:proofErr w:type="spellEnd"/>
      <w:r w:rsidRPr="00E36AEC">
        <w:rPr>
          <w:b/>
          <w:lang w:val="en-US"/>
        </w:rPr>
        <w:t xml:space="preserve"> al</w:t>
      </w:r>
    </w:p>
    <w:p w:rsidR="003C3E0B" w:rsidRDefault="001A4209" w:rsidP="008B56C4">
      <w:pPr>
        <w:tabs>
          <w:tab w:val="left" w:pos="2835"/>
          <w:tab w:val="left" w:pos="2970"/>
          <w:tab w:val="left" w:pos="3120"/>
        </w:tabs>
        <w:rPr>
          <w:b/>
          <w:lang w:val="en-US"/>
        </w:rPr>
      </w:pPr>
      <w:r w:rsidRPr="00B978AC">
        <w:rPr>
          <w:b/>
          <w:lang w:val="en-US"/>
        </w:rPr>
        <w:t xml:space="preserve">         </w:t>
      </w:r>
      <w:r>
        <w:rPr>
          <w:b/>
          <w:lang w:val="en-US"/>
        </w:rPr>
        <w:t xml:space="preserve">    </w:t>
      </w:r>
      <w:proofErr w:type="spellStart"/>
      <w:r w:rsidRPr="00E36AEC">
        <w:rPr>
          <w:b/>
          <w:lang w:val="en-US"/>
        </w:rPr>
        <w:t>Consiliului</w:t>
      </w:r>
      <w:proofErr w:type="spellEnd"/>
      <w:r w:rsidRPr="00E36AEC">
        <w:rPr>
          <w:b/>
          <w:lang w:val="en-US"/>
        </w:rPr>
        <w:t xml:space="preserve"> </w:t>
      </w:r>
      <w:proofErr w:type="spellStart"/>
      <w:r w:rsidRPr="00E36AEC">
        <w:rPr>
          <w:b/>
          <w:lang w:val="en-US"/>
        </w:rPr>
        <w:t>raional</w:t>
      </w:r>
      <w:proofErr w:type="spellEnd"/>
      <w:r w:rsidRPr="00E36AEC">
        <w:rPr>
          <w:b/>
          <w:lang w:val="en-US"/>
        </w:rPr>
        <w:tab/>
      </w:r>
      <w:r w:rsidRPr="00E36AEC">
        <w:rPr>
          <w:b/>
          <w:lang w:val="en-US"/>
        </w:rPr>
        <w:tab/>
      </w:r>
      <w:r w:rsidRPr="00E36AEC">
        <w:rPr>
          <w:b/>
          <w:lang w:val="en-US"/>
        </w:rPr>
        <w:tab/>
      </w:r>
      <w:r w:rsidRPr="00E36AEC">
        <w:rPr>
          <w:b/>
          <w:lang w:val="en-US"/>
        </w:rPr>
        <w:tab/>
      </w:r>
      <w:r w:rsidRPr="00E36AEC">
        <w:rPr>
          <w:b/>
          <w:lang w:val="en-US"/>
        </w:rPr>
        <w:tab/>
      </w:r>
      <w:r w:rsidRPr="008E4577">
        <w:rPr>
          <w:b/>
          <w:lang w:val="en-US"/>
        </w:rPr>
        <w:t xml:space="preserve">  </w:t>
      </w:r>
      <w:r>
        <w:rPr>
          <w:b/>
          <w:lang w:val="en-US"/>
        </w:rPr>
        <w:t xml:space="preserve">                              </w:t>
      </w:r>
      <w:proofErr w:type="gramStart"/>
      <w:r w:rsidRPr="00E36AEC">
        <w:rPr>
          <w:b/>
          <w:lang w:val="en-US"/>
        </w:rPr>
        <w:t>UNGUREANU</w:t>
      </w:r>
      <w:r>
        <w:rPr>
          <w:sz w:val="22"/>
          <w:szCs w:val="22"/>
          <w:lang w:val="it-IT"/>
        </w:rPr>
        <w:t xml:space="preserve">  </w:t>
      </w:r>
      <w:r w:rsidR="008B56C4">
        <w:rPr>
          <w:b/>
          <w:lang w:val="en-US"/>
        </w:rPr>
        <w:t>Gheorghe</w:t>
      </w:r>
      <w:proofErr w:type="gramEnd"/>
    </w:p>
    <w:p w:rsidR="00671A21" w:rsidRDefault="00671A21" w:rsidP="00671A21">
      <w:pPr>
        <w:rPr>
          <w:szCs w:val="36"/>
          <w:lang w:val="ro-RO"/>
        </w:rPr>
      </w:pPr>
      <w:r>
        <w:rPr>
          <w:szCs w:val="36"/>
          <w:lang w:val="ro-RO"/>
        </w:rPr>
        <w:t xml:space="preserve">                                                   </w:t>
      </w:r>
    </w:p>
    <w:p w:rsidR="00067D03" w:rsidRDefault="00067D03" w:rsidP="00671A21">
      <w:pPr>
        <w:rPr>
          <w:szCs w:val="36"/>
          <w:lang w:val="ro-RO"/>
        </w:rPr>
      </w:pPr>
    </w:p>
    <w:sectPr w:rsidR="00067D03" w:rsidSect="00EB5EC7">
      <w:pgSz w:w="11906" w:h="16838"/>
      <w:pgMar w:top="426" w:right="74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16F37AC"/>
    <w:multiLevelType w:val="hybridMultilevel"/>
    <w:tmpl w:val="541E8C70"/>
    <w:lvl w:ilvl="0" w:tplc="7B9EF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E112B"/>
    <w:multiLevelType w:val="hybridMultilevel"/>
    <w:tmpl w:val="E420439C"/>
    <w:lvl w:ilvl="0" w:tplc="AAE475A0">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A52B1"/>
    <w:multiLevelType w:val="hybridMultilevel"/>
    <w:tmpl w:val="261207B0"/>
    <w:lvl w:ilvl="0" w:tplc="0419000F">
      <w:start w:val="1"/>
      <w:numFmt w:val="decimal"/>
      <w:lvlText w:val="%1."/>
      <w:lvlJc w:val="left"/>
      <w:pPr>
        <w:ind w:left="720" w:hanging="360"/>
      </w:pPr>
    </w:lvl>
    <w:lvl w:ilvl="1" w:tplc="40A66D86">
      <w:start w:val="3"/>
      <w:numFmt w:val="bullet"/>
      <w:lvlText w:val="-"/>
      <w:lvlJc w:val="left"/>
      <w:pPr>
        <w:ind w:left="1935" w:hanging="85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372B1"/>
    <w:multiLevelType w:val="hybridMultilevel"/>
    <w:tmpl w:val="84A67C38"/>
    <w:lvl w:ilvl="0" w:tplc="D2A80DFA">
      <w:start w:val="4"/>
      <w:numFmt w:val="decimal"/>
      <w:lvlText w:val="%1."/>
      <w:lvlJc w:val="left"/>
      <w:pPr>
        <w:tabs>
          <w:tab w:val="num" w:pos="630"/>
        </w:tabs>
        <w:ind w:left="630" w:hanging="360"/>
      </w:pPr>
      <w:rPr>
        <w:rFonts w:hint="default"/>
        <w:b/>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4" w15:restartNumberingAfterBreak="0">
    <w:nsid w:val="08497FB8"/>
    <w:multiLevelType w:val="hybridMultilevel"/>
    <w:tmpl w:val="D542EAAE"/>
    <w:lvl w:ilvl="0" w:tplc="221E62EE">
      <w:start w:val="1"/>
      <w:numFmt w:val="lowerLetter"/>
      <w:lvlText w:val="%1)"/>
      <w:lvlJc w:val="left"/>
      <w:pPr>
        <w:ind w:left="180" w:hanging="360"/>
      </w:pPr>
      <w:rPr>
        <w:rFonts w:hint="default"/>
        <w:sz w:val="22"/>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5" w15:restartNumberingAfterBreak="0">
    <w:nsid w:val="08D87897"/>
    <w:multiLevelType w:val="hybridMultilevel"/>
    <w:tmpl w:val="1696F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E3FED"/>
    <w:multiLevelType w:val="hybridMultilevel"/>
    <w:tmpl w:val="5D54E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1179AE"/>
    <w:multiLevelType w:val="multilevel"/>
    <w:tmpl w:val="06C89BF0"/>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155351DE"/>
    <w:multiLevelType w:val="hybridMultilevel"/>
    <w:tmpl w:val="592411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0D1965"/>
    <w:multiLevelType w:val="hybridMultilevel"/>
    <w:tmpl w:val="A6742546"/>
    <w:lvl w:ilvl="0" w:tplc="4A481FD6">
      <w:start w:val="1"/>
      <w:numFmt w:val="lowerLett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0A6F20"/>
    <w:multiLevelType w:val="multilevel"/>
    <w:tmpl w:val="D2CED57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04C2E72"/>
    <w:multiLevelType w:val="hybridMultilevel"/>
    <w:tmpl w:val="FC74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C2410"/>
    <w:multiLevelType w:val="multilevel"/>
    <w:tmpl w:val="4A028040"/>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b/>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3" w15:restartNumberingAfterBreak="0">
    <w:nsid w:val="21AC6B38"/>
    <w:multiLevelType w:val="hybridMultilevel"/>
    <w:tmpl w:val="4B7A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B15F7"/>
    <w:multiLevelType w:val="multilevel"/>
    <w:tmpl w:val="8C1E017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E423F1"/>
    <w:multiLevelType w:val="hybridMultilevel"/>
    <w:tmpl w:val="0DF001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F74025"/>
    <w:multiLevelType w:val="hybridMultilevel"/>
    <w:tmpl w:val="4ADAE0F0"/>
    <w:lvl w:ilvl="0" w:tplc="936297A0">
      <w:start w:val="1"/>
      <w:numFmt w:val="lowerLetter"/>
      <w:lvlText w:val="%1)"/>
      <w:lvlJc w:val="left"/>
      <w:pPr>
        <w:ind w:left="72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266E7697"/>
    <w:multiLevelType w:val="hybridMultilevel"/>
    <w:tmpl w:val="A14C70D4"/>
    <w:lvl w:ilvl="0" w:tplc="0AB4E98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6E85BEA"/>
    <w:multiLevelType w:val="hybridMultilevel"/>
    <w:tmpl w:val="B2F4E3D2"/>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9" w15:restartNumberingAfterBreak="0">
    <w:nsid w:val="26EA0CF4"/>
    <w:multiLevelType w:val="hybridMultilevel"/>
    <w:tmpl w:val="2B222B9E"/>
    <w:lvl w:ilvl="0" w:tplc="3BDAA36E">
      <w:start w:val="1"/>
      <w:numFmt w:val="lowerLetter"/>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0" w15:restartNumberingAfterBreak="0">
    <w:nsid w:val="2A1D4860"/>
    <w:multiLevelType w:val="hybridMultilevel"/>
    <w:tmpl w:val="6E7CF684"/>
    <w:lvl w:ilvl="0" w:tplc="43D22FE2">
      <w:start w:val="4"/>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A571804"/>
    <w:multiLevelType w:val="hybridMultilevel"/>
    <w:tmpl w:val="605E53DE"/>
    <w:lvl w:ilvl="0" w:tplc="15BC3F0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D124807"/>
    <w:multiLevelType w:val="hybridMultilevel"/>
    <w:tmpl w:val="E18449B6"/>
    <w:lvl w:ilvl="0" w:tplc="ED3CBD0A">
      <w:start w:val="4"/>
      <w:numFmt w:val="bullet"/>
      <w:lvlText w:val="﷐"/>
      <w:lvlJc w:val="left"/>
      <w:pPr>
        <w:ind w:left="1290" w:hanging="93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B70907"/>
    <w:multiLevelType w:val="hybridMultilevel"/>
    <w:tmpl w:val="4B3E1304"/>
    <w:lvl w:ilvl="0" w:tplc="EA6CF48C">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30654068"/>
    <w:multiLevelType w:val="hybridMultilevel"/>
    <w:tmpl w:val="3CE21A24"/>
    <w:lvl w:ilvl="0" w:tplc="12BCF26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7C4581"/>
    <w:multiLevelType w:val="hybridMultilevel"/>
    <w:tmpl w:val="9D70599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D055D0"/>
    <w:multiLevelType w:val="hybridMultilevel"/>
    <w:tmpl w:val="CD188E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607D9"/>
    <w:multiLevelType w:val="multilevel"/>
    <w:tmpl w:val="A9FA79FC"/>
    <w:lvl w:ilvl="0">
      <w:start w:val="1"/>
      <w:numFmt w:val="decimal"/>
      <w:lvlText w:val="%1."/>
      <w:lvlJc w:val="left"/>
      <w:pPr>
        <w:ind w:left="420" w:hanging="420"/>
      </w:pPr>
      <w:rPr>
        <w:rFonts w:hint="default"/>
      </w:rPr>
    </w:lvl>
    <w:lvl w:ilvl="1">
      <w:start w:val="1"/>
      <w:numFmt w:val="decimal"/>
      <w:lvlText w:val="%1.%2."/>
      <w:lvlJc w:val="left"/>
      <w:pPr>
        <w:ind w:left="1185" w:hanging="4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47B00145"/>
    <w:multiLevelType w:val="hybridMultilevel"/>
    <w:tmpl w:val="CEBA50B4"/>
    <w:lvl w:ilvl="0" w:tplc="4A481FD6">
      <w:start w:val="1"/>
      <w:numFmt w:val="lowerLetter"/>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771A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E02602"/>
    <w:multiLevelType w:val="hybridMultilevel"/>
    <w:tmpl w:val="558A14FA"/>
    <w:lvl w:ilvl="0" w:tplc="3256564A">
      <w:start w:val="1"/>
      <w:numFmt w:val="lowerLetter"/>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4E3D44F1"/>
    <w:multiLevelType w:val="hybridMultilevel"/>
    <w:tmpl w:val="461284D2"/>
    <w:lvl w:ilvl="0" w:tplc="EA6CF48C">
      <w:start w:val="1"/>
      <w:numFmt w:val="lowerLetter"/>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915E32"/>
    <w:multiLevelType w:val="multilevel"/>
    <w:tmpl w:val="EB5E002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5C6CBD"/>
    <w:multiLevelType w:val="hybridMultilevel"/>
    <w:tmpl w:val="CA7C8C0E"/>
    <w:lvl w:ilvl="0" w:tplc="286AEC2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6AB29BA"/>
    <w:multiLevelType w:val="hybridMultilevel"/>
    <w:tmpl w:val="F94C5EBC"/>
    <w:lvl w:ilvl="0" w:tplc="B22A98F8">
      <w:start w:val="4"/>
      <w:numFmt w:val="decimal"/>
      <w:lvlText w:val="%1."/>
      <w:lvlJc w:val="left"/>
      <w:pPr>
        <w:tabs>
          <w:tab w:val="num" w:pos="750"/>
        </w:tabs>
        <w:ind w:left="750" w:hanging="36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5" w15:restartNumberingAfterBreak="0">
    <w:nsid w:val="5796572E"/>
    <w:multiLevelType w:val="hybridMultilevel"/>
    <w:tmpl w:val="C6F2F034"/>
    <w:lvl w:ilvl="0" w:tplc="B22A8DAE">
      <w:start w:val="1"/>
      <w:numFmt w:val="decimal"/>
      <w:lvlText w:val="%1."/>
      <w:lvlJc w:val="left"/>
      <w:pPr>
        <w:tabs>
          <w:tab w:val="num" w:pos="1020"/>
        </w:tabs>
        <w:ind w:left="1020" w:hanging="360"/>
      </w:pPr>
    </w:lvl>
    <w:lvl w:ilvl="1" w:tplc="D27674AE">
      <w:numFmt w:val="none"/>
      <w:lvlText w:val=""/>
      <w:lvlJc w:val="left"/>
      <w:pPr>
        <w:tabs>
          <w:tab w:val="num" w:pos="360"/>
        </w:tabs>
      </w:pPr>
    </w:lvl>
    <w:lvl w:ilvl="2" w:tplc="DB4A5564">
      <w:numFmt w:val="none"/>
      <w:lvlText w:val=""/>
      <w:lvlJc w:val="left"/>
      <w:pPr>
        <w:tabs>
          <w:tab w:val="num" w:pos="360"/>
        </w:tabs>
      </w:pPr>
    </w:lvl>
    <w:lvl w:ilvl="3" w:tplc="6D3C1014">
      <w:numFmt w:val="none"/>
      <w:lvlText w:val=""/>
      <w:lvlJc w:val="left"/>
      <w:pPr>
        <w:tabs>
          <w:tab w:val="num" w:pos="360"/>
        </w:tabs>
      </w:pPr>
    </w:lvl>
    <w:lvl w:ilvl="4" w:tplc="2E72132A">
      <w:numFmt w:val="none"/>
      <w:lvlText w:val=""/>
      <w:lvlJc w:val="left"/>
      <w:pPr>
        <w:tabs>
          <w:tab w:val="num" w:pos="360"/>
        </w:tabs>
      </w:pPr>
    </w:lvl>
    <w:lvl w:ilvl="5" w:tplc="8988A6C6">
      <w:numFmt w:val="none"/>
      <w:lvlText w:val=""/>
      <w:lvlJc w:val="left"/>
      <w:pPr>
        <w:tabs>
          <w:tab w:val="num" w:pos="360"/>
        </w:tabs>
      </w:pPr>
    </w:lvl>
    <w:lvl w:ilvl="6" w:tplc="AC001C8E">
      <w:numFmt w:val="none"/>
      <w:lvlText w:val=""/>
      <w:lvlJc w:val="left"/>
      <w:pPr>
        <w:tabs>
          <w:tab w:val="num" w:pos="360"/>
        </w:tabs>
      </w:pPr>
    </w:lvl>
    <w:lvl w:ilvl="7" w:tplc="B33A69C2">
      <w:numFmt w:val="none"/>
      <w:lvlText w:val=""/>
      <w:lvlJc w:val="left"/>
      <w:pPr>
        <w:tabs>
          <w:tab w:val="num" w:pos="360"/>
        </w:tabs>
      </w:pPr>
    </w:lvl>
    <w:lvl w:ilvl="8" w:tplc="C5365186">
      <w:numFmt w:val="none"/>
      <w:lvlText w:val=""/>
      <w:lvlJc w:val="left"/>
      <w:pPr>
        <w:tabs>
          <w:tab w:val="num" w:pos="360"/>
        </w:tabs>
      </w:pPr>
    </w:lvl>
  </w:abstractNum>
  <w:abstractNum w:abstractNumId="36" w15:restartNumberingAfterBreak="0">
    <w:nsid w:val="5BC31861"/>
    <w:multiLevelType w:val="hybridMultilevel"/>
    <w:tmpl w:val="DC903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E23671"/>
    <w:multiLevelType w:val="hybridMultilevel"/>
    <w:tmpl w:val="87985C04"/>
    <w:lvl w:ilvl="0" w:tplc="A21C9F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6A083D"/>
    <w:multiLevelType w:val="hybridMultilevel"/>
    <w:tmpl w:val="D58CF0B4"/>
    <w:lvl w:ilvl="0" w:tplc="625CB8F0">
      <w:start w:val="1"/>
      <w:numFmt w:val="decimal"/>
      <w:lvlText w:val="%1."/>
      <w:lvlJc w:val="left"/>
      <w:pPr>
        <w:ind w:left="720" w:hanging="360"/>
      </w:pPr>
      <w:rPr>
        <w:rFonts w:hint="default"/>
        <w:b/>
      </w:rPr>
    </w:lvl>
    <w:lvl w:ilvl="1" w:tplc="D4A0874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1469AB"/>
    <w:multiLevelType w:val="hybridMultilevel"/>
    <w:tmpl w:val="299EE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73228FC"/>
    <w:multiLevelType w:val="hybridMultilevel"/>
    <w:tmpl w:val="217CFB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2" w15:restartNumberingAfterBreak="0">
    <w:nsid w:val="6B270AFD"/>
    <w:multiLevelType w:val="hybridMultilevel"/>
    <w:tmpl w:val="A16C1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1D21FB"/>
    <w:multiLevelType w:val="hybridMultilevel"/>
    <w:tmpl w:val="92C28E4A"/>
    <w:lvl w:ilvl="0" w:tplc="1E0055DE">
      <w:start w:val="1"/>
      <w:numFmt w:val="lowerLetter"/>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474F06"/>
    <w:multiLevelType w:val="hybridMultilevel"/>
    <w:tmpl w:val="6E3C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C174E7"/>
    <w:multiLevelType w:val="multilevel"/>
    <w:tmpl w:val="118C8DE2"/>
    <w:lvl w:ilvl="0">
      <w:start w:val="1"/>
      <w:numFmt w:val="decimal"/>
      <w:lvlText w:val="%1."/>
      <w:lvlJc w:val="left"/>
      <w:pPr>
        <w:tabs>
          <w:tab w:val="num" w:pos="1095"/>
        </w:tabs>
        <w:ind w:left="1095" w:hanging="390"/>
      </w:pPr>
      <w:rPr>
        <w:rFonts w:hint="default"/>
        <w:b/>
        <w:sz w:val="24"/>
        <w:szCs w:val="24"/>
      </w:rPr>
    </w:lvl>
    <w:lvl w:ilvl="1">
      <w:start w:val="1"/>
      <w:numFmt w:val="decimal"/>
      <w:isLgl/>
      <w:lvlText w:val="%1.%2"/>
      <w:lvlJc w:val="left"/>
      <w:pPr>
        <w:ind w:left="1500" w:hanging="405"/>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95" w:hanging="720"/>
      </w:pPr>
      <w:rPr>
        <w:rFonts w:hint="default"/>
      </w:rPr>
    </w:lvl>
    <w:lvl w:ilvl="4">
      <w:start w:val="1"/>
      <w:numFmt w:val="decimal"/>
      <w:isLgl/>
      <w:lvlText w:val="%1.%2.%3.%4.%5"/>
      <w:lvlJc w:val="left"/>
      <w:pPr>
        <w:ind w:left="3345"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485" w:hanging="1440"/>
      </w:pPr>
      <w:rPr>
        <w:rFonts w:hint="default"/>
      </w:rPr>
    </w:lvl>
    <w:lvl w:ilvl="7">
      <w:start w:val="1"/>
      <w:numFmt w:val="decimal"/>
      <w:isLgl/>
      <w:lvlText w:val="%1.%2.%3.%4.%5.%6.%7.%8"/>
      <w:lvlJc w:val="left"/>
      <w:pPr>
        <w:ind w:left="4875" w:hanging="1440"/>
      </w:pPr>
      <w:rPr>
        <w:rFonts w:hint="default"/>
      </w:rPr>
    </w:lvl>
    <w:lvl w:ilvl="8">
      <w:start w:val="1"/>
      <w:numFmt w:val="decimal"/>
      <w:isLgl/>
      <w:lvlText w:val="%1.%2.%3.%4.%5.%6.%7.%8.%9"/>
      <w:lvlJc w:val="left"/>
      <w:pPr>
        <w:ind w:left="5625" w:hanging="1800"/>
      </w:pPr>
      <w:rPr>
        <w:rFonts w:hint="default"/>
      </w:rPr>
    </w:lvl>
  </w:abstractNum>
  <w:num w:numId="1">
    <w:abstractNumId w:val="45"/>
  </w:num>
  <w:num w:numId="2">
    <w:abstractNumId w:val="14"/>
  </w:num>
  <w:num w:numId="3">
    <w:abstractNumId w:val="34"/>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32"/>
  </w:num>
  <w:num w:numId="9">
    <w:abstractNumId w:val="29"/>
  </w:num>
  <w:num w:numId="10">
    <w:abstractNumId w:val="38"/>
  </w:num>
  <w:num w:numId="11">
    <w:abstractNumId w:val="39"/>
  </w:num>
  <w:num w:numId="12">
    <w:abstractNumId w:val="40"/>
  </w:num>
  <w:num w:numId="13">
    <w:abstractNumId w:val="21"/>
  </w:num>
  <w:num w:numId="1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3"/>
  </w:num>
  <w:num w:numId="19">
    <w:abstractNumId w:val="8"/>
  </w:num>
  <w:num w:numId="20">
    <w:abstractNumId w:val="27"/>
  </w:num>
  <w:num w:numId="21">
    <w:abstractNumId w:val="18"/>
  </w:num>
  <w:num w:numId="22">
    <w:abstractNumId w:val="23"/>
  </w:num>
  <w:num w:numId="23">
    <w:abstractNumId w:val="1"/>
  </w:num>
  <w:num w:numId="24">
    <w:abstractNumId w:val="19"/>
  </w:num>
  <w:num w:numId="25">
    <w:abstractNumId w:val="9"/>
  </w:num>
  <w:num w:numId="26">
    <w:abstractNumId w:val="43"/>
  </w:num>
  <w:num w:numId="27">
    <w:abstractNumId w:val="16"/>
  </w:num>
  <w:num w:numId="28">
    <w:abstractNumId w:val="30"/>
  </w:num>
  <w:num w:numId="29">
    <w:abstractNumId w:val="4"/>
  </w:num>
  <w:num w:numId="30">
    <w:abstractNumId w:val="25"/>
  </w:num>
  <w:num w:numId="31">
    <w:abstractNumId w:val="36"/>
  </w:num>
  <w:num w:numId="32">
    <w:abstractNumId w:val="5"/>
  </w:num>
  <w:num w:numId="33">
    <w:abstractNumId w:val="26"/>
  </w:num>
  <w:num w:numId="34">
    <w:abstractNumId w:val="24"/>
  </w:num>
  <w:num w:numId="35">
    <w:abstractNumId w:val="22"/>
  </w:num>
  <w:num w:numId="36">
    <w:abstractNumId w:val="28"/>
  </w:num>
  <w:num w:numId="37">
    <w:abstractNumId w:val="31"/>
  </w:num>
  <w:num w:numId="38">
    <w:abstractNumId w:val="12"/>
  </w:num>
  <w:num w:numId="39">
    <w:abstractNumId w:val="15"/>
  </w:num>
  <w:num w:numId="40">
    <w:abstractNumId w:val="3"/>
  </w:num>
  <w:num w:numId="41">
    <w:abstractNumId w:val="11"/>
  </w:num>
  <w:num w:numId="42">
    <w:abstractNumId w:val="10"/>
  </w:num>
  <w:num w:numId="43">
    <w:abstractNumId w:val="44"/>
  </w:num>
  <w:num w:numId="44">
    <w:abstractNumId w:val="6"/>
  </w:num>
  <w:num w:numId="45">
    <w:abstractNumId w:val="42"/>
  </w:num>
  <w:num w:numId="46">
    <w:abstractNumId w:val="2"/>
  </w:num>
  <w:num w:numId="47">
    <w:abstractNumId w:val="41"/>
  </w:num>
  <w:num w:numId="48">
    <w:abstractNumId w:val="3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23"/>
    <w:rsid w:val="00037DAF"/>
    <w:rsid w:val="00067D03"/>
    <w:rsid w:val="000D6728"/>
    <w:rsid w:val="00185CB5"/>
    <w:rsid w:val="001A4209"/>
    <w:rsid w:val="001E362F"/>
    <w:rsid w:val="00245974"/>
    <w:rsid w:val="00277C3F"/>
    <w:rsid w:val="002B5EEE"/>
    <w:rsid w:val="002F219D"/>
    <w:rsid w:val="00307620"/>
    <w:rsid w:val="0031207D"/>
    <w:rsid w:val="00365B44"/>
    <w:rsid w:val="003C3E0B"/>
    <w:rsid w:val="00436023"/>
    <w:rsid w:val="0045419D"/>
    <w:rsid w:val="004E32BF"/>
    <w:rsid w:val="00542F9F"/>
    <w:rsid w:val="00567FC3"/>
    <w:rsid w:val="005844EB"/>
    <w:rsid w:val="005A3C50"/>
    <w:rsid w:val="005A4B95"/>
    <w:rsid w:val="00630094"/>
    <w:rsid w:val="00634FE9"/>
    <w:rsid w:val="00671A21"/>
    <w:rsid w:val="006C16A8"/>
    <w:rsid w:val="006E40B1"/>
    <w:rsid w:val="00743577"/>
    <w:rsid w:val="0077694B"/>
    <w:rsid w:val="007B168B"/>
    <w:rsid w:val="00822B44"/>
    <w:rsid w:val="0085742F"/>
    <w:rsid w:val="00892D3B"/>
    <w:rsid w:val="008B56C4"/>
    <w:rsid w:val="008B590D"/>
    <w:rsid w:val="009552F2"/>
    <w:rsid w:val="00987A8B"/>
    <w:rsid w:val="0099559E"/>
    <w:rsid w:val="00A51A64"/>
    <w:rsid w:val="00B45B36"/>
    <w:rsid w:val="00B510D9"/>
    <w:rsid w:val="00B65C8A"/>
    <w:rsid w:val="00BB1B96"/>
    <w:rsid w:val="00BD03C1"/>
    <w:rsid w:val="00C30D86"/>
    <w:rsid w:val="00C473FA"/>
    <w:rsid w:val="00CB0536"/>
    <w:rsid w:val="00CE1FAD"/>
    <w:rsid w:val="00D757F0"/>
    <w:rsid w:val="00D948C8"/>
    <w:rsid w:val="00DC5A6A"/>
    <w:rsid w:val="00DC6280"/>
    <w:rsid w:val="00DE0FC9"/>
    <w:rsid w:val="00E36AEC"/>
    <w:rsid w:val="00EB5EC7"/>
    <w:rsid w:val="00EB708E"/>
    <w:rsid w:val="00ED16D9"/>
    <w:rsid w:val="00F23953"/>
    <w:rsid w:val="00F56CE4"/>
    <w:rsid w:val="00FA0171"/>
    <w:rsid w:val="00FE1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00893-6E8F-433C-B18A-3E53C9A7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0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207D"/>
    <w:pPr>
      <w:keepNext/>
      <w:outlineLvl w:val="0"/>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36023"/>
    <w:rPr>
      <w:rFonts w:ascii="Courier New" w:hAnsi="Courier New"/>
      <w:sz w:val="20"/>
      <w:szCs w:val="20"/>
    </w:rPr>
  </w:style>
  <w:style w:type="character" w:customStyle="1" w:styleId="a4">
    <w:name w:val="Текст Знак"/>
    <w:basedOn w:val="a0"/>
    <w:link w:val="a3"/>
    <w:rsid w:val="00436023"/>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77694B"/>
    <w:rPr>
      <w:rFonts w:ascii="Tahoma" w:hAnsi="Tahoma" w:cs="Tahoma"/>
      <w:sz w:val="16"/>
      <w:szCs w:val="16"/>
    </w:rPr>
  </w:style>
  <w:style w:type="character" w:customStyle="1" w:styleId="a6">
    <w:name w:val="Текст выноски Знак"/>
    <w:basedOn w:val="a0"/>
    <w:link w:val="a5"/>
    <w:uiPriority w:val="99"/>
    <w:semiHidden/>
    <w:rsid w:val="0077694B"/>
    <w:rPr>
      <w:rFonts w:ascii="Tahoma" w:eastAsia="Times New Roman" w:hAnsi="Tahoma" w:cs="Tahoma"/>
      <w:sz w:val="16"/>
      <w:szCs w:val="16"/>
      <w:lang w:eastAsia="ru-RU"/>
    </w:rPr>
  </w:style>
  <w:style w:type="paragraph" w:styleId="a7">
    <w:name w:val="List Paragraph"/>
    <w:basedOn w:val="a"/>
    <w:uiPriority w:val="34"/>
    <w:qFormat/>
    <w:rsid w:val="00BB1B96"/>
    <w:pPr>
      <w:ind w:left="720"/>
      <w:contextualSpacing/>
    </w:pPr>
  </w:style>
  <w:style w:type="character" w:customStyle="1" w:styleId="apple-converted-space">
    <w:name w:val="apple-converted-space"/>
    <w:basedOn w:val="a0"/>
    <w:rsid w:val="0031207D"/>
  </w:style>
  <w:style w:type="character" w:customStyle="1" w:styleId="docheader">
    <w:name w:val="doc_header"/>
    <w:basedOn w:val="a0"/>
    <w:rsid w:val="0031207D"/>
  </w:style>
  <w:style w:type="character" w:customStyle="1" w:styleId="10">
    <w:name w:val="Заголовок 1 Знак"/>
    <w:basedOn w:val="a0"/>
    <w:link w:val="1"/>
    <w:rsid w:val="0031207D"/>
    <w:rPr>
      <w:rFonts w:ascii="Times New Roman" w:eastAsia="Times New Roman" w:hAnsi="Times New Roman" w:cs="Times New Roman"/>
      <w:b/>
      <w:sz w:val="28"/>
      <w:szCs w:val="20"/>
      <w:lang w:val="en-US" w:eastAsia="ru-RU"/>
    </w:rPr>
  </w:style>
  <w:style w:type="paragraph" w:customStyle="1" w:styleId="11">
    <w:name w:val="Без интервала1"/>
    <w:rsid w:val="0031207D"/>
    <w:pPr>
      <w:spacing w:after="0" w:line="240" w:lineRule="auto"/>
    </w:pPr>
    <w:rPr>
      <w:rFonts w:ascii="Calibri" w:eastAsia="Calibri" w:hAnsi="Calibri" w:cs="Times New Roman"/>
      <w:lang w:val="en-US"/>
    </w:rPr>
  </w:style>
  <w:style w:type="paragraph" w:customStyle="1" w:styleId="msonormalcxspmiddle">
    <w:name w:val="msonormalcxspmiddle"/>
    <w:basedOn w:val="a"/>
    <w:rsid w:val="0031207D"/>
    <w:pPr>
      <w:spacing w:before="100" w:beforeAutospacing="1" w:after="100" w:afterAutospacing="1"/>
    </w:pPr>
  </w:style>
  <w:style w:type="paragraph" w:customStyle="1" w:styleId="2">
    <w:name w:val="Без интервала2"/>
    <w:rsid w:val="00307620"/>
    <w:pPr>
      <w:spacing w:after="0" w:line="240" w:lineRule="auto"/>
    </w:pPr>
    <w:rPr>
      <w:rFonts w:ascii="Calibri" w:eastAsia="Calibri" w:hAnsi="Calibri" w:cs="Times New Roman"/>
      <w:lang w:val="en-US"/>
    </w:rPr>
  </w:style>
  <w:style w:type="paragraph" w:customStyle="1" w:styleId="12">
    <w:name w:val="Абзац списка1"/>
    <w:basedOn w:val="a"/>
    <w:rsid w:val="00E36AEC"/>
    <w:pPr>
      <w:ind w:left="720"/>
      <w:contextualSpacing/>
    </w:pPr>
    <w:rPr>
      <w:rFonts w:eastAsia="Calibri"/>
      <w:lang w:val="ro-RO" w:eastAsia="ro-RO"/>
    </w:rPr>
  </w:style>
  <w:style w:type="character" w:customStyle="1" w:styleId="docheader1">
    <w:name w:val="doc_header1"/>
    <w:rsid w:val="00E36AEC"/>
    <w:rPr>
      <w:rFonts w:ascii="Times New Roman" w:hAnsi="Times New Roman" w:cs="Times New Roman"/>
      <w:b/>
      <w:bCs/>
      <w:color w:val="000000"/>
      <w:sz w:val="24"/>
      <w:szCs w:val="24"/>
    </w:rPr>
  </w:style>
  <w:style w:type="character" w:styleId="a8">
    <w:name w:val="Hyperlink"/>
    <w:basedOn w:val="a0"/>
    <w:uiPriority w:val="99"/>
    <w:unhideWhenUsed/>
    <w:rsid w:val="00E36AEC"/>
    <w:rPr>
      <w:color w:val="0563C1" w:themeColor="hyperlink"/>
      <w:u w:val="single"/>
    </w:rPr>
  </w:style>
  <w:style w:type="character" w:styleId="a9">
    <w:name w:val="Strong"/>
    <w:basedOn w:val="a0"/>
    <w:uiPriority w:val="22"/>
    <w:qFormat/>
    <w:rsid w:val="00277C3F"/>
    <w:rPr>
      <w:b/>
      <w:bCs/>
    </w:rPr>
  </w:style>
  <w:style w:type="paragraph" w:styleId="3">
    <w:name w:val="Body Text 3"/>
    <w:basedOn w:val="a"/>
    <w:link w:val="30"/>
    <w:rsid w:val="00277C3F"/>
    <w:rPr>
      <w:b/>
      <w:szCs w:val="20"/>
      <w:lang w:val="ro-RO"/>
    </w:rPr>
  </w:style>
  <w:style w:type="character" w:customStyle="1" w:styleId="30">
    <w:name w:val="Основной текст 3 Знак"/>
    <w:basedOn w:val="a0"/>
    <w:link w:val="3"/>
    <w:rsid w:val="00277C3F"/>
    <w:rPr>
      <w:rFonts w:ascii="Times New Roman" w:eastAsia="Times New Roman" w:hAnsi="Times New Roman" w:cs="Times New Roman"/>
      <w:b/>
      <w:sz w:val="24"/>
      <w:szCs w:val="20"/>
      <w:lang w:val="ro-RO" w:eastAsia="ru-RU"/>
    </w:rPr>
  </w:style>
  <w:style w:type="character" w:customStyle="1" w:styleId="docblue">
    <w:name w:val="doc_blue"/>
    <w:basedOn w:val="a0"/>
    <w:rsid w:val="00BD03C1"/>
  </w:style>
  <w:style w:type="paragraph" w:customStyle="1" w:styleId="Default">
    <w:name w:val="Default"/>
    <w:rsid w:val="007435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rsid w:val="00C473FA"/>
    <w:pPr>
      <w:tabs>
        <w:tab w:val="center" w:pos="4677"/>
        <w:tab w:val="right" w:pos="9355"/>
      </w:tabs>
    </w:pPr>
  </w:style>
  <w:style w:type="character" w:customStyle="1" w:styleId="ab">
    <w:name w:val="Верхний колонтитул Знак"/>
    <w:basedOn w:val="a0"/>
    <w:link w:val="aa"/>
    <w:rsid w:val="00C473FA"/>
    <w:rPr>
      <w:rFonts w:ascii="Times New Roman" w:eastAsia="Times New Roman" w:hAnsi="Times New Roman" w:cs="Times New Roman"/>
      <w:sz w:val="24"/>
      <w:szCs w:val="24"/>
      <w:lang w:eastAsia="ru-RU"/>
    </w:rPr>
  </w:style>
  <w:style w:type="paragraph" w:styleId="ac">
    <w:name w:val="footer"/>
    <w:basedOn w:val="a"/>
    <w:link w:val="ad"/>
    <w:rsid w:val="00C473FA"/>
    <w:pPr>
      <w:tabs>
        <w:tab w:val="center" w:pos="4677"/>
        <w:tab w:val="right" w:pos="9355"/>
      </w:tabs>
    </w:pPr>
  </w:style>
  <w:style w:type="character" w:customStyle="1" w:styleId="ad">
    <w:name w:val="Нижний колонтитул Знак"/>
    <w:basedOn w:val="a0"/>
    <w:link w:val="ac"/>
    <w:rsid w:val="00C473FA"/>
    <w:rPr>
      <w:rFonts w:ascii="Times New Roman" w:eastAsia="Times New Roman" w:hAnsi="Times New Roman" w:cs="Times New Roman"/>
      <w:sz w:val="24"/>
      <w:szCs w:val="24"/>
      <w:lang w:eastAsia="ru-RU"/>
    </w:rPr>
  </w:style>
  <w:style w:type="paragraph" w:styleId="ae">
    <w:name w:val="Body Text"/>
    <w:basedOn w:val="a"/>
    <w:link w:val="af"/>
    <w:rsid w:val="00C473FA"/>
    <w:pPr>
      <w:jc w:val="both"/>
    </w:pPr>
    <w:rPr>
      <w:sz w:val="28"/>
      <w:lang w:val="ro-RO"/>
    </w:rPr>
  </w:style>
  <w:style w:type="character" w:customStyle="1" w:styleId="af">
    <w:name w:val="Основной текст Знак"/>
    <w:basedOn w:val="a0"/>
    <w:link w:val="ae"/>
    <w:rsid w:val="00C473FA"/>
    <w:rPr>
      <w:rFonts w:ascii="Times New Roman" w:eastAsia="Times New Roman" w:hAnsi="Times New Roman" w:cs="Times New Roman"/>
      <w:sz w:val="28"/>
      <w:szCs w:val="24"/>
      <w:lang w:val="ro-RO" w:eastAsia="ru-RU"/>
    </w:rPr>
  </w:style>
  <w:style w:type="paragraph" w:customStyle="1" w:styleId="31">
    <w:name w:val="Без интервала3"/>
    <w:rsid w:val="00C473FA"/>
    <w:pPr>
      <w:spacing w:after="0" w:line="240" w:lineRule="auto"/>
    </w:pPr>
    <w:rPr>
      <w:rFonts w:ascii="Calibri" w:eastAsia="Calibri" w:hAnsi="Calibri" w:cs="Times New Roman"/>
      <w:lang w:val="en-US"/>
    </w:rPr>
  </w:style>
  <w:style w:type="table" w:styleId="af0">
    <w:name w:val="Table Grid"/>
    <w:basedOn w:val="a1"/>
    <w:rsid w:val="00C473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B5EEE"/>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039">
      <w:bodyDiv w:val="1"/>
      <w:marLeft w:val="0"/>
      <w:marRight w:val="0"/>
      <w:marTop w:val="0"/>
      <w:marBottom w:val="0"/>
      <w:divBdr>
        <w:top w:val="none" w:sz="0" w:space="0" w:color="auto"/>
        <w:left w:val="none" w:sz="0" w:space="0" w:color="auto"/>
        <w:bottom w:val="none" w:sz="0" w:space="0" w:color="auto"/>
        <w:right w:val="none" w:sz="0" w:space="0" w:color="auto"/>
      </w:divBdr>
    </w:div>
    <w:div w:id="701443021">
      <w:bodyDiv w:val="1"/>
      <w:marLeft w:val="0"/>
      <w:marRight w:val="0"/>
      <w:marTop w:val="0"/>
      <w:marBottom w:val="0"/>
      <w:divBdr>
        <w:top w:val="none" w:sz="0" w:space="0" w:color="auto"/>
        <w:left w:val="none" w:sz="0" w:space="0" w:color="auto"/>
        <w:bottom w:val="none" w:sz="0" w:space="0" w:color="auto"/>
        <w:right w:val="none" w:sz="0" w:space="0" w:color="auto"/>
      </w:divBdr>
    </w:div>
    <w:div w:id="1399671290">
      <w:bodyDiv w:val="1"/>
      <w:marLeft w:val="0"/>
      <w:marRight w:val="0"/>
      <w:marTop w:val="0"/>
      <w:marBottom w:val="0"/>
      <w:divBdr>
        <w:top w:val="none" w:sz="0" w:space="0" w:color="auto"/>
        <w:left w:val="none" w:sz="0" w:space="0" w:color="auto"/>
        <w:bottom w:val="none" w:sz="0" w:space="0" w:color="auto"/>
        <w:right w:val="none" w:sz="0" w:space="0" w:color="auto"/>
      </w:divBdr>
    </w:div>
    <w:div w:id="1437171586">
      <w:bodyDiv w:val="1"/>
      <w:marLeft w:val="0"/>
      <w:marRight w:val="0"/>
      <w:marTop w:val="0"/>
      <w:marBottom w:val="0"/>
      <w:divBdr>
        <w:top w:val="none" w:sz="0" w:space="0" w:color="auto"/>
        <w:left w:val="none" w:sz="0" w:space="0" w:color="auto"/>
        <w:bottom w:val="none" w:sz="0" w:space="0" w:color="auto"/>
        <w:right w:val="none" w:sz="0" w:space="0" w:color="auto"/>
      </w:divBdr>
    </w:div>
    <w:div w:id="17810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4D2B-C33D-49A2-9A53-B5DC6173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dcterms:created xsi:type="dcterms:W3CDTF">2020-06-01T08:09:00Z</dcterms:created>
  <dcterms:modified xsi:type="dcterms:W3CDTF">2020-06-03T06:13:00Z</dcterms:modified>
</cp:coreProperties>
</file>