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00"/>
        <w:gridCol w:w="2167"/>
      </w:tblGrid>
      <w:tr w:rsidR="0031207D" w:rsidRPr="00523E18" w:rsidTr="00307620">
        <w:trPr>
          <w:trHeight w:val="1977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07D" w:rsidRPr="00523E18" w:rsidRDefault="0031207D" w:rsidP="00BD03C1">
            <w:pPr>
              <w:jc w:val="center"/>
              <w:rPr>
                <w:b/>
                <w:lang w:val="en-US"/>
              </w:rPr>
            </w:pPr>
          </w:p>
          <w:p w:rsidR="0031207D" w:rsidRPr="00523E18" w:rsidRDefault="0031207D" w:rsidP="00BD03C1">
            <w:pPr>
              <w:rPr>
                <w:lang w:val="en-US"/>
              </w:rPr>
            </w:pPr>
            <w:r w:rsidRPr="00523E18"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224790</wp:posOffset>
                  </wp:positionV>
                  <wp:extent cx="569595" cy="689610"/>
                  <wp:effectExtent l="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07D" w:rsidRPr="00523E18" w:rsidRDefault="0031207D" w:rsidP="00BD03C1">
            <w:pPr>
              <w:rPr>
                <w:lang w:val="en-US"/>
              </w:rPr>
            </w:pPr>
          </w:p>
          <w:p w:rsidR="0031207D" w:rsidRPr="00523E18" w:rsidRDefault="0031207D" w:rsidP="00BD03C1">
            <w:pPr>
              <w:pStyle w:val="1"/>
              <w:jc w:val="center"/>
              <w:rPr>
                <w:sz w:val="24"/>
                <w:szCs w:val="24"/>
                <w:lang w:val="it-IT"/>
              </w:rPr>
            </w:pPr>
            <w:r w:rsidRPr="00523E18">
              <w:rPr>
                <w:sz w:val="24"/>
                <w:szCs w:val="24"/>
                <w:lang w:val="it-IT"/>
              </w:rPr>
              <w:t>REPUBLICA  MOLDOVA</w:t>
            </w:r>
          </w:p>
          <w:p w:rsidR="0031207D" w:rsidRPr="00523E18" w:rsidRDefault="0031207D" w:rsidP="00BD03C1">
            <w:pPr>
              <w:pStyle w:val="1"/>
              <w:jc w:val="center"/>
              <w:rPr>
                <w:sz w:val="24"/>
                <w:szCs w:val="24"/>
                <w:lang w:val="it-IT"/>
              </w:rPr>
            </w:pPr>
          </w:p>
          <w:p w:rsidR="0031207D" w:rsidRPr="00523E18" w:rsidRDefault="0031207D" w:rsidP="00BD03C1">
            <w:pPr>
              <w:pStyle w:val="1"/>
              <w:jc w:val="center"/>
              <w:rPr>
                <w:sz w:val="24"/>
                <w:szCs w:val="24"/>
                <w:lang w:val="it-IT"/>
              </w:rPr>
            </w:pPr>
            <w:r w:rsidRPr="00523E18">
              <w:rPr>
                <w:sz w:val="24"/>
                <w:szCs w:val="24"/>
                <w:lang w:val="it-IT"/>
              </w:rPr>
              <w:t>CONSILIUL  RAIONAL</w:t>
            </w:r>
          </w:p>
          <w:p w:rsidR="0031207D" w:rsidRPr="00523E18" w:rsidRDefault="0031207D" w:rsidP="00BD03C1">
            <w:pPr>
              <w:jc w:val="center"/>
              <w:rPr>
                <w:b/>
                <w:lang w:val="ro-RO"/>
              </w:rPr>
            </w:pPr>
            <w:r w:rsidRPr="00523E18">
              <w:rPr>
                <w:b/>
                <w:lang w:val="it-IT"/>
              </w:rPr>
              <w:t>S</w:t>
            </w:r>
            <w:r w:rsidRPr="00523E18">
              <w:rPr>
                <w:b/>
                <w:lang w:val="ro-RO"/>
              </w:rPr>
              <w:t>ÎNGEREI</w:t>
            </w:r>
          </w:p>
          <w:p w:rsidR="0031207D" w:rsidRPr="00523E18" w:rsidRDefault="0031207D" w:rsidP="00BD03C1">
            <w:pPr>
              <w:jc w:val="center"/>
              <w:rPr>
                <w:b/>
                <w:lang w:val="ro-RO"/>
              </w:rPr>
            </w:pPr>
          </w:p>
          <w:p w:rsidR="0031207D" w:rsidRPr="00523E18" w:rsidRDefault="0031207D" w:rsidP="00BD03C1">
            <w:pPr>
              <w:jc w:val="center"/>
              <w:rPr>
                <w:lang w:val="it-IT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07D" w:rsidRPr="00523E18" w:rsidRDefault="0031207D" w:rsidP="00BD03C1">
            <w:pPr>
              <w:jc w:val="center"/>
              <w:rPr>
                <w:lang w:val="it-IT"/>
              </w:rPr>
            </w:pPr>
            <w:r w:rsidRPr="00523E1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207D" w:rsidRPr="00523E18" w:rsidRDefault="0031207D" w:rsidP="00BD03C1">
            <w:pPr>
              <w:jc w:val="center"/>
              <w:rPr>
                <w:b/>
                <w:lang w:val="en-US"/>
              </w:rPr>
            </w:pPr>
            <w:r w:rsidRPr="00523E18">
              <w:rPr>
                <w:b/>
                <w:noProof/>
              </w:rPr>
              <w:drawing>
                <wp:inline distT="0" distB="0" distL="0" distR="0">
                  <wp:extent cx="609600" cy="773723"/>
                  <wp:effectExtent l="0" t="0" r="0" b="762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80" cy="77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07D" w:rsidRPr="00523E18" w:rsidRDefault="0031207D" w:rsidP="00BD03C1">
            <w:pPr>
              <w:rPr>
                <w:lang w:val="en-US"/>
              </w:rPr>
            </w:pPr>
          </w:p>
          <w:p w:rsidR="0031207D" w:rsidRPr="00523E18" w:rsidRDefault="0031207D" w:rsidP="00BD03C1">
            <w:pPr>
              <w:jc w:val="right"/>
              <w:rPr>
                <w:lang w:val="en-US"/>
              </w:rPr>
            </w:pPr>
          </w:p>
        </w:tc>
      </w:tr>
      <w:tr w:rsidR="0031207D" w:rsidRPr="007315C4" w:rsidTr="00307620">
        <w:trPr>
          <w:trHeight w:val="70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31207D" w:rsidRPr="00523E18" w:rsidRDefault="00270EB0" w:rsidP="00BD03C1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Direcția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Educație</w:t>
            </w:r>
            <w:proofErr w:type="spellEnd"/>
          </w:p>
        </w:tc>
      </w:tr>
    </w:tbl>
    <w:p w:rsidR="0031207D" w:rsidRDefault="0031207D" w:rsidP="0031207D">
      <w:pPr>
        <w:tabs>
          <w:tab w:val="left" w:pos="3375"/>
          <w:tab w:val="center" w:pos="4860"/>
        </w:tabs>
        <w:rPr>
          <w:b/>
          <w:lang w:val="ro-RO"/>
        </w:rPr>
      </w:pPr>
    </w:p>
    <w:p w:rsidR="0031207D" w:rsidRPr="00DB72E7" w:rsidRDefault="0031207D" w:rsidP="0031207D">
      <w:pPr>
        <w:jc w:val="center"/>
        <w:rPr>
          <w:sz w:val="16"/>
          <w:szCs w:val="16"/>
          <w:lang w:val="it-IT"/>
        </w:rPr>
      </w:pPr>
    </w:p>
    <w:p w:rsidR="00CB0536" w:rsidRDefault="00307620" w:rsidP="007315C4">
      <w:pPr>
        <w:jc w:val="center"/>
        <w:rPr>
          <w:b/>
          <w:lang w:val="ro-RO"/>
        </w:rPr>
      </w:pPr>
      <w:r>
        <w:rPr>
          <w:b/>
          <w:lang w:val="ro-RO"/>
        </w:rPr>
        <w:t>NOTĂ INFORMATIVĂ</w:t>
      </w:r>
    </w:p>
    <w:p w:rsidR="00307620" w:rsidRDefault="00307620" w:rsidP="00307620">
      <w:pPr>
        <w:jc w:val="center"/>
        <w:rPr>
          <w:sz w:val="16"/>
          <w:szCs w:val="16"/>
          <w:lang w:val="it-IT"/>
        </w:rPr>
      </w:pPr>
    </w:p>
    <w:p w:rsidR="00270EB0" w:rsidRPr="000C7F20" w:rsidRDefault="00270EB0" w:rsidP="00270EB0">
      <w:pPr>
        <w:rPr>
          <w:b/>
          <w:lang w:val="en-US"/>
        </w:rPr>
      </w:pPr>
      <w:r w:rsidRPr="00E52E2E">
        <w:rPr>
          <w:b/>
          <w:lang w:val="ro-RO"/>
        </w:rPr>
        <w:t>Cu</w:t>
      </w:r>
      <w:r w:rsidRPr="000C7F20">
        <w:rPr>
          <w:b/>
          <w:lang w:val="en-US"/>
        </w:rPr>
        <w:t xml:space="preserve"> </w:t>
      </w:r>
      <w:proofErr w:type="spellStart"/>
      <w:r w:rsidRPr="000C7F20">
        <w:rPr>
          <w:b/>
          <w:lang w:val="en-US"/>
        </w:rPr>
        <w:t>privire</w:t>
      </w:r>
      <w:proofErr w:type="spellEnd"/>
      <w:r w:rsidRPr="000C7F20">
        <w:rPr>
          <w:b/>
          <w:lang w:val="en-US"/>
        </w:rPr>
        <w:t xml:space="preserve"> la </w:t>
      </w:r>
      <w:proofErr w:type="spellStart"/>
      <w:r w:rsidRPr="000C7F20">
        <w:rPr>
          <w:b/>
          <w:lang w:val="en-US"/>
        </w:rPr>
        <w:t>transmiterea</w:t>
      </w:r>
      <w:proofErr w:type="spellEnd"/>
      <w:r w:rsidRPr="000C7F20">
        <w:rPr>
          <w:b/>
          <w:lang w:val="en-US"/>
        </w:rPr>
        <w:t xml:space="preserve"> </w:t>
      </w:r>
      <w:proofErr w:type="spellStart"/>
      <w:r w:rsidRPr="000C7F20">
        <w:rPr>
          <w:b/>
          <w:lang w:val="en-US"/>
        </w:rPr>
        <w:t>activelor</w:t>
      </w:r>
      <w:proofErr w:type="spellEnd"/>
      <w:r w:rsidRPr="000C7F20">
        <w:rPr>
          <w:b/>
          <w:lang w:val="en-US"/>
        </w:rPr>
        <w:t xml:space="preserve"> </w:t>
      </w:r>
      <w:proofErr w:type="spellStart"/>
      <w:r w:rsidRPr="000C7F20">
        <w:rPr>
          <w:b/>
          <w:lang w:val="en-US"/>
        </w:rPr>
        <w:t>proprietate</w:t>
      </w:r>
      <w:proofErr w:type="spellEnd"/>
      <w:r w:rsidRPr="000C7F20">
        <w:rPr>
          <w:b/>
          <w:lang w:val="en-US"/>
        </w:rPr>
        <w:t xml:space="preserve"> </w:t>
      </w:r>
      <w:proofErr w:type="spellStart"/>
      <w:r w:rsidRPr="000C7F20">
        <w:rPr>
          <w:b/>
          <w:lang w:val="en-US"/>
        </w:rPr>
        <w:t>publică</w:t>
      </w:r>
      <w:proofErr w:type="spellEnd"/>
      <w:r w:rsidRPr="000C7F20">
        <w:rPr>
          <w:b/>
          <w:lang w:val="en-US"/>
        </w:rPr>
        <w:t xml:space="preserve"> a </w:t>
      </w:r>
      <w:proofErr w:type="spellStart"/>
      <w:r w:rsidRPr="000C7F20">
        <w:rPr>
          <w:b/>
          <w:lang w:val="en-US"/>
        </w:rPr>
        <w:t>raionului</w:t>
      </w:r>
      <w:proofErr w:type="spellEnd"/>
      <w:r w:rsidRPr="000C7F20">
        <w:rPr>
          <w:b/>
          <w:lang w:val="en-US"/>
        </w:rPr>
        <w:t xml:space="preserve"> din </w:t>
      </w:r>
      <w:proofErr w:type="spellStart"/>
      <w:r w:rsidRPr="000C7F20">
        <w:rPr>
          <w:b/>
          <w:lang w:val="en-US"/>
        </w:rPr>
        <w:t>gestiunea</w:t>
      </w:r>
      <w:proofErr w:type="spellEnd"/>
      <w:r w:rsidRPr="000C7F20">
        <w:rPr>
          <w:b/>
          <w:lang w:val="en-US"/>
        </w:rPr>
        <w:t xml:space="preserve"> </w:t>
      </w:r>
      <w:proofErr w:type="spellStart"/>
      <w:r w:rsidRPr="000C7F20">
        <w:rPr>
          <w:b/>
          <w:lang w:val="en-US"/>
        </w:rPr>
        <w:t>Direcției</w:t>
      </w:r>
      <w:proofErr w:type="spellEnd"/>
      <w:r w:rsidRPr="000C7F20">
        <w:rPr>
          <w:b/>
          <w:lang w:val="en-US"/>
        </w:rPr>
        <w:t xml:space="preserve"> </w:t>
      </w:r>
      <w:proofErr w:type="spellStart"/>
      <w:r w:rsidRPr="000C7F20">
        <w:rPr>
          <w:b/>
          <w:lang w:val="en-US"/>
        </w:rPr>
        <w:t>Educație</w:t>
      </w:r>
      <w:proofErr w:type="spellEnd"/>
      <w:r w:rsidRPr="000C7F20">
        <w:rPr>
          <w:b/>
          <w:lang w:val="en-US"/>
        </w:rPr>
        <w:t xml:space="preserve"> (CCA </w:t>
      </w:r>
      <w:proofErr w:type="spellStart"/>
      <w:r w:rsidRPr="000C7F20">
        <w:rPr>
          <w:b/>
          <w:lang w:val="en-US"/>
        </w:rPr>
        <w:t>Răzălăi</w:t>
      </w:r>
      <w:proofErr w:type="spellEnd"/>
      <w:r w:rsidRPr="000C7F20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î</w:t>
      </w:r>
      <w:r w:rsidRPr="000C7F20">
        <w:rPr>
          <w:b/>
          <w:lang w:val="en-US"/>
        </w:rPr>
        <w:t>n</w:t>
      </w:r>
      <w:proofErr w:type="spellEnd"/>
      <w:r w:rsidRPr="000C7F20">
        <w:rPr>
          <w:b/>
          <w:lang w:val="en-US"/>
        </w:rPr>
        <w:t xml:space="preserve"> </w:t>
      </w:r>
      <w:proofErr w:type="spellStart"/>
      <w:r w:rsidRPr="000C7F20">
        <w:rPr>
          <w:b/>
          <w:lang w:val="en-US"/>
        </w:rPr>
        <w:t>gestiunea</w:t>
      </w:r>
      <w:proofErr w:type="spellEnd"/>
      <w:r w:rsidRPr="000C7F20">
        <w:rPr>
          <w:b/>
          <w:lang w:val="en-US"/>
        </w:rPr>
        <w:t xml:space="preserve">  </w:t>
      </w:r>
      <w:proofErr w:type="spellStart"/>
      <w:r w:rsidRPr="000C7F20">
        <w:rPr>
          <w:b/>
          <w:lang w:val="en-US"/>
        </w:rPr>
        <w:t>Liceului</w:t>
      </w:r>
      <w:proofErr w:type="spellEnd"/>
      <w:r w:rsidRPr="000C7F20">
        <w:rPr>
          <w:b/>
          <w:lang w:val="en-US"/>
        </w:rPr>
        <w:t xml:space="preserve"> </w:t>
      </w:r>
      <w:proofErr w:type="spellStart"/>
      <w:r w:rsidRPr="000C7F20">
        <w:rPr>
          <w:b/>
          <w:lang w:val="en-US"/>
        </w:rPr>
        <w:t>Teoretic</w:t>
      </w:r>
      <w:proofErr w:type="spellEnd"/>
      <w:r w:rsidRPr="000C7F20">
        <w:rPr>
          <w:b/>
          <w:lang w:val="en-US"/>
        </w:rPr>
        <w:t xml:space="preserve"> ,,</w:t>
      </w:r>
      <w:proofErr w:type="spellStart"/>
      <w:r w:rsidRPr="000C7F20">
        <w:rPr>
          <w:b/>
          <w:lang w:val="en-US"/>
        </w:rPr>
        <w:t>A.Agapie</w:t>
      </w:r>
      <w:proofErr w:type="spellEnd"/>
      <w:r w:rsidRPr="000C7F20">
        <w:rPr>
          <w:b/>
          <w:lang w:val="en-US"/>
        </w:rPr>
        <w:t xml:space="preserve">”,  </w:t>
      </w:r>
      <w:proofErr w:type="spellStart"/>
      <w:r w:rsidRPr="000C7F20">
        <w:rPr>
          <w:b/>
          <w:lang w:val="en-US"/>
        </w:rPr>
        <w:t>comuna</w:t>
      </w:r>
      <w:proofErr w:type="spellEnd"/>
      <w:r w:rsidRPr="000C7F20">
        <w:rPr>
          <w:b/>
          <w:lang w:val="en-US"/>
        </w:rPr>
        <w:t xml:space="preserve"> </w:t>
      </w:r>
      <w:proofErr w:type="spellStart"/>
      <w:r w:rsidRPr="000C7F20">
        <w:rPr>
          <w:b/>
          <w:lang w:val="en-US"/>
        </w:rPr>
        <w:t>Pepeni</w:t>
      </w:r>
      <w:proofErr w:type="spellEnd"/>
    </w:p>
    <w:p w:rsidR="0085742F" w:rsidRPr="00270EB0" w:rsidRDefault="0085742F" w:rsidP="002B5EEE">
      <w:pPr>
        <w:spacing w:after="200"/>
        <w:contextualSpacing/>
        <w:jc w:val="center"/>
        <w:rPr>
          <w:b/>
          <w:sz w:val="16"/>
          <w:szCs w:val="16"/>
          <w:lang w:val="en-US"/>
        </w:rPr>
      </w:pPr>
    </w:p>
    <w:tbl>
      <w:tblPr>
        <w:tblW w:w="5361" w:type="pct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"/>
        <w:gridCol w:w="938"/>
        <w:gridCol w:w="9684"/>
      </w:tblGrid>
      <w:tr w:rsidR="00FE1555" w:rsidRPr="00DB0F3E" w:rsidTr="00CB73EB">
        <w:trPr>
          <w:gridBefore w:val="1"/>
          <w:wBefore w:w="337" w:type="pct"/>
        </w:trPr>
        <w:tc>
          <w:tcPr>
            <w:tcW w:w="4663" w:type="pct"/>
            <w:gridSpan w:val="2"/>
          </w:tcPr>
          <w:p w:rsidR="00FE1555" w:rsidRPr="000B5154" w:rsidRDefault="00FE1555" w:rsidP="007315C4">
            <w:pPr>
              <w:numPr>
                <w:ilvl w:val="3"/>
                <w:numId w:val="47"/>
              </w:numPr>
              <w:tabs>
                <w:tab w:val="clear" w:pos="360"/>
                <w:tab w:val="left" w:pos="284"/>
                <w:tab w:val="left" w:pos="1196"/>
              </w:tabs>
              <w:spacing w:line="276" w:lineRule="auto"/>
              <w:ind w:left="0" w:firstLine="0"/>
              <w:jc w:val="both"/>
              <w:rPr>
                <w:lang w:val="en-US"/>
              </w:rPr>
            </w:pPr>
            <w:proofErr w:type="spellStart"/>
            <w:r w:rsidRPr="000B5154">
              <w:rPr>
                <w:lang w:val="en-US"/>
              </w:rPr>
              <w:t>Denumirea</w:t>
            </w:r>
            <w:proofErr w:type="spellEnd"/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autorului</w:t>
            </w:r>
            <w:proofErr w:type="spellEnd"/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şi</w:t>
            </w:r>
            <w:proofErr w:type="spellEnd"/>
            <w:r w:rsidRPr="000B5154">
              <w:rPr>
                <w:lang w:val="en-US"/>
              </w:rPr>
              <w:t xml:space="preserve">, </w:t>
            </w:r>
            <w:proofErr w:type="spellStart"/>
            <w:r w:rsidRPr="000B5154">
              <w:rPr>
                <w:lang w:val="en-US"/>
              </w:rPr>
              <w:t>după</w:t>
            </w:r>
            <w:proofErr w:type="spellEnd"/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caz</w:t>
            </w:r>
            <w:proofErr w:type="spellEnd"/>
            <w:r w:rsidRPr="000B5154">
              <w:rPr>
                <w:lang w:val="en-US"/>
              </w:rPr>
              <w:t xml:space="preserve">, a </w:t>
            </w:r>
            <w:proofErr w:type="spellStart"/>
            <w:r w:rsidRPr="000B5154">
              <w:rPr>
                <w:lang w:val="en-US"/>
              </w:rPr>
              <w:t>participanţilor</w:t>
            </w:r>
            <w:proofErr w:type="spellEnd"/>
            <w:r w:rsidRPr="000B5154">
              <w:rPr>
                <w:lang w:val="en-US"/>
              </w:rPr>
              <w:t xml:space="preserve"> la </w:t>
            </w:r>
            <w:proofErr w:type="spellStart"/>
            <w:r w:rsidRPr="000B5154">
              <w:rPr>
                <w:lang w:val="en-US"/>
              </w:rPr>
              <w:t>elaborarea</w:t>
            </w:r>
            <w:proofErr w:type="spellEnd"/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proiectului</w:t>
            </w:r>
            <w:proofErr w:type="spellEnd"/>
          </w:p>
        </w:tc>
      </w:tr>
      <w:tr w:rsidR="00FE1555" w:rsidRPr="00DB0F3E" w:rsidTr="00CB73EB">
        <w:trPr>
          <w:gridBefore w:val="1"/>
          <w:wBefore w:w="337" w:type="pct"/>
        </w:trPr>
        <w:tc>
          <w:tcPr>
            <w:tcW w:w="4663" w:type="pct"/>
            <w:gridSpan w:val="2"/>
          </w:tcPr>
          <w:p w:rsidR="00FE1555" w:rsidRPr="000B5154" w:rsidRDefault="00270EB0" w:rsidP="007315C4">
            <w:pPr>
              <w:spacing w:line="276" w:lineRule="auto"/>
              <w:contextualSpacing/>
              <w:jc w:val="both"/>
              <w:rPr>
                <w:lang w:val="en-US"/>
              </w:rPr>
            </w:pPr>
            <w:proofErr w:type="spellStart"/>
            <w:r w:rsidRPr="000C7F20">
              <w:rPr>
                <w:lang w:val="en-US"/>
              </w:rPr>
              <w:t>Direc</w:t>
            </w:r>
            <w:r>
              <w:rPr>
                <w:lang w:val="en-US"/>
              </w:rPr>
              <w:t>ț</w:t>
            </w:r>
            <w:r w:rsidRPr="000C7F20">
              <w:rPr>
                <w:lang w:val="en-US"/>
              </w:rPr>
              <w:t>ia</w:t>
            </w:r>
            <w:proofErr w:type="spellEnd"/>
            <w:r w:rsidRPr="000C7F20">
              <w:rPr>
                <w:lang w:val="en-US"/>
              </w:rPr>
              <w:t xml:space="preserve"> </w:t>
            </w:r>
            <w:proofErr w:type="spellStart"/>
            <w:r w:rsidRPr="000C7F20">
              <w:rPr>
                <w:lang w:val="en-US"/>
              </w:rPr>
              <w:t>Educa</w:t>
            </w:r>
            <w:r>
              <w:rPr>
                <w:lang w:val="en-US"/>
              </w:rPr>
              <w:t>ț</w:t>
            </w:r>
            <w:r w:rsidRPr="000C7F20">
              <w:rPr>
                <w:lang w:val="en-US"/>
              </w:rPr>
              <w:t>ie</w:t>
            </w:r>
            <w:proofErr w:type="spellEnd"/>
            <w:r w:rsidRPr="000C7F20">
              <w:rPr>
                <w:lang w:val="en-US"/>
              </w:rPr>
              <w:t xml:space="preserve"> </w:t>
            </w:r>
            <w:proofErr w:type="spellStart"/>
            <w:r w:rsidRPr="000C7F20">
              <w:rPr>
                <w:lang w:val="en-US"/>
              </w:rPr>
              <w:t>este</w:t>
            </w:r>
            <w:proofErr w:type="spellEnd"/>
            <w:r w:rsidRPr="000C7F20">
              <w:rPr>
                <w:lang w:val="en-US"/>
              </w:rPr>
              <w:t xml:space="preserve"> </w:t>
            </w:r>
            <w:proofErr w:type="spellStart"/>
            <w:r w:rsidRPr="000C7F20">
              <w:rPr>
                <w:lang w:val="en-US"/>
              </w:rPr>
              <w:t>autorul</w:t>
            </w:r>
            <w:proofErr w:type="spellEnd"/>
            <w:r w:rsidRPr="000C7F20">
              <w:rPr>
                <w:lang w:val="en-US"/>
              </w:rPr>
              <w:t xml:space="preserve"> </w:t>
            </w:r>
            <w:proofErr w:type="spellStart"/>
            <w:r w:rsidRPr="000C7F20">
              <w:rPr>
                <w:lang w:val="en-US"/>
              </w:rPr>
              <w:t>proiectului</w:t>
            </w:r>
            <w:proofErr w:type="spellEnd"/>
            <w:r w:rsidRPr="000C7F20">
              <w:rPr>
                <w:lang w:val="en-US"/>
              </w:rPr>
              <w:t xml:space="preserve"> de </w:t>
            </w:r>
            <w:proofErr w:type="spellStart"/>
            <w:r w:rsidRPr="000C7F20">
              <w:rPr>
                <w:lang w:val="en-US"/>
              </w:rPr>
              <w:t>decizie</w:t>
            </w:r>
            <w:proofErr w:type="spellEnd"/>
            <w:r w:rsidRPr="000C7F20">
              <w:rPr>
                <w:lang w:val="en-US"/>
              </w:rPr>
              <w:t xml:space="preserve"> </w:t>
            </w:r>
            <w:r>
              <w:rPr>
                <w:lang w:val="en-US"/>
              </w:rPr>
              <w:t>„</w:t>
            </w:r>
            <w:r w:rsidRPr="00F86FB0">
              <w:rPr>
                <w:lang w:val="ro-RO"/>
              </w:rPr>
              <w:t>Cu</w:t>
            </w:r>
            <w:r w:rsidRPr="000C7F20">
              <w:rPr>
                <w:lang w:val="en-US"/>
              </w:rPr>
              <w:t xml:space="preserve"> </w:t>
            </w:r>
            <w:proofErr w:type="spellStart"/>
            <w:r w:rsidRPr="000C7F20">
              <w:rPr>
                <w:lang w:val="en-US"/>
              </w:rPr>
              <w:t>privire</w:t>
            </w:r>
            <w:proofErr w:type="spellEnd"/>
            <w:r w:rsidRPr="000C7F20">
              <w:rPr>
                <w:lang w:val="en-US"/>
              </w:rPr>
              <w:t xml:space="preserve"> la </w:t>
            </w:r>
            <w:proofErr w:type="spellStart"/>
            <w:r w:rsidRPr="000C7F20">
              <w:rPr>
                <w:lang w:val="en-US"/>
              </w:rPr>
              <w:t>transmiterea</w:t>
            </w:r>
            <w:proofErr w:type="spellEnd"/>
            <w:r w:rsidRPr="000C7F20">
              <w:rPr>
                <w:lang w:val="en-US"/>
              </w:rPr>
              <w:t xml:space="preserve"> </w:t>
            </w:r>
            <w:proofErr w:type="spellStart"/>
            <w:r w:rsidRPr="000C7F20">
              <w:rPr>
                <w:lang w:val="en-US"/>
              </w:rPr>
              <w:t>activelor</w:t>
            </w:r>
            <w:proofErr w:type="spellEnd"/>
            <w:r w:rsidRPr="000C7F20">
              <w:rPr>
                <w:lang w:val="en-US"/>
              </w:rPr>
              <w:t xml:space="preserve"> </w:t>
            </w:r>
            <w:proofErr w:type="spellStart"/>
            <w:r w:rsidRPr="000C7F20">
              <w:rPr>
                <w:lang w:val="en-US"/>
              </w:rPr>
              <w:t>proprietate</w:t>
            </w:r>
            <w:proofErr w:type="spellEnd"/>
            <w:r w:rsidRPr="000C7F20">
              <w:rPr>
                <w:lang w:val="en-US"/>
              </w:rPr>
              <w:t xml:space="preserve"> </w:t>
            </w:r>
            <w:proofErr w:type="spellStart"/>
            <w:r w:rsidRPr="000C7F20">
              <w:rPr>
                <w:lang w:val="en-US"/>
              </w:rPr>
              <w:t>publică</w:t>
            </w:r>
            <w:proofErr w:type="spellEnd"/>
            <w:r w:rsidRPr="000C7F20">
              <w:rPr>
                <w:lang w:val="en-US"/>
              </w:rPr>
              <w:t xml:space="preserve"> a </w:t>
            </w:r>
            <w:proofErr w:type="spellStart"/>
            <w:r w:rsidRPr="000C7F20">
              <w:rPr>
                <w:lang w:val="en-US"/>
              </w:rPr>
              <w:t>raionului</w:t>
            </w:r>
            <w:proofErr w:type="spellEnd"/>
            <w:r w:rsidRPr="000C7F20">
              <w:rPr>
                <w:lang w:val="en-US"/>
              </w:rPr>
              <w:t xml:space="preserve"> din </w:t>
            </w:r>
            <w:proofErr w:type="spellStart"/>
            <w:r w:rsidRPr="000C7F20">
              <w:rPr>
                <w:lang w:val="en-US"/>
              </w:rPr>
              <w:t>gestiunea</w:t>
            </w:r>
            <w:proofErr w:type="spellEnd"/>
            <w:r w:rsidRPr="000C7F20">
              <w:rPr>
                <w:lang w:val="en-US"/>
              </w:rPr>
              <w:t xml:space="preserve"> </w:t>
            </w:r>
            <w:proofErr w:type="spellStart"/>
            <w:r w:rsidRPr="000C7F20">
              <w:rPr>
                <w:lang w:val="en-US"/>
              </w:rPr>
              <w:t>Direcției</w:t>
            </w:r>
            <w:proofErr w:type="spellEnd"/>
            <w:r w:rsidRPr="000C7F20">
              <w:rPr>
                <w:lang w:val="en-US"/>
              </w:rPr>
              <w:t xml:space="preserve"> </w:t>
            </w:r>
            <w:proofErr w:type="spellStart"/>
            <w:r w:rsidRPr="000C7F20">
              <w:rPr>
                <w:lang w:val="en-US"/>
              </w:rPr>
              <w:t>Educație</w:t>
            </w:r>
            <w:proofErr w:type="spellEnd"/>
            <w:r w:rsidRPr="000C7F20">
              <w:rPr>
                <w:lang w:val="en-US"/>
              </w:rPr>
              <w:t xml:space="preserve"> (CCA </w:t>
            </w:r>
            <w:proofErr w:type="spellStart"/>
            <w:r w:rsidRPr="000C7F20">
              <w:rPr>
                <w:lang w:val="en-US"/>
              </w:rPr>
              <w:t>Răzălăi</w:t>
            </w:r>
            <w:proofErr w:type="spellEnd"/>
            <w:r w:rsidRPr="000C7F20"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î</w:t>
            </w:r>
            <w:r w:rsidRPr="000C7F20">
              <w:rPr>
                <w:lang w:val="en-US"/>
              </w:rPr>
              <w:t>n</w:t>
            </w:r>
            <w:proofErr w:type="spellEnd"/>
            <w:r w:rsidRPr="000C7F20">
              <w:rPr>
                <w:lang w:val="en-US"/>
              </w:rPr>
              <w:t xml:space="preserve"> </w:t>
            </w:r>
            <w:proofErr w:type="spellStart"/>
            <w:r w:rsidRPr="000C7F20">
              <w:rPr>
                <w:lang w:val="en-US"/>
              </w:rPr>
              <w:t>gestiunea</w:t>
            </w:r>
            <w:proofErr w:type="spellEnd"/>
            <w:r w:rsidRPr="000C7F20">
              <w:rPr>
                <w:lang w:val="en-US"/>
              </w:rPr>
              <w:t xml:space="preserve">  </w:t>
            </w:r>
            <w:proofErr w:type="spellStart"/>
            <w:r w:rsidRPr="000C7F20">
              <w:rPr>
                <w:lang w:val="en-US"/>
              </w:rPr>
              <w:t>Liceului</w:t>
            </w:r>
            <w:proofErr w:type="spellEnd"/>
            <w:r w:rsidRPr="000C7F20">
              <w:rPr>
                <w:lang w:val="en-US"/>
              </w:rPr>
              <w:t xml:space="preserve"> </w:t>
            </w:r>
            <w:proofErr w:type="spellStart"/>
            <w:r w:rsidRPr="000C7F20">
              <w:rPr>
                <w:lang w:val="en-US"/>
              </w:rPr>
              <w:t>Teoretic</w:t>
            </w:r>
            <w:proofErr w:type="spellEnd"/>
            <w:r w:rsidRPr="000C7F20">
              <w:rPr>
                <w:lang w:val="en-US"/>
              </w:rPr>
              <w:t xml:space="preserve"> ,,</w:t>
            </w:r>
            <w:proofErr w:type="spellStart"/>
            <w:r w:rsidRPr="000C7F20">
              <w:rPr>
                <w:lang w:val="en-US"/>
              </w:rPr>
              <w:t>A.Agapie</w:t>
            </w:r>
            <w:proofErr w:type="spellEnd"/>
            <w:r w:rsidRPr="000C7F20">
              <w:rPr>
                <w:lang w:val="en-US"/>
              </w:rPr>
              <w:t xml:space="preserve">”,  </w:t>
            </w:r>
            <w:proofErr w:type="spellStart"/>
            <w:r w:rsidRPr="000C7F20">
              <w:rPr>
                <w:lang w:val="en-US"/>
              </w:rPr>
              <w:t>comuna</w:t>
            </w:r>
            <w:proofErr w:type="spellEnd"/>
            <w:r w:rsidRPr="000C7F20">
              <w:rPr>
                <w:lang w:val="en-US"/>
              </w:rPr>
              <w:t xml:space="preserve"> </w:t>
            </w:r>
            <w:proofErr w:type="spellStart"/>
            <w:r w:rsidRPr="000C7F20">
              <w:rPr>
                <w:lang w:val="en-US"/>
              </w:rPr>
              <w:t>Pepeni</w:t>
            </w:r>
            <w:proofErr w:type="spellEnd"/>
            <w:r>
              <w:rPr>
                <w:lang w:val="en-US"/>
              </w:rPr>
              <w:t>”</w:t>
            </w:r>
            <w:r w:rsidRPr="000C7F20">
              <w:rPr>
                <w:lang w:val="en-US"/>
              </w:rPr>
              <w:t>.</w:t>
            </w:r>
          </w:p>
        </w:tc>
      </w:tr>
      <w:tr w:rsidR="00FE1555" w:rsidRPr="00DB0F3E" w:rsidTr="00CB73EB">
        <w:trPr>
          <w:gridBefore w:val="1"/>
          <w:wBefore w:w="337" w:type="pct"/>
        </w:trPr>
        <w:tc>
          <w:tcPr>
            <w:tcW w:w="4663" w:type="pct"/>
            <w:gridSpan w:val="2"/>
          </w:tcPr>
          <w:p w:rsidR="00FE1555" w:rsidRPr="000B5154" w:rsidRDefault="00FE1555" w:rsidP="007315C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en-US"/>
              </w:rPr>
            </w:pPr>
            <w:r w:rsidRPr="00DB0F3E">
              <w:rPr>
                <w:b/>
                <w:lang w:val="en-US"/>
              </w:rPr>
              <w:t>2.</w:t>
            </w:r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Condiţiile</w:t>
            </w:r>
            <w:proofErr w:type="spellEnd"/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ce</w:t>
            </w:r>
            <w:proofErr w:type="spellEnd"/>
            <w:r w:rsidRPr="000B5154">
              <w:rPr>
                <w:lang w:val="en-US"/>
              </w:rPr>
              <w:t xml:space="preserve"> au </w:t>
            </w:r>
            <w:proofErr w:type="spellStart"/>
            <w:r w:rsidRPr="000B5154">
              <w:rPr>
                <w:lang w:val="en-US"/>
              </w:rPr>
              <w:t>impus</w:t>
            </w:r>
            <w:proofErr w:type="spellEnd"/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elaborarea</w:t>
            </w:r>
            <w:proofErr w:type="spellEnd"/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proiectului</w:t>
            </w:r>
            <w:proofErr w:type="spellEnd"/>
            <w:r w:rsidRPr="000B5154">
              <w:rPr>
                <w:lang w:val="en-US"/>
              </w:rPr>
              <w:t xml:space="preserve"> de act </w:t>
            </w:r>
            <w:proofErr w:type="spellStart"/>
            <w:r w:rsidRPr="000B5154">
              <w:rPr>
                <w:lang w:val="en-US"/>
              </w:rPr>
              <w:t>normativ</w:t>
            </w:r>
            <w:proofErr w:type="spellEnd"/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şi</w:t>
            </w:r>
            <w:proofErr w:type="spellEnd"/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finalităţile</w:t>
            </w:r>
            <w:proofErr w:type="spellEnd"/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urmărite</w:t>
            </w:r>
            <w:proofErr w:type="spellEnd"/>
          </w:p>
        </w:tc>
      </w:tr>
      <w:tr w:rsidR="00FE1555" w:rsidRPr="00DB0F3E" w:rsidTr="00CB73EB">
        <w:trPr>
          <w:gridBefore w:val="1"/>
          <w:wBefore w:w="337" w:type="pct"/>
          <w:trHeight w:val="255"/>
        </w:trPr>
        <w:tc>
          <w:tcPr>
            <w:tcW w:w="4663" w:type="pct"/>
            <w:gridSpan w:val="2"/>
            <w:tcBorders>
              <w:bottom w:val="single" w:sz="4" w:space="0" w:color="auto"/>
            </w:tcBorders>
          </w:tcPr>
          <w:p w:rsidR="00FE1555" w:rsidRPr="007315C4" w:rsidRDefault="00270EB0" w:rsidP="007315C4">
            <w:pPr>
              <w:spacing w:line="276" w:lineRule="auto"/>
              <w:jc w:val="both"/>
              <w:rPr>
                <w:lang w:val="en-US"/>
              </w:rPr>
            </w:pPr>
            <w:r w:rsidRPr="00480673">
              <w:rPr>
                <w:color w:val="000000"/>
                <w:lang w:val="ro-RO"/>
              </w:rPr>
              <w:t>La solicitarea primită de la administrația Instituției Publice Liceul Teoretic ,,A.Agapie”, comuna Pepeni, conform demersului nr.</w:t>
            </w:r>
            <w:r>
              <w:rPr>
                <w:color w:val="000000"/>
                <w:lang w:val="ro-RO"/>
              </w:rPr>
              <w:t xml:space="preserve"> </w:t>
            </w:r>
            <w:r w:rsidRPr="00480673">
              <w:rPr>
                <w:color w:val="000000"/>
                <w:lang w:val="ro-RO"/>
              </w:rPr>
              <w:t xml:space="preserve">89 din 10.02.2020 cu rugămintea de a le transmite unele bunuri de la </w:t>
            </w:r>
            <w:r>
              <w:rPr>
                <w:color w:val="000000"/>
                <w:lang w:val="ro-RO"/>
              </w:rPr>
              <w:t>CCA Răză</w:t>
            </w:r>
            <w:r w:rsidRPr="00480673">
              <w:rPr>
                <w:color w:val="000000"/>
                <w:lang w:val="ro-RO"/>
              </w:rPr>
              <w:t>lăi în asigurarea materială a instituției.</w:t>
            </w:r>
          </w:p>
        </w:tc>
      </w:tr>
      <w:tr w:rsidR="00FE1555" w:rsidRPr="00DB0F3E" w:rsidTr="00CB73EB">
        <w:trPr>
          <w:gridBefore w:val="1"/>
          <w:wBefore w:w="337" w:type="pct"/>
        </w:trPr>
        <w:tc>
          <w:tcPr>
            <w:tcW w:w="4663" w:type="pct"/>
            <w:gridSpan w:val="2"/>
          </w:tcPr>
          <w:p w:rsidR="00FE1555" w:rsidRPr="000B5154" w:rsidRDefault="00FE1555" w:rsidP="007315C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en-US"/>
              </w:rPr>
            </w:pPr>
            <w:r w:rsidRPr="00DB0F3E">
              <w:rPr>
                <w:b/>
                <w:lang w:val="en-US"/>
              </w:rPr>
              <w:t>3.</w:t>
            </w:r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Principalele</w:t>
            </w:r>
            <w:proofErr w:type="spellEnd"/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prevederi</w:t>
            </w:r>
            <w:proofErr w:type="spellEnd"/>
            <w:r w:rsidRPr="000B5154">
              <w:rPr>
                <w:lang w:val="en-US"/>
              </w:rPr>
              <w:t xml:space="preserve"> ale </w:t>
            </w:r>
            <w:proofErr w:type="spellStart"/>
            <w:r w:rsidRPr="000B5154">
              <w:rPr>
                <w:lang w:val="en-US"/>
              </w:rPr>
              <w:t>proiectului</w:t>
            </w:r>
            <w:proofErr w:type="spellEnd"/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şi</w:t>
            </w:r>
            <w:proofErr w:type="spellEnd"/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evidenţierea</w:t>
            </w:r>
            <w:proofErr w:type="spellEnd"/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elementelor</w:t>
            </w:r>
            <w:proofErr w:type="spellEnd"/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noi</w:t>
            </w:r>
            <w:proofErr w:type="spellEnd"/>
          </w:p>
        </w:tc>
      </w:tr>
      <w:tr w:rsidR="00FE1555" w:rsidRPr="00DB0F3E" w:rsidTr="00CB73EB">
        <w:trPr>
          <w:gridBefore w:val="1"/>
          <w:wBefore w:w="337" w:type="pct"/>
        </w:trPr>
        <w:tc>
          <w:tcPr>
            <w:tcW w:w="4663" w:type="pct"/>
            <w:gridSpan w:val="2"/>
          </w:tcPr>
          <w:p w:rsidR="00270EB0" w:rsidRDefault="00270EB0" w:rsidP="00270EB0">
            <w:pPr>
              <w:jc w:val="both"/>
              <w:rPr>
                <w:lang w:val="ro-RO"/>
              </w:rPr>
            </w:pPr>
            <w:r w:rsidRPr="00982E52">
              <w:rPr>
                <w:lang w:val="ro-RO"/>
              </w:rPr>
              <w:t>Proiectul de</w:t>
            </w:r>
            <w:r>
              <w:rPr>
                <w:lang w:val="ro-RO"/>
              </w:rPr>
              <w:t xml:space="preserve"> decizie este întemeiat în conformitate cu art. 43 a</w:t>
            </w:r>
            <w:r w:rsidRPr="004E0644">
              <w:rPr>
                <w:lang w:val="en-US"/>
              </w:rPr>
              <w:t>l</w:t>
            </w:r>
            <w:r>
              <w:rPr>
                <w:lang w:val="ro-RO"/>
              </w:rPr>
              <w:t xml:space="preserve"> Legii</w:t>
            </w:r>
            <w:r w:rsidRPr="00E52E2E">
              <w:rPr>
                <w:lang w:val="ro-RO"/>
              </w:rPr>
              <w:t xml:space="preserve"> privind administraţia publică locală nr. 436-XVI din 28.12.2006</w:t>
            </w:r>
            <w:r>
              <w:rPr>
                <w:lang w:val="ro-RO"/>
              </w:rPr>
              <w:t xml:space="preserve">, </w:t>
            </w:r>
            <w:r w:rsidRPr="00E52E2E">
              <w:rPr>
                <w:lang w:val="ro-RO"/>
              </w:rPr>
              <w:t xml:space="preserve"> </w:t>
            </w:r>
            <w:r>
              <w:rPr>
                <w:lang w:val="ro-RO"/>
              </w:rPr>
              <w:t>cu privire la</w:t>
            </w:r>
            <w:r w:rsidRPr="00E52E2E">
              <w:rPr>
                <w:lang w:val="ro-RO"/>
              </w:rPr>
              <w:t xml:space="preserve"> competenţa Consiliilor raionale în administrarea bunurilor din domeniul public al raionului</w:t>
            </w:r>
            <w:r>
              <w:rPr>
                <w:lang w:val="ro-RO"/>
              </w:rPr>
              <w:t>,</w:t>
            </w:r>
            <w:r w:rsidRPr="00E52E2E">
              <w:rPr>
                <w:lang w:val="ro-RO"/>
              </w:rPr>
              <w:t xml:space="preserve"> Legea contabilității  nr.113-XVI din 27.04.</w:t>
            </w:r>
            <w:r>
              <w:rPr>
                <w:lang w:val="ro-RO"/>
              </w:rPr>
              <w:t>2007 cu privire la</w:t>
            </w:r>
            <w:r w:rsidRPr="00E52E2E">
              <w:rPr>
                <w:lang w:val="ro-RO"/>
              </w:rPr>
              <w:t xml:space="preserve"> organizarea contabilității inclusiv </w:t>
            </w:r>
            <w:r>
              <w:rPr>
                <w:lang w:val="ro-RO"/>
              </w:rPr>
              <w:t>ș</w:t>
            </w:r>
            <w:r w:rsidRPr="00E52E2E">
              <w:rPr>
                <w:lang w:val="ro-RO"/>
              </w:rPr>
              <w:t xml:space="preserve">i </w:t>
            </w:r>
            <w:r>
              <w:rPr>
                <w:lang w:val="ro-RO"/>
              </w:rPr>
              <w:t>î</w:t>
            </w:r>
            <w:r w:rsidRPr="00E52E2E">
              <w:rPr>
                <w:lang w:val="ro-RO"/>
              </w:rPr>
              <w:t>n instituțiile publice</w:t>
            </w:r>
            <w:r>
              <w:rPr>
                <w:lang w:val="ro-RO"/>
              </w:rPr>
              <w:t xml:space="preserve">, </w:t>
            </w:r>
            <w:r w:rsidRPr="00E52E2E">
              <w:rPr>
                <w:lang w:val="ro-RO"/>
              </w:rPr>
              <w:t xml:space="preserve"> Legea nr. 523-XIV din 11.11.1999 cu privire la proprietatea publică a unităţilor teritorial-administrative</w:t>
            </w:r>
            <w:r>
              <w:rPr>
                <w:lang w:val="ro-RO"/>
              </w:rPr>
              <w:t>, care</w:t>
            </w:r>
            <w:r w:rsidRPr="00E52E2E">
              <w:rPr>
                <w:lang w:val="ro-RO"/>
              </w:rPr>
              <w:t xml:space="preserve"> prevede modul de dobîndire a proprietăţii şi anume prin transmiterea proprietăţii din proprietatea unei UAT în domeniul altei UAT în cadrul aceluiaşi raion. </w:t>
            </w:r>
          </w:p>
          <w:p w:rsidR="00FE1555" w:rsidRPr="000B5154" w:rsidRDefault="00270EB0" w:rsidP="00270EB0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ro-RO"/>
              </w:rPr>
              <w:t>Activele CCA Răzălăi nu sunt folosite de o perioadă de 5 ani, fiindcă Centrul nu activează.  Direcția Educație intervine către Consiliul Raional cu rugămintea de a fi trecute în folosință la L</w:t>
            </w:r>
            <w:r w:rsidRPr="004E0644">
              <w:rPr>
                <w:lang w:val="en-US"/>
              </w:rPr>
              <w:t>.</w:t>
            </w:r>
            <w:r>
              <w:rPr>
                <w:lang w:val="ro-RO"/>
              </w:rPr>
              <w:t>T</w:t>
            </w:r>
            <w:r w:rsidRPr="004E0644">
              <w:rPr>
                <w:lang w:val="en-US"/>
              </w:rPr>
              <w:t xml:space="preserve">. </w:t>
            </w:r>
            <w:r>
              <w:rPr>
                <w:lang w:val="ro-RO"/>
              </w:rPr>
              <w:t>,,A. Agapie”. De aceste bunuri vor beneficia elevii, la disciplinele de studii și profesorii, va fi folosită  vesela pentru cantină, instalat mobilier  în clasele de studii.</w:t>
            </w:r>
          </w:p>
        </w:tc>
      </w:tr>
      <w:tr w:rsidR="00FE1555" w:rsidRPr="00E23F78" w:rsidTr="00CB73EB">
        <w:trPr>
          <w:gridBefore w:val="1"/>
          <w:wBefore w:w="337" w:type="pct"/>
        </w:trPr>
        <w:tc>
          <w:tcPr>
            <w:tcW w:w="4663" w:type="pct"/>
            <w:gridSpan w:val="2"/>
          </w:tcPr>
          <w:p w:rsidR="00FE1555" w:rsidRPr="000B5154" w:rsidRDefault="00FE1555" w:rsidP="007315C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en-US"/>
              </w:rPr>
            </w:pPr>
            <w:r w:rsidRPr="00DB0F3E">
              <w:rPr>
                <w:b/>
                <w:lang w:val="en-US"/>
              </w:rPr>
              <w:t>4.</w:t>
            </w:r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Fundamentarea</w:t>
            </w:r>
            <w:proofErr w:type="spellEnd"/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economico-financiară</w:t>
            </w:r>
            <w:proofErr w:type="spellEnd"/>
          </w:p>
        </w:tc>
      </w:tr>
      <w:tr w:rsidR="00FE1555" w:rsidRPr="00DB0F3E" w:rsidTr="00CB73EB">
        <w:trPr>
          <w:gridBefore w:val="1"/>
          <w:wBefore w:w="337" w:type="pct"/>
        </w:trPr>
        <w:tc>
          <w:tcPr>
            <w:tcW w:w="4663" w:type="pct"/>
            <w:gridSpan w:val="2"/>
          </w:tcPr>
          <w:p w:rsidR="00FE1555" w:rsidRPr="000B5154" w:rsidRDefault="00270EB0" w:rsidP="007315C4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Aprobarea și impl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e</w:t>
            </w:r>
            <w:r w:rsidRPr="006611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mentarea </w:t>
            </w:r>
            <w:proofErr w:type="spellStart"/>
            <w:r w:rsidRPr="000C7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proiectului</w:t>
            </w:r>
            <w:proofErr w:type="spellEnd"/>
            <w:r w:rsidRPr="000C7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de </w:t>
            </w:r>
            <w:proofErr w:type="spellStart"/>
            <w:r w:rsidRPr="000C7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decizie</w:t>
            </w:r>
            <w:proofErr w:type="spellEnd"/>
            <w:r w:rsidRPr="000C7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„</w:t>
            </w:r>
            <w:r w:rsidRPr="006611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Cu</w:t>
            </w:r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privire</w:t>
            </w:r>
            <w:proofErr w:type="spellEnd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</w:t>
            </w:r>
            <w:proofErr w:type="spellStart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transmiterea</w:t>
            </w:r>
            <w:proofErr w:type="spellEnd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activelor</w:t>
            </w:r>
            <w:proofErr w:type="spellEnd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proprietate</w:t>
            </w:r>
            <w:proofErr w:type="spellEnd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publică</w:t>
            </w:r>
            <w:proofErr w:type="spellEnd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raionului</w:t>
            </w:r>
            <w:proofErr w:type="spellEnd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 </w:t>
            </w:r>
            <w:proofErr w:type="spellStart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gestiunea</w:t>
            </w:r>
            <w:proofErr w:type="spellEnd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Direcției</w:t>
            </w:r>
            <w:proofErr w:type="spellEnd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Educație</w:t>
            </w:r>
            <w:proofErr w:type="spellEnd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(CCA </w:t>
            </w:r>
            <w:proofErr w:type="spellStart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Răzălăi</w:t>
            </w:r>
            <w:proofErr w:type="spellEnd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</w:t>
            </w:r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gestiunea</w:t>
            </w:r>
            <w:proofErr w:type="spellEnd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Liceului</w:t>
            </w:r>
            <w:proofErr w:type="spellEnd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Teoretic</w:t>
            </w:r>
            <w:proofErr w:type="spellEnd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,,</w:t>
            </w:r>
            <w:proofErr w:type="spellStart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A.Agapie</w:t>
            </w:r>
            <w:proofErr w:type="spellEnd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 </w:t>
            </w:r>
            <w:proofErr w:type="spellStart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comuna</w:t>
            </w:r>
            <w:proofErr w:type="spellEnd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Pepeni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0C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1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nu necesită surse financiare.</w:t>
            </w:r>
          </w:p>
        </w:tc>
      </w:tr>
      <w:tr w:rsidR="00FE1555" w:rsidRPr="00DB0F3E" w:rsidTr="00CB73EB">
        <w:trPr>
          <w:gridBefore w:val="1"/>
          <w:wBefore w:w="337" w:type="pct"/>
        </w:trPr>
        <w:tc>
          <w:tcPr>
            <w:tcW w:w="4663" w:type="pct"/>
            <w:gridSpan w:val="2"/>
          </w:tcPr>
          <w:p w:rsidR="00FE1555" w:rsidRPr="000B5154" w:rsidRDefault="00FE1555" w:rsidP="007315C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en-US"/>
              </w:rPr>
            </w:pPr>
            <w:bookmarkStart w:id="0" w:name="_GoBack"/>
            <w:r w:rsidRPr="00DB0F3E">
              <w:rPr>
                <w:b/>
                <w:lang w:val="en-US"/>
              </w:rPr>
              <w:t>5</w:t>
            </w:r>
            <w:bookmarkEnd w:id="0"/>
            <w:r w:rsidRPr="000B5154">
              <w:rPr>
                <w:lang w:val="en-US"/>
              </w:rPr>
              <w:t xml:space="preserve">. </w:t>
            </w:r>
            <w:proofErr w:type="spellStart"/>
            <w:r w:rsidRPr="000B5154">
              <w:rPr>
                <w:lang w:val="en-US"/>
              </w:rPr>
              <w:t>Modul</w:t>
            </w:r>
            <w:proofErr w:type="spellEnd"/>
            <w:r w:rsidRPr="000B5154">
              <w:rPr>
                <w:lang w:val="en-US"/>
              </w:rPr>
              <w:t xml:space="preserve"> de </w:t>
            </w:r>
            <w:proofErr w:type="spellStart"/>
            <w:r w:rsidRPr="000B5154">
              <w:rPr>
                <w:lang w:val="en-US"/>
              </w:rPr>
              <w:t>încorporare</w:t>
            </w:r>
            <w:proofErr w:type="spellEnd"/>
            <w:r w:rsidRPr="000B5154">
              <w:rPr>
                <w:lang w:val="en-US"/>
              </w:rPr>
              <w:t xml:space="preserve"> a </w:t>
            </w:r>
            <w:proofErr w:type="spellStart"/>
            <w:r w:rsidRPr="000B5154">
              <w:rPr>
                <w:lang w:val="en-US"/>
              </w:rPr>
              <w:t>actului</w:t>
            </w:r>
            <w:proofErr w:type="spellEnd"/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în</w:t>
            </w:r>
            <w:proofErr w:type="spellEnd"/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cadrul</w:t>
            </w:r>
            <w:proofErr w:type="spellEnd"/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normativ</w:t>
            </w:r>
            <w:proofErr w:type="spellEnd"/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în</w:t>
            </w:r>
            <w:proofErr w:type="spellEnd"/>
            <w:r w:rsidRPr="000B5154">
              <w:rPr>
                <w:lang w:val="en-US"/>
              </w:rPr>
              <w:t xml:space="preserve"> </w:t>
            </w:r>
            <w:proofErr w:type="spellStart"/>
            <w:r w:rsidRPr="000B5154">
              <w:rPr>
                <w:lang w:val="en-US"/>
              </w:rPr>
              <w:t>vigoare</w:t>
            </w:r>
            <w:proofErr w:type="spellEnd"/>
          </w:p>
        </w:tc>
      </w:tr>
      <w:tr w:rsidR="00FE1555" w:rsidRPr="00DB0F3E" w:rsidTr="00CB73EB">
        <w:trPr>
          <w:gridBefore w:val="1"/>
          <w:wBefore w:w="337" w:type="pct"/>
          <w:trHeight w:val="223"/>
        </w:trPr>
        <w:tc>
          <w:tcPr>
            <w:tcW w:w="4663" w:type="pct"/>
            <w:gridSpan w:val="2"/>
          </w:tcPr>
          <w:p w:rsidR="00FE1555" w:rsidRPr="000B5154" w:rsidRDefault="00270EB0" w:rsidP="007315C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982E52">
              <w:rPr>
                <w:lang w:val="en-US"/>
              </w:rPr>
              <w:t>Prezentul</w:t>
            </w:r>
            <w:proofErr w:type="spellEnd"/>
            <w:r w:rsidRPr="00982E52">
              <w:rPr>
                <w:lang w:val="en-US"/>
              </w:rPr>
              <w:t xml:space="preserve"> </w:t>
            </w:r>
            <w:proofErr w:type="spellStart"/>
            <w:r w:rsidRPr="00982E52">
              <w:rPr>
                <w:lang w:val="en-US"/>
              </w:rPr>
              <w:t>proiect</w:t>
            </w:r>
            <w:proofErr w:type="spellEnd"/>
            <w:r w:rsidRPr="00982E52">
              <w:rPr>
                <w:lang w:val="en-US"/>
              </w:rPr>
              <w:t xml:space="preserve"> nu </w:t>
            </w:r>
            <w:proofErr w:type="spellStart"/>
            <w:r w:rsidRPr="00982E52">
              <w:rPr>
                <w:lang w:val="en-US"/>
              </w:rPr>
              <w:t>necesită</w:t>
            </w:r>
            <w:proofErr w:type="spellEnd"/>
            <w:r w:rsidRPr="00982E52">
              <w:rPr>
                <w:lang w:val="en-US"/>
              </w:rPr>
              <w:t xml:space="preserve"> </w:t>
            </w:r>
            <w:proofErr w:type="spellStart"/>
            <w:r w:rsidRPr="00982E52">
              <w:rPr>
                <w:lang w:val="en-US"/>
              </w:rPr>
              <w:t>modificarea</w:t>
            </w:r>
            <w:proofErr w:type="spellEnd"/>
            <w:r w:rsidRPr="00982E52">
              <w:rPr>
                <w:lang w:val="en-US"/>
              </w:rPr>
              <w:t xml:space="preserve"> </w:t>
            </w:r>
            <w:proofErr w:type="spellStart"/>
            <w:r w:rsidRPr="00982E52">
              <w:rPr>
                <w:lang w:val="en-US"/>
              </w:rPr>
              <w:t>sau</w:t>
            </w:r>
            <w:proofErr w:type="spellEnd"/>
            <w:r w:rsidRPr="00982E52">
              <w:rPr>
                <w:lang w:val="en-US"/>
              </w:rPr>
              <w:t xml:space="preserve"> </w:t>
            </w:r>
            <w:proofErr w:type="spellStart"/>
            <w:r w:rsidRPr="00982E52">
              <w:rPr>
                <w:lang w:val="en-US"/>
              </w:rPr>
              <w:t>elaborarea</w:t>
            </w:r>
            <w:proofErr w:type="spellEnd"/>
            <w:r w:rsidRPr="00982E52">
              <w:rPr>
                <w:lang w:val="en-US"/>
              </w:rPr>
              <w:t xml:space="preserve"> </w:t>
            </w:r>
            <w:proofErr w:type="spellStart"/>
            <w:r w:rsidRPr="00982E52">
              <w:rPr>
                <w:lang w:val="en-US"/>
              </w:rPr>
              <w:t>unor</w:t>
            </w:r>
            <w:proofErr w:type="spellEnd"/>
            <w:r w:rsidRPr="00982E52">
              <w:rPr>
                <w:lang w:val="en-US"/>
              </w:rPr>
              <w:t xml:space="preserve"> </w:t>
            </w:r>
            <w:proofErr w:type="spellStart"/>
            <w:r w:rsidRPr="00982E52">
              <w:rPr>
                <w:lang w:val="en-US"/>
              </w:rPr>
              <w:t>acte</w:t>
            </w:r>
            <w:proofErr w:type="spellEnd"/>
            <w:r w:rsidRPr="00982E52">
              <w:rPr>
                <w:lang w:val="en-US"/>
              </w:rPr>
              <w:t xml:space="preserve"> normative </w:t>
            </w:r>
            <w:proofErr w:type="spellStart"/>
            <w:r w:rsidRPr="00982E52">
              <w:rPr>
                <w:lang w:val="en-US"/>
              </w:rPr>
              <w:t>noi</w:t>
            </w:r>
            <w:proofErr w:type="spellEnd"/>
            <w:r w:rsidRPr="00982E52">
              <w:rPr>
                <w:lang w:val="en-US"/>
              </w:rPr>
              <w:t>.</w:t>
            </w:r>
          </w:p>
        </w:tc>
      </w:tr>
      <w:tr w:rsidR="00FE1555" w:rsidRPr="007315C4" w:rsidTr="00CB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89"/>
        </w:trPr>
        <w:tc>
          <w:tcPr>
            <w:tcW w:w="2420" w:type="pct"/>
            <w:gridSpan w:val="2"/>
          </w:tcPr>
          <w:p w:rsidR="00FE1555" w:rsidRDefault="00FE1555" w:rsidP="00CB73EB">
            <w:pPr>
              <w:contextualSpacing/>
              <w:jc w:val="center"/>
              <w:rPr>
                <w:lang w:val="en-US"/>
              </w:rPr>
            </w:pPr>
          </w:p>
          <w:p w:rsidR="00FE1555" w:rsidRPr="007D2D03" w:rsidRDefault="00FE1555" w:rsidP="00CB73EB">
            <w:pPr>
              <w:contextualSpacing/>
              <w:rPr>
                <w:lang w:val="it-IT"/>
              </w:rPr>
            </w:pPr>
          </w:p>
        </w:tc>
        <w:tc>
          <w:tcPr>
            <w:tcW w:w="2404" w:type="pct"/>
          </w:tcPr>
          <w:p w:rsidR="00270EB0" w:rsidRPr="00DB0F3E" w:rsidRDefault="00270EB0">
            <w:pPr>
              <w:rPr>
                <w:lang w:val="en-US"/>
              </w:rPr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48"/>
              <w:gridCol w:w="4320"/>
            </w:tblGrid>
            <w:tr w:rsidR="00270EB0" w:rsidRPr="00DB0F3E" w:rsidTr="00CB73EB">
              <w:trPr>
                <w:trHeight w:val="1977"/>
              </w:trPr>
              <w:tc>
                <w:tcPr>
                  <w:tcW w:w="5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0EB0" w:rsidRPr="00982E52" w:rsidRDefault="00270EB0" w:rsidP="00CB73EB">
                  <w:pPr>
                    <w:jc w:val="center"/>
                    <w:rPr>
                      <w:b/>
                      <w:lang w:val="en-US"/>
                    </w:rPr>
                  </w:pPr>
                  <w:r w:rsidRPr="00982E52">
                    <w:rPr>
                      <w:b/>
                      <w:lang w:val="en-US"/>
                    </w:rPr>
                    <w:t>ÎNTOCMIT</w:t>
                  </w:r>
                </w:p>
                <w:p w:rsidR="00270EB0" w:rsidRDefault="00270EB0" w:rsidP="00CB73EB">
                  <w:pPr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982E52">
                    <w:rPr>
                      <w:b/>
                      <w:lang w:val="en-US"/>
                    </w:rPr>
                    <w:t>Ș</w:t>
                  </w:r>
                  <w:r>
                    <w:rPr>
                      <w:b/>
                      <w:lang w:val="en-US"/>
                    </w:rPr>
                    <w:t>ef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interimar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al </w:t>
                  </w:r>
                  <w:proofErr w:type="spellStart"/>
                  <w:r>
                    <w:rPr>
                      <w:b/>
                      <w:lang w:val="en-US"/>
                    </w:rPr>
                    <w:t>Directiei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Educație</w:t>
                  </w:r>
                  <w:proofErr w:type="spellEnd"/>
                </w:p>
                <w:p w:rsidR="00270EB0" w:rsidRPr="00982E52" w:rsidRDefault="00270EB0" w:rsidP="00CB73EB">
                  <w:pPr>
                    <w:jc w:val="center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Mihail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CURCIUC</w:t>
                  </w:r>
                </w:p>
                <w:p w:rsidR="00270EB0" w:rsidRPr="00982E52" w:rsidRDefault="00270EB0" w:rsidP="00CB73EB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982E52">
                    <w:rPr>
                      <w:lang w:val="en-US"/>
                    </w:rPr>
                    <w:t>Îmi</w:t>
                  </w:r>
                  <w:proofErr w:type="spellEnd"/>
                  <w:r w:rsidRPr="00982E52">
                    <w:rPr>
                      <w:lang w:val="en-US"/>
                    </w:rPr>
                    <w:t xml:space="preserve"> </w:t>
                  </w:r>
                  <w:proofErr w:type="spellStart"/>
                  <w:r w:rsidRPr="00982E52">
                    <w:rPr>
                      <w:lang w:val="en-US"/>
                    </w:rPr>
                    <w:t>asum</w:t>
                  </w:r>
                  <w:proofErr w:type="spellEnd"/>
                  <w:r w:rsidRPr="00982E52">
                    <w:rPr>
                      <w:lang w:val="en-US"/>
                    </w:rPr>
                    <w:t xml:space="preserve"> </w:t>
                  </w:r>
                  <w:proofErr w:type="spellStart"/>
                  <w:r w:rsidRPr="00982E52">
                    <w:rPr>
                      <w:lang w:val="en-US"/>
                    </w:rPr>
                    <w:t>responsabilitatea</w:t>
                  </w:r>
                  <w:proofErr w:type="spellEnd"/>
                  <w:r w:rsidRPr="00982E52">
                    <w:rPr>
                      <w:lang w:val="en-US"/>
                    </w:rPr>
                    <w:t xml:space="preserve"> </w:t>
                  </w:r>
                  <w:proofErr w:type="spellStart"/>
                  <w:r w:rsidRPr="00982E52">
                    <w:rPr>
                      <w:lang w:val="en-US"/>
                    </w:rPr>
                    <w:t>pentru</w:t>
                  </w:r>
                  <w:proofErr w:type="spellEnd"/>
                  <w:r w:rsidRPr="00982E52">
                    <w:rPr>
                      <w:lang w:val="en-US"/>
                    </w:rPr>
                    <w:t xml:space="preserve"> </w:t>
                  </w:r>
                  <w:proofErr w:type="spellStart"/>
                  <w:r w:rsidRPr="00982E52">
                    <w:rPr>
                      <w:lang w:val="en-US"/>
                    </w:rPr>
                    <w:t>fundamentarea</w:t>
                  </w:r>
                  <w:proofErr w:type="spellEnd"/>
                  <w:r w:rsidRPr="00982E52">
                    <w:rPr>
                      <w:lang w:val="en-US"/>
                    </w:rPr>
                    <w:t>,</w:t>
                  </w:r>
                </w:p>
                <w:p w:rsidR="00270EB0" w:rsidRPr="00982E52" w:rsidRDefault="00270EB0" w:rsidP="00CB73EB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982E52">
                    <w:rPr>
                      <w:lang w:val="en-US"/>
                    </w:rPr>
                    <w:t>corectitudinea</w:t>
                  </w:r>
                  <w:proofErr w:type="spellEnd"/>
                  <w:r w:rsidRPr="00982E52">
                    <w:rPr>
                      <w:lang w:val="en-US"/>
                    </w:rPr>
                    <w:t xml:space="preserve"> </w:t>
                  </w:r>
                  <w:proofErr w:type="spellStart"/>
                  <w:r w:rsidRPr="00982E52">
                    <w:rPr>
                      <w:lang w:val="en-US"/>
                    </w:rPr>
                    <w:t>şi</w:t>
                  </w:r>
                  <w:proofErr w:type="spellEnd"/>
                  <w:r w:rsidRPr="00982E52">
                    <w:rPr>
                      <w:lang w:val="en-US"/>
                    </w:rPr>
                    <w:t xml:space="preserve"> </w:t>
                  </w:r>
                  <w:proofErr w:type="spellStart"/>
                  <w:r w:rsidRPr="00982E52">
                    <w:rPr>
                      <w:lang w:val="en-US"/>
                    </w:rPr>
                    <w:t>legalitatea</w:t>
                  </w:r>
                  <w:proofErr w:type="spellEnd"/>
                  <w:r w:rsidRPr="00982E52">
                    <w:rPr>
                      <w:lang w:val="en-US"/>
                    </w:rPr>
                    <w:t xml:space="preserve"> </w:t>
                  </w:r>
                  <w:proofErr w:type="spellStart"/>
                  <w:r w:rsidRPr="00982E52">
                    <w:rPr>
                      <w:lang w:val="en-US"/>
                    </w:rPr>
                    <w:t>întocmirii</w:t>
                  </w:r>
                  <w:proofErr w:type="spellEnd"/>
                  <w:r w:rsidRPr="00982E52">
                    <w:rPr>
                      <w:lang w:val="en-US"/>
                    </w:rPr>
                    <w:t xml:space="preserve"> </w:t>
                  </w:r>
                  <w:proofErr w:type="spellStart"/>
                  <w:r w:rsidRPr="00982E52">
                    <w:rPr>
                      <w:lang w:val="en-US"/>
                    </w:rPr>
                    <w:t>acestui</w:t>
                  </w:r>
                  <w:proofErr w:type="spellEnd"/>
                  <w:r w:rsidRPr="00982E52">
                    <w:rPr>
                      <w:lang w:val="en-US"/>
                    </w:rPr>
                    <w:t xml:space="preserve"> </w:t>
                  </w:r>
                  <w:proofErr w:type="spellStart"/>
                  <w:r w:rsidRPr="00982E52">
                    <w:rPr>
                      <w:lang w:val="en-US"/>
                    </w:rPr>
                    <w:t>proiect</w:t>
                  </w:r>
                  <w:proofErr w:type="spellEnd"/>
                  <w:r w:rsidRPr="00982E52">
                    <w:rPr>
                      <w:lang w:val="en-US"/>
                    </w:rPr>
                    <w:t xml:space="preserve">                                         </w:t>
                  </w:r>
                </w:p>
                <w:p w:rsidR="00270EB0" w:rsidRPr="00982E52" w:rsidRDefault="00270EB0" w:rsidP="00CB73EB">
                  <w:pPr>
                    <w:jc w:val="center"/>
                    <w:rPr>
                      <w:lang w:val="en-US"/>
                    </w:rPr>
                  </w:pPr>
                  <w:r w:rsidRPr="00982E52">
                    <w:rPr>
                      <w:lang w:val="en-US"/>
                    </w:rPr>
                    <w:t>___________________________</w:t>
                  </w:r>
                </w:p>
                <w:p w:rsidR="00270EB0" w:rsidRPr="00982E52" w:rsidRDefault="00270EB0" w:rsidP="00CB73EB">
                  <w:pPr>
                    <w:jc w:val="center"/>
                    <w:rPr>
                      <w:b/>
                      <w:lang w:val="en-US"/>
                    </w:rPr>
                  </w:pPr>
                  <w:r w:rsidRPr="00982E52">
                    <w:rPr>
                      <w:lang w:val="en-US"/>
                    </w:rPr>
                    <w:t>(</w:t>
                  </w:r>
                  <w:proofErr w:type="spellStart"/>
                  <w:r w:rsidRPr="00982E52">
                    <w:rPr>
                      <w:lang w:val="en-US"/>
                    </w:rPr>
                    <w:t>semnătura</w:t>
                  </w:r>
                  <w:proofErr w:type="spellEnd"/>
                  <w:r w:rsidRPr="00982E52"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0EB0" w:rsidRPr="00982E52" w:rsidRDefault="00270EB0" w:rsidP="00CB73EB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SUSTIN</w:t>
                  </w:r>
                </w:p>
                <w:p w:rsidR="00270EB0" w:rsidRPr="00982E52" w:rsidRDefault="00270EB0" w:rsidP="00CB73EB">
                  <w:pPr>
                    <w:jc w:val="center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Vicepreședinte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al </w:t>
                  </w:r>
                  <w:proofErr w:type="spellStart"/>
                  <w:r>
                    <w:rPr>
                      <w:b/>
                      <w:lang w:val="en-US"/>
                    </w:rPr>
                    <w:t>raionului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</w:p>
                <w:p w:rsidR="00270EB0" w:rsidRPr="00982E52" w:rsidRDefault="00270EB0" w:rsidP="00CB73EB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Tudor TUTUNARU</w:t>
                  </w:r>
                </w:p>
                <w:p w:rsidR="00270EB0" w:rsidRPr="00982E52" w:rsidRDefault="00270EB0" w:rsidP="00CB73EB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982E52">
                    <w:rPr>
                      <w:lang w:val="en-US"/>
                    </w:rPr>
                    <w:t>Îmi</w:t>
                  </w:r>
                  <w:proofErr w:type="spellEnd"/>
                  <w:r w:rsidRPr="00982E52">
                    <w:rPr>
                      <w:lang w:val="en-US"/>
                    </w:rPr>
                    <w:t xml:space="preserve"> </w:t>
                  </w:r>
                  <w:proofErr w:type="spellStart"/>
                  <w:r w:rsidRPr="00982E52">
                    <w:rPr>
                      <w:lang w:val="en-US"/>
                    </w:rPr>
                    <w:t>asum</w:t>
                  </w:r>
                  <w:proofErr w:type="spellEnd"/>
                  <w:r w:rsidRPr="00982E52">
                    <w:rPr>
                      <w:lang w:val="en-US"/>
                    </w:rPr>
                    <w:t xml:space="preserve"> </w:t>
                  </w:r>
                  <w:proofErr w:type="spellStart"/>
                  <w:r w:rsidRPr="00982E52">
                    <w:rPr>
                      <w:lang w:val="en-US"/>
                    </w:rPr>
                    <w:t>în</w:t>
                  </w:r>
                  <w:proofErr w:type="spellEnd"/>
                  <w:r w:rsidRPr="00982E52">
                    <w:rPr>
                      <w:lang w:val="en-US"/>
                    </w:rPr>
                    <w:t xml:space="preserve"> </w:t>
                  </w:r>
                  <w:proofErr w:type="spellStart"/>
                  <w:r w:rsidRPr="00982E52">
                    <w:rPr>
                      <w:lang w:val="en-US"/>
                    </w:rPr>
                    <w:t>totalitate</w:t>
                  </w:r>
                  <w:proofErr w:type="spellEnd"/>
                  <w:r w:rsidRPr="00982E52">
                    <w:rPr>
                      <w:lang w:val="en-US"/>
                    </w:rPr>
                    <w:t xml:space="preserve"> </w:t>
                  </w:r>
                  <w:proofErr w:type="spellStart"/>
                  <w:r w:rsidRPr="00982E52">
                    <w:rPr>
                      <w:lang w:val="en-US"/>
                    </w:rPr>
                    <w:t>responsabilitatea</w:t>
                  </w:r>
                  <w:proofErr w:type="spellEnd"/>
                </w:p>
                <w:p w:rsidR="00270EB0" w:rsidRPr="00982E52" w:rsidRDefault="00270EB0" w:rsidP="00CB73EB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982E52">
                    <w:rPr>
                      <w:lang w:val="en-US"/>
                    </w:rPr>
                    <w:t>întocmirii</w:t>
                  </w:r>
                  <w:proofErr w:type="spellEnd"/>
                  <w:r w:rsidRPr="00982E52">
                    <w:rPr>
                      <w:lang w:val="en-US"/>
                    </w:rPr>
                    <w:t xml:space="preserve"> </w:t>
                  </w:r>
                  <w:proofErr w:type="spellStart"/>
                  <w:r w:rsidRPr="00982E52">
                    <w:rPr>
                      <w:lang w:val="en-US"/>
                    </w:rPr>
                    <w:t>şi</w:t>
                  </w:r>
                  <w:proofErr w:type="spellEnd"/>
                  <w:r w:rsidRPr="00982E52">
                    <w:rPr>
                      <w:lang w:val="en-US"/>
                    </w:rPr>
                    <w:t xml:space="preserve"> </w:t>
                  </w:r>
                  <w:proofErr w:type="spellStart"/>
                  <w:r w:rsidRPr="00982E52">
                    <w:rPr>
                      <w:lang w:val="en-US"/>
                    </w:rPr>
                    <w:t>legalităţii</w:t>
                  </w:r>
                  <w:proofErr w:type="spellEnd"/>
                  <w:r w:rsidRPr="00982E52">
                    <w:rPr>
                      <w:lang w:val="en-US"/>
                    </w:rPr>
                    <w:t xml:space="preserve">, </w:t>
                  </w:r>
                  <w:proofErr w:type="spellStart"/>
                  <w:r w:rsidRPr="00982E52">
                    <w:rPr>
                      <w:lang w:val="en-US"/>
                    </w:rPr>
                    <w:t>în</w:t>
                  </w:r>
                  <w:proofErr w:type="spellEnd"/>
                  <w:r w:rsidRPr="00982E52">
                    <w:rPr>
                      <w:lang w:val="en-US"/>
                    </w:rPr>
                    <w:t xml:space="preserve"> </w:t>
                  </w:r>
                  <w:proofErr w:type="spellStart"/>
                  <w:r w:rsidRPr="00982E52">
                    <w:rPr>
                      <w:lang w:val="en-US"/>
                    </w:rPr>
                    <w:t>solidar</w:t>
                  </w:r>
                  <w:proofErr w:type="spellEnd"/>
                  <w:r w:rsidRPr="00982E52">
                    <w:rPr>
                      <w:lang w:val="en-US"/>
                    </w:rPr>
                    <w:t xml:space="preserve"> cu</w:t>
                  </w:r>
                </w:p>
                <w:p w:rsidR="00270EB0" w:rsidRPr="00982E52" w:rsidRDefault="00270EB0" w:rsidP="00CB73EB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982E52">
                    <w:rPr>
                      <w:lang w:val="en-US"/>
                    </w:rPr>
                    <w:t>întocmitorul</w:t>
                  </w:r>
                  <w:proofErr w:type="spellEnd"/>
                  <w:r w:rsidRPr="00982E52">
                    <w:rPr>
                      <w:lang w:val="en-US"/>
                    </w:rPr>
                    <w:t xml:space="preserve"> </w:t>
                  </w:r>
                  <w:proofErr w:type="spellStart"/>
                  <w:r w:rsidRPr="00982E52">
                    <w:rPr>
                      <w:lang w:val="en-US"/>
                    </w:rPr>
                    <w:t>proiectului</w:t>
                  </w:r>
                  <w:proofErr w:type="spellEnd"/>
                </w:p>
                <w:p w:rsidR="00270EB0" w:rsidRPr="00982E52" w:rsidRDefault="00270EB0" w:rsidP="00CB73EB">
                  <w:pPr>
                    <w:jc w:val="center"/>
                    <w:rPr>
                      <w:lang w:val="en-US"/>
                    </w:rPr>
                  </w:pPr>
                  <w:r w:rsidRPr="00982E52">
                    <w:rPr>
                      <w:lang w:val="en-US"/>
                    </w:rPr>
                    <w:t>_________________________</w:t>
                  </w:r>
                </w:p>
                <w:p w:rsidR="00270EB0" w:rsidRPr="00982E52" w:rsidRDefault="00270EB0" w:rsidP="00CB73EB">
                  <w:pPr>
                    <w:jc w:val="center"/>
                    <w:rPr>
                      <w:b/>
                      <w:lang w:val="en-US"/>
                    </w:rPr>
                  </w:pPr>
                  <w:r w:rsidRPr="00982E52">
                    <w:rPr>
                      <w:lang w:val="en-US"/>
                    </w:rPr>
                    <w:t>(</w:t>
                  </w:r>
                  <w:proofErr w:type="spellStart"/>
                  <w:r w:rsidRPr="00982E52">
                    <w:rPr>
                      <w:lang w:val="en-US"/>
                    </w:rPr>
                    <w:t>semnătura</w:t>
                  </w:r>
                  <w:proofErr w:type="spellEnd"/>
                  <w:r w:rsidRPr="00982E52">
                    <w:rPr>
                      <w:lang w:val="en-US"/>
                    </w:rPr>
                    <w:t>)</w:t>
                  </w:r>
                </w:p>
              </w:tc>
            </w:tr>
          </w:tbl>
          <w:p w:rsidR="00270EB0" w:rsidRDefault="00270EB0" w:rsidP="00270EB0">
            <w:pPr>
              <w:rPr>
                <w:lang w:val="ro-RO"/>
              </w:rPr>
            </w:pPr>
          </w:p>
          <w:p w:rsidR="00270EB0" w:rsidRPr="00782C70" w:rsidRDefault="00270EB0" w:rsidP="00270EB0">
            <w:pPr>
              <w:ind w:firstLine="708"/>
              <w:rPr>
                <w:b/>
                <w:lang w:val="ro-RO"/>
              </w:rPr>
            </w:pPr>
            <w:r w:rsidRPr="00782C70">
              <w:rPr>
                <w:b/>
                <w:lang w:val="ro-RO"/>
              </w:rPr>
              <w:t xml:space="preserve"> </w:t>
            </w:r>
          </w:p>
          <w:p w:rsidR="00270EB0" w:rsidRPr="00782C70" w:rsidRDefault="00270EB0" w:rsidP="00270EB0">
            <w:pPr>
              <w:ind w:firstLine="708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Șef al </w:t>
            </w:r>
            <w:r w:rsidRPr="00782C70">
              <w:rPr>
                <w:b/>
                <w:lang w:val="ro-RO"/>
              </w:rPr>
              <w:t>Direcți</w:t>
            </w:r>
            <w:r>
              <w:rPr>
                <w:b/>
                <w:lang w:val="ro-RO"/>
              </w:rPr>
              <w:t>ei</w:t>
            </w:r>
            <w:r w:rsidRPr="00782C70">
              <w:rPr>
                <w:b/>
                <w:lang w:val="ro-RO"/>
              </w:rPr>
              <w:t xml:space="preserve"> Finanțe</w:t>
            </w:r>
          </w:p>
          <w:p w:rsidR="00270EB0" w:rsidRPr="00782C70" w:rsidRDefault="00270EB0" w:rsidP="00270EB0">
            <w:pPr>
              <w:ind w:firstLine="708"/>
              <w:rPr>
                <w:b/>
                <w:lang w:val="ro-RO"/>
              </w:rPr>
            </w:pPr>
            <w:r w:rsidRPr="00782C70">
              <w:rPr>
                <w:b/>
                <w:lang w:val="ro-RO"/>
              </w:rPr>
              <w:t xml:space="preserve">Octavian </w:t>
            </w:r>
            <w:r>
              <w:rPr>
                <w:b/>
                <w:lang w:val="ro-RO"/>
              </w:rPr>
              <w:t>BANARU</w:t>
            </w:r>
          </w:p>
          <w:p w:rsidR="00270EB0" w:rsidRPr="00782C70" w:rsidRDefault="00270EB0" w:rsidP="00270EB0">
            <w:pPr>
              <w:ind w:firstLine="708"/>
              <w:rPr>
                <w:b/>
                <w:lang w:val="ro-RO"/>
              </w:rPr>
            </w:pPr>
            <w:r w:rsidRPr="00782C70">
              <w:rPr>
                <w:b/>
                <w:lang w:val="ro-RO"/>
              </w:rPr>
              <w:t>_________________</w:t>
            </w:r>
          </w:p>
          <w:p w:rsidR="00FE1555" w:rsidRPr="00EB1DD4" w:rsidRDefault="00FE1555" w:rsidP="00270EB0">
            <w:pPr>
              <w:contextualSpacing/>
              <w:rPr>
                <w:lang w:val="ro-RO"/>
              </w:rPr>
            </w:pPr>
          </w:p>
        </w:tc>
      </w:tr>
    </w:tbl>
    <w:p w:rsidR="001E362F" w:rsidRDefault="001E362F" w:rsidP="00DE0FC9">
      <w:pPr>
        <w:rPr>
          <w:lang w:val="en-US"/>
        </w:rPr>
        <w:sectPr w:rsidR="001E362F" w:rsidSect="007315C4">
          <w:pgSz w:w="11906" w:h="16838"/>
          <w:pgMar w:top="426" w:right="746" w:bottom="284" w:left="1440" w:header="708" w:footer="708" w:gutter="0"/>
          <w:cols w:space="708"/>
          <w:docGrid w:linePitch="360"/>
        </w:sectPr>
      </w:pPr>
    </w:p>
    <w:p w:rsidR="00436023" w:rsidRPr="008837AF" w:rsidRDefault="00D948C8" w:rsidP="00DE0FC9">
      <w:pPr>
        <w:rPr>
          <w:lang w:val="en-US"/>
        </w:rPr>
      </w:pPr>
      <w:r w:rsidRPr="009823E0">
        <w:rPr>
          <w:lang w:val="en-US"/>
        </w:rPr>
        <w:lastRenderedPageBreak/>
        <w:t xml:space="preserve">                                                                                                  </w:t>
      </w:r>
      <w:r w:rsidR="00DE0FC9">
        <w:rPr>
          <w:lang w:val="en-US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1641"/>
        <w:gridCol w:w="3969"/>
      </w:tblGrid>
      <w:tr w:rsidR="00436023" w:rsidTr="00BD03C1">
        <w:trPr>
          <w:trHeight w:val="1617"/>
          <w:jc w:val="center"/>
        </w:trPr>
        <w:tc>
          <w:tcPr>
            <w:tcW w:w="375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6023" w:rsidRDefault="00436023" w:rsidP="00BD03C1">
            <w:pPr>
              <w:keepNext/>
              <w:jc w:val="center"/>
              <w:outlineLvl w:val="0"/>
              <w:rPr>
                <w:b/>
                <w:szCs w:val="20"/>
                <w:lang w:val="ro-RO"/>
              </w:rPr>
            </w:pPr>
            <w:r>
              <w:rPr>
                <w:b/>
                <w:szCs w:val="20"/>
                <w:lang w:val="ro-RO"/>
              </w:rPr>
              <w:t>REPUBLICA  MOLDOVA</w:t>
            </w:r>
          </w:p>
          <w:p w:rsidR="00436023" w:rsidRDefault="00436023" w:rsidP="00BD03C1">
            <w:pPr>
              <w:keepNext/>
              <w:jc w:val="center"/>
              <w:outlineLvl w:val="0"/>
              <w:rPr>
                <w:b/>
                <w:sz w:val="16"/>
                <w:szCs w:val="16"/>
                <w:lang w:val="ro-RO"/>
              </w:rPr>
            </w:pPr>
          </w:p>
          <w:p w:rsidR="00436023" w:rsidRDefault="00436023" w:rsidP="00BD03C1">
            <w:pPr>
              <w:keepNext/>
              <w:jc w:val="center"/>
              <w:outlineLvl w:val="0"/>
              <w:rPr>
                <w:b/>
                <w:szCs w:val="20"/>
                <w:lang w:val="ro-RO"/>
              </w:rPr>
            </w:pPr>
            <w:r>
              <w:rPr>
                <w:b/>
                <w:szCs w:val="20"/>
                <w:lang w:val="ro-RO"/>
              </w:rPr>
              <w:t>CONSILIUL  RAIONAL</w:t>
            </w:r>
          </w:p>
          <w:p w:rsidR="00436023" w:rsidRDefault="00436023" w:rsidP="00BD03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lang w:val="ro-RO"/>
              </w:rPr>
              <w:t>ÎNGEREI</w:t>
            </w:r>
          </w:p>
          <w:p w:rsidR="00436023" w:rsidRDefault="00436023" w:rsidP="00BD03C1">
            <w:pPr>
              <w:jc w:val="center"/>
              <w:rPr>
                <w:b/>
                <w:lang w:val="en-US"/>
              </w:rPr>
            </w:pPr>
          </w:p>
          <w:p w:rsidR="00436023" w:rsidRDefault="00436023" w:rsidP="00BD03C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6023" w:rsidRDefault="00436023" w:rsidP="00BD03C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767D0A01" wp14:editId="35F5C50B">
                  <wp:extent cx="6477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023" w:rsidRDefault="00436023" w:rsidP="00BD03C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6023" w:rsidRDefault="00436023" w:rsidP="00BD03C1">
            <w:pPr>
              <w:keepNext/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РЕСПУБЛИКА МОЛДОВА</w:t>
            </w:r>
          </w:p>
          <w:p w:rsidR="00436023" w:rsidRDefault="00436023" w:rsidP="00BD03C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436023" w:rsidRDefault="00436023" w:rsidP="00BD03C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СЫНДЖЕРЕЙСКИЙ</w:t>
            </w:r>
          </w:p>
          <w:p w:rsidR="00436023" w:rsidRDefault="00436023" w:rsidP="00BD03C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РАЙОННЫЙ СОВЕТ</w:t>
            </w:r>
          </w:p>
          <w:p w:rsidR="00436023" w:rsidRDefault="00436023" w:rsidP="00BD03C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436023" w:rsidRDefault="00436023" w:rsidP="00BD03C1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436023" w:rsidRPr="00D757F0" w:rsidRDefault="001A4209" w:rsidP="001A4209">
      <w:pPr>
        <w:ind w:left="6372" w:firstLine="708"/>
        <w:jc w:val="right"/>
        <w:rPr>
          <w:b/>
          <w:sz w:val="23"/>
          <w:szCs w:val="23"/>
          <w:lang w:val="en-US"/>
        </w:rPr>
      </w:pPr>
      <w:r w:rsidRPr="00D757F0">
        <w:rPr>
          <w:b/>
          <w:sz w:val="23"/>
          <w:szCs w:val="23"/>
          <w:lang w:val="en-US"/>
        </w:rPr>
        <w:t>Extras</w:t>
      </w:r>
    </w:p>
    <w:p w:rsidR="00436023" w:rsidRPr="00D757F0" w:rsidRDefault="00436023" w:rsidP="00436023">
      <w:pPr>
        <w:jc w:val="center"/>
        <w:rPr>
          <w:b/>
          <w:sz w:val="23"/>
          <w:szCs w:val="23"/>
          <w:lang w:val="en-US"/>
        </w:rPr>
      </w:pPr>
      <w:r w:rsidRPr="00D757F0">
        <w:rPr>
          <w:b/>
          <w:sz w:val="23"/>
          <w:szCs w:val="23"/>
          <w:lang w:val="en-US"/>
        </w:rPr>
        <w:t xml:space="preserve">DECIZIE Nr. </w:t>
      </w:r>
      <w:r w:rsidR="00185CB5">
        <w:rPr>
          <w:b/>
          <w:sz w:val="23"/>
          <w:szCs w:val="23"/>
          <w:lang w:val="en-US"/>
        </w:rPr>
        <w:t>2</w:t>
      </w:r>
      <w:r w:rsidR="005A4B95" w:rsidRPr="00D757F0">
        <w:rPr>
          <w:b/>
          <w:sz w:val="23"/>
          <w:szCs w:val="23"/>
          <w:lang w:val="en-US"/>
        </w:rPr>
        <w:t>/</w:t>
      </w:r>
      <w:r w:rsidR="00270EB0">
        <w:rPr>
          <w:b/>
          <w:sz w:val="23"/>
          <w:szCs w:val="23"/>
          <w:lang w:val="en-US"/>
        </w:rPr>
        <w:t>15</w:t>
      </w:r>
    </w:p>
    <w:p w:rsidR="00436023" w:rsidRPr="00D757F0" w:rsidRDefault="00436023" w:rsidP="00436023">
      <w:pPr>
        <w:jc w:val="center"/>
        <w:rPr>
          <w:b/>
          <w:sz w:val="23"/>
          <w:szCs w:val="23"/>
          <w:lang w:val="en-US"/>
        </w:rPr>
      </w:pPr>
      <w:proofErr w:type="gramStart"/>
      <w:r w:rsidRPr="00D757F0">
        <w:rPr>
          <w:b/>
          <w:sz w:val="23"/>
          <w:szCs w:val="23"/>
          <w:lang w:val="en-US"/>
        </w:rPr>
        <w:t>din</w:t>
      </w:r>
      <w:proofErr w:type="gramEnd"/>
      <w:r w:rsidRPr="00D757F0">
        <w:rPr>
          <w:b/>
          <w:sz w:val="23"/>
          <w:szCs w:val="23"/>
          <w:lang w:val="en-US"/>
        </w:rPr>
        <w:t xml:space="preserve"> </w:t>
      </w:r>
      <w:r w:rsidR="00185CB5">
        <w:rPr>
          <w:b/>
          <w:sz w:val="23"/>
          <w:szCs w:val="23"/>
          <w:lang w:val="en-US"/>
        </w:rPr>
        <w:t>28</w:t>
      </w:r>
      <w:r w:rsidR="00743577">
        <w:rPr>
          <w:b/>
          <w:sz w:val="23"/>
          <w:szCs w:val="23"/>
          <w:lang w:val="en-US"/>
        </w:rPr>
        <w:t xml:space="preserve"> </w:t>
      </w:r>
      <w:proofErr w:type="spellStart"/>
      <w:r w:rsidR="00185CB5">
        <w:rPr>
          <w:b/>
          <w:sz w:val="23"/>
          <w:szCs w:val="23"/>
          <w:lang w:val="en-US"/>
        </w:rPr>
        <w:t>mai</w:t>
      </w:r>
      <w:proofErr w:type="spellEnd"/>
      <w:r w:rsidR="00185CB5">
        <w:rPr>
          <w:b/>
          <w:sz w:val="23"/>
          <w:szCs w:val="23"/>
          <w:lang w:val="en-US"/>
        </w:rPr>
        <w:t xml:space="preserve"> </w:t>
      </w:r>
      <w:r w:rsidR="00743577">
        <w:rPr>
          <w:b/>
          <w:sz w:val="23"/>
          <w:szCs w:val="23"/>
          <w:lang w:val="en-US"/>
        </w:rPr>
        <w:t>20</w:t>
      </w:r>
      <w:r w:rsidRPr="00D757F0">
        <w:rPr>
          <w:b/>
          <w:sz w:val="23"/>
          <w:szCs w:val="23"/>
          <w:lang w:val="en-US"/>
        </w:rPr>
        <w:t>20</w:t>
      </w:r>
    </w:p>
    <w:p w:rsidR="00436023" w:rsidRPr="00D757F0" w:rsidRDefault="00436023" w:rsidP="00436023">
      <w:pPr>
        <w:jc w:val="center"/>
        <w:rPr>
          <w:b/>
          <w:sz w:val="23"/>
          <w:szCs w:val="23"/>
          <w:lang w:val="en-US"/>
        </w:rPr>
      </w:pPr>
      <w:proofErr w:type="gramStart"/>
      <w:r w:rsidRPr="00D757F0">
        <w:rPr>
          <w:b/>
          <w:sz w:val="23"/>
          <w:szCs w:val="23"/>
          <w:lang w:val="en-US"/>
        </w:rPr>
        <w:t>or</w:t>
      </w:r>
      <w:proofErr w:type="gramEnd"/>
      <w:r w:rsidRPr="00D757F0">
        <w:rPr>
          <w:b/>
          <w:sz w:val="23"/>
          <w:szCs w:val="23"/>
          <w:lang w:val="en-US"/>
        </w:rPr>
        <w:t xml:space="preserve">. </w:t>
      </w:r>
      <w:proofErr w:type="spellStart"/>
      <w:r w:rsidRPr="00D757F0">
        <w:rPr>
          <w:b/>
          <w:sz w:val="23"/>
          <w:szCs w:val="23"/>
          <w:lang w:val="en-US"/>
        </w:rPr>
        <w:t>Sîngerei</w:t>
      </w:r>
      <w:proofErr w:type="spellEnd"/>
    </w:p>
    <w:p w:rsidR="00436023" w:rsidRPr="00D757F0" w:rsidRDefault="00436023" w:rsidP="00436023">
      <w:pPr>
        <w:tabs>
          <w:tab w:val="center" w:pos="4677"/>
        </w:tabs>
        <w:jc w:val="both"/>
        <w:rPr>
          <w:b/>
          <w:sz w:val="23"/>
          <w:szCs w:val="23"/>
          <w:lang w:val="en-US"/>
        </w:rPr>
      </w:pPr>
    </w:p>
    <w:p w:rsidR="00270EB0" w:rsidRPr="000C7F20" w:rsidRDefault="00270EB0" w:rsidP="00270EB0">
      <w:pPr>
        <w:rPr>
          <w:b/>
          <w:lang w:val="en-US"/>
        </w:rPr>
      </w:pPr>
      <w:r w:rsidRPr="00E52E2E">
        <w:rPr>
          <w:b/>
          <w:lang w:val="ro-RO"/>
        </w:rPr>
        <w:t>Cu</w:t>
      </w:r>
      <w:r w:rsidRPr="000C7F20">
        <w:rPr>
          <w:b/>
          <w:lang w:val="en-US"/>
        </w:rPr>
        <w:t xml:space="preserve"> </w:t>
      </w:r>
      <w:proofErr w:type="spellStart"/>
      <w:r w:rsidRPr="000C7F20">
        <w:rPr>
          <w:b/>
          <w:lang w:val="en-US"/>
        </w:rPr>
        <w:t>privire</w:t>
      </w:r>
      <w:proofErr w:type="spellEnd"/>
      <w:r w:rsidRPr="000C7F20">
        <w:rPr>
          <w:b/>
          <w:lang w:val="en-US"/>
        </w:rPr>
        <w:t xml:space="preserve"> la </w:t>
      </w:r>
      <w:proofErr w:type="spellStart"/>
      <w:r w:rsidRPr="000C7F20">
        <w:rPr>
          <w:b/>
          <w:lang w:val="en-US"/>
        </w:rPr>
        <w:t>transmiterea</w:t>
      </w:r>
      <w:proofErr w:type="spellEnd"/>
      <w:r w:rsidRPr="000C7F20">
        <w:rPr>
          <w:b/>
          <w:lang w:val="en-US"/>
        </w:rPr>
        <w:t xml:space="preserve"> </w:t>
      </w:r>
      <w:proofErr w:type="spellStart"/>
      <w:r w:rsidRPr="000C7F20">
        <w:rPr>
          <w:b/>
          <w:lang w:val="en-US"/>
        </w:rPr>
        <w:t>activelor</w:t>
      </w:r>
      <w:proofErr w:type="spellEnd"/>
      <w:r w:rsidRPr="000C7F20">
        <w:rPr>
          <w:b/>
          <w:lang w:val="en-US"/>
        </w:rPr>
        <w:t xml:space="preserve"> </w:t>
      </w:r>
      <w:proofErr w:type="spellStart"/>
      <w:r w:rsidRPr="000C7F20">
        <w:rPr>
          <w:b/>
          <w:lang w:val="en-US"/>
        </w:rPr>
        <w:t>proprietate</w:t>
      </w:r>
      <w:proofErr w:type="spellEnd"/>
      <w:r w:rsidRPr="000C7F20">
        <w:rPr>
          <w:b/>
          <w:lang w:val="en-US"/>
        </w:rPr>
        <w:t xml:space="preserve"> </w:t>
      </w:r>
      <w:proofErr w:type="spellStart"/>
      <w:r w:rsidRPr="000C7F20">
        <w:rPr>
          <w:b/>
          <w:lang w:val="en-US"/>
        </w:rPr>
        <w:t>publică</w:t>
      </w:r>
      <w:proofErr w:type="spellEnd"/>
      <w:r w:rsidRPr="000C7F20">
        <w:rPr>
          <w:b/>
          <w:lang w:val="en-US"/>
        </w:rPr>
        <w:t xml:space="preserve"> a </w:t>
      </w:r>
      <w:proofErr w:type="spellStart"/>
      <w:r w:rsidRPr="000C7F20">
        <w:rPr>
          <w:b/>
          <w:lang w:val="en-US"/>
        </w:rPr>
        <w:t>raionului</w:t>
      </w:r>
      <w:proofErr w:type="spellEnd"/>
      <w:r w:rsidRPr="000C7F20">
        <w:rPr>
          <w:b/>
          <w:lang w:val="en-US"/>
        </w:rPr>
        <w:t xml:space="preserve"> din </w:t>
      </w:r>
      <w:proofErr w:type="spellStart"/>
      <w:r w:rsidRPr="000C7F20">
        <w:rPr>
          <w:b/>
          <w:lang w:val="en-US"/>
        </w:rPr>
        <w:t>gestiunea</w:t>
      </w:r>
      <w:proofErr w:type="spellEnd"/>
      <w:r w:rsidRPr="000C7F20">
        <w:rPr>
          <w:b/>
          <w:lang w:val="en-US"/>
        </w:rPr>
        <w:t xml:space="preserve"> </w:t>
      </w:r>
      <w:proofErr w:type="spellStart"/>
      <w:r w:rsidRPr="000C7F20">
        <w:rPr>
          <w:b/>
          <w:lang w:val="en-US"/>
        </w:rPr>
        <w:t>Direcției</w:t>
      </w:r>
      <w:proofErr w:type="spellEnd"/>
      <w:r w:rsidRPr="000C7F20">
        <w:rPr>
          <w:b/>
          <w:lang w:val="en-US"/>
        </w:rPr>
        <w:t xml:space="preserve"> </w:t>
      </w:r>
      <w:proofErr w:type="spellStart"/>
      <w:r w:rsidRPr="000C7F20">
        <w:rPr>
          <w:b/>
          <w:lang w:val="en-US"/>
        </w:rPr>
        <w:t>Educație</w:t>
      </w:r>
      <w:proofErr w:type="spellEnd"/>
      <w:r w:rsidRPr="000C7F20">
        <w:rPr>
          <w:b/>
          <w:lang w:val="en-US"/>
        </w:rPr>
        <w:t xml:space="preserve"> (CCA </w:t>
      </w:r>
      <w:proofErr w:type="spellStart"/>
      <w:r w:rsidRPr="000C7F20">
        <w:rPr>
          <w:b/>
          <w:lang w:val="en-US"/>
        </w:rPr>
        <w:t>Răzălăi</w:t>
      </w:r>
      <w:proofErr w:type="spellEnd"/>
      <w:r w:rsidRPr="000C7F20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î</w:t>
      </w:r>
      <w:r w:rsidRPr="000C7F20">
        <w:rPr>
          <w:b/>
          <w:lang w:val="en-US"/>
        </w:rPr>
        <w:t>n</w:t>
      </w:r>
      <w:proofErr w:type="spellEnd"/>
      <w:r w:rsidRPr="000C7F20">
        <w:rPr>
          <w:b/>
          <w:lang w:val="en-US"/>
        </w:rPr>
        <w:t xml:space="preserve"> </w:t>
      </w:r>
      <w:proofErr w:type="spellStart"/>
      <w:r w:rsidRPr="000C7F20">
        <w:rPr>
          <w:b/>
          <w:lang w:val="en-US"/>
        </w:rPr>
        <w:t>gestiunea</w:t>
      </w:r>
      <w:proofErr w:type="spellEnd"/>
      <w:r w:rsidRPr="000C7F20">
        <w:rPr>
          <w:b/>
          <w:lang w:val="en-US"/>
        </w:rPr>
        <w:t xml:space="preserve">  </w:t>
      </w:r>
      <w:proofErr w:type="spellStart"/>
      <w:r w:rsidRPr="000C7F20">
        <w:rPr>
          <w:b/>
          <w:lang w:val="en-US"/>
        </w:rPr>
        <w:t>Liceului</w:t>
      </w:r>
      <w:proofErr w:type="spellEnd"/>
      <w:r w:rsidRPr="000C7F20">
        <w:rPr>
          <w:b/>
          <w:lang w:val="en-US"/>
        </w:rPr>
        <w:t xml:space="preserve"> </w:t>
      </w:r>
      <w:proofErr w:type="spellStart"/>
      <w:r w:rsidRPr="000C7F20">
        <w:rPr>
          <w:b/>
          <w:lang w:val="en-US"/>
        </w:rPr>
        <w:t>Teoretic</w:t>
      </w:r>
      <w:proofErr w:type="spellEnd"/>
      <w:r w:rsidRPr="000C7F20">
        <w:rPr>
          <w:b/>
          <w:lang w:val="en-US"/>
        </w:rPr>
        <w:t xml:space="preserve"> ,,</w:t>
      </w:r>
      <w:proofErr w:type="spellStart"/>
      <w:r w:rsidRPr="000C7F20">
        <w:rPr>
          <w:b/>
          <w:lang w:val="en-US"/>
        </w:rPr>
        <w:t>A.Agapie</w:t>
      </w:r>
      <w:proofErr w:type="spellEnd"/>
      <w:r w:rsidRPr="000C7F20">
        <w:rPr>
          <w:b/>
          <w:lang w:val="en-US"/>
        </w:rPr>
        <w:t xml:space="preserve">”,  </w:t>
      </w:r>
      <w:proofErr w:type="spellStart"/>
      <w:r w:rsidRPr="000C7F20">
        <w:rPr>
          <w:b/>
          <w:lang w:val="en-US"/>
        </w:rPr>
        <w:t>comuna</w:t>
      </w:r>
      <w:proofErr w:type="spellEnd"/>
      <w:r w:rsidRPr="000C7F20">
        <w:rPr>
          <w:b/>
          <w:lang w:val="en-US"/>
        </w:rPr>
        <w:t xml:space="preserve"> </w:t>
      </w:r>
      <w:proofErr w:type="spellStart"/>
      <w:r w:rsidRPr="000C7F20">
        <w:rPr>
          <w:b/>
          <w:lang w:val="en-US"/>
        </w:rPr>
        <w:t>Pepeni</w:t>
      </w:r>
      <w:proofErr w:type="spellEnd"/>
    </w:p>
    <w:p w:rsidR="00567FC3" w:rsidRPr="00270EB0" w:rsidRDefault="00567FC3" w:rsidP="0031207D">
      <w:pPr>
        <w:jc w:val="both"/>
        <w:rPr>
          <w:sz w:val="16"/>
          <w:szCs w:val="16"/>
          <w:lang w:val="en-US"/>
        </w:rPr>
      </w:pPr>
    </w:p>
    <w:p w:rsidR="00FE1555" w:rsidRPr="00876FE5" w:rsidRDefault="00FE1555" w:rsidP="009552F2">
      <w:pPr>
        <w:tabs>
          <w:tab w:val="left" w:pos="709"/>
        </w:tabs>
        <w:spacing w:line="276" w:lineRule="auto"/>
        <w:rPr>
          <w:lang w:val="en-US"/>
        </w:rPr>
      </w:pPr>
      <w:proofErr w:type="spellStart"/>
      <w:r w:rsidRPr="00876FE5">
        <w:rPr>
          <w:lang w:val="en-US"/>
        </w:rPr>
        <w:t>Avînd</w:t>
      </w:r>
      <w:proofErr w:type="spellEnd"/>
      <w:r w:rsidRPr="00876FE5">
        <w:rPr>
          <w:lang w:val="en-US"/>
        </w:rPr>
        <w:t xml:space="preserve"> </w:t>
      </w:r>
      <w:proofErr w:type="spellStart"/>
      <w:r w:rsidRPr="00876FE5">
        <w:rPr>
          <w:lang w:val="en-US"/>
        </w:rPr>
        <w:t>în</w:t>
      </w:r>
      <w:proofErr w:type="spellEnd"/>
      <w:r w:rsidRPr="00876FE5">
        <w:rPr>
          <w:lang w:val="en-US"/>
        </w:rPr>
        <w:t xml:space="preserve"> </w:t>
      </w:r>
      <w:proofErr w:type="spellStart"/>
      <w:r w:rsidRPr="00876FE5">
        <w:rPr>
          <w:lang w:val="en-US"/>
        </w:rPr>
        <w:t>vedere</w:t>
      </w:r>
      <w:proofErr w:type="spellEnd"/>
      <w:r w:rsidRPr="00876FE5">
        <w:rPr>
          <w:lang w:val="en-US"/>
        </w:rPr>
        <w:t>:</w:t>
      </w:r>
    </w:p>
    <w:p w:rsidR="00270EB0" w:rsidRPr="000C4D3D" w:rsidRDefault="00270EB0" w:rsidP="00270EB0">
      <w:pPr>
        <w:ind w:firstLine="708"/>
        <w:jc w:val="both"/>
        <w:rPr>
          <w:lang w:val="en-US"/>
        </w:rPr>
      </w:pPr>
      <w:r w:rsidRPr="000C4D3D">
        <w:rPr>
          <w:lang w:val="ro-RO"/>
        </w:rPr>
        <w:t>Nota informativă  „Cu</w:t>
      </w:r>
      <w:r w:rsidRPr="000C4D3D">
        <w:rPr>
          <w:lang w:val="en-US"/>
        </w:rPr>
        <w:t xml:space="preserve"> </w:t>
      </w:r>
      <w:proofErr w:type="spellStart"/>
      <w:r w:rsidRPr="000C4D3D">
        <w:rPr>
          <w:lang w:val="en-US"/>
        </w:rPr>
        <w:t>privire</w:t>
      </w:r>
      <w:proofErr w:type="spellEnd"/>
      <w:r w:rsidRPr="000C4D3D">
        <w:rPr>
          <w:lang w:val="en-US"/>
        </w:rPr>
        <w:t xml:space="preserve"> la </w:t>
      </w:r>
      <w:proofErr w:type="spellStart"/>
      <w:r w:rsidRPr="000C4D3D">
        <w:rPr>
          <w:lang w:val="en-US"/>
        </w:rPr>
        <w:t>transmiterea</w:t>
      </w:r>
      <w:proofErr w:type="spellEnd"/>
      <w:r w:rsidRPr="000C4D3D">
        <w:rPr>
          <w:lang w:val="en-US"/>
        </w:rPr>
        <w:t xml:space="preserve"> </w:t>
      </w:r>
      <w:proofErr w:type="spellStart"/>
      <w:r w:rsidRPr="000C4D3D">
        <w:rPr>
          <w:lang w:val="en-US"/>
        </w:rPr>
        <w:t>activelor</w:t>
      </w:r>
      <w:proofErr w:type="spellEnd"/>
      <w:r w:rsidRPr="000C4D3D">
        <w:rPr>
          <w:lang w:val="en-US"/>
        </w:rPr>
        <w:t xml:space="preserve"> </w:t>
      </w:r>
      <w:proofErr w:type="spellStart"/>
      <w:r w:rsidRPr="000C4D3D">
        <w:rPr>
          <w:lang w:val="en-US"/>
        </w:rPr>
        <w:t>proprietate</w:t>
      </w:r>
      <w:proofErr w:type="spellEnd"/>
      <w:r w:rsidRPr="000C4D3D">
        <w:rPr>
          <w:lang w:val="en-US"/>
        </w:rPr>
        <w:t xml:space="preserve"> </w:t>
      </w:r>
      <w:proofErr w:type="spellStart"/>
      <w:r w:rsidRPr="000C4D3D">
        <w:rPr>
          <w:lang w:val="en-US"/>
        </w:rPr>
        <w:t>publică</w:t>
      </w:r>
      <w:proofErr w:type="spellEnd"/>
      <w:r w:rsidRPr="000C4D3D">
        <w:rPr>
          <w:lang w:val="en-US"/>
        </w:rPr>
        <w:t xml:space="preserve"> a </w:t>
      </w:r>
      <w:proofErr w:type="spellStart"/>
      <w:r w:rsidRPr="000C4D3D">
        <w:rPr>
          <w:lang w:val="en-US"/>
        </w:rPr>
        <w:t>raionului</w:t>
      </w:r>
      <w:proofErr w:type="spellEnd"/>
      <w:r w:rsidRPr="000C4D3D">
        <w:rPr>
          <w:lang w:val="en-US"/>
        </w:rPr>
        <w:t xml:space="preserve"> din </w:t>
      </w:r>
      <w:proofErr w:type="spellStart"/>
      <w:r w:rsidRPr="000C4D3D">
        <w:rPr>
          <w:lang w:val="en-US"/>
        </w:rPr>
        <w:t>gestiunea</w:t>
      </w:r>
      <w:proofErr w:type="spellEnd"/>
      <w:r w:rsidRPr="000C4D3D">
        <w:rPr>
          <w:lang w:val="en-US"/>
        </w:rPr>
        <w:t xml:space="preserve"> </w:t>
      </w:r>
      <w:proofErr w:type="spellStart"/>
      <w:r w:rsidRPr="000C4D3D">
        <w:rPr>
          <w:lang w:val="en-US"/>
        </w:rPr>
        <w:t>Direcției</w:t>
      </w:r>
      <w:proofErr w:type="spellEnd"/>
      <w:r w:rsidRPr="000C4D3D">
        <w:rPr>
          <w:lang w:val="en-US"/>
        </w:rPr>
        <w:t xml:space="preserve"> </w:t>
      </w:r>
      <w:proofErr w:type="spellStart"/>
      <w:r w:rsidRPr="000C4D3D">
        <w:rPr>
          <w:lang w:val="en-US"/>
        </w:rPr>
        <w:t>Educație</w:t>
      </w:r>
      <w:proofErr w:type="spellEnd"/>
      <w:r w:rsidRPr="000C4D3D">
        <w:rPr>
          <w:lang w:val="en-US"/>
        </w:rPr>
        <w:t xml:space="preserve"> (CCA </w:t>
      </w:r>
      <w:proofErr w:type="spellStart"/>
      <w:r w:rsidRPr="000C4D3D">
        <w:rPr>
          <w:lang w:val="en-US"/>
        </w:rPr>
        <w:t>Răzălăi</w:t>
      </w:r>
      <w:proofErr w:type="spellEnd"/>
      <w:r w:rsidRPr="000C4D3D">
        <w:rPr>
          <w:lang w:val="en-US"/>
        </w:rPr>
        <w:t xml:space="preserve">) </w:t>
      </w:r>
      <w:proofErr w:type="spellStart"/>
      <w:r w:rsidRPr="000C4D3D">
        <w:rPr>
          <w:lang w:val="en-US"/>
        </w:rPr>
        <w:t>în</w:t>
      </w:r>
      <w:proofErr w:type="spellEnd"/>
      <w:r w:rsidRPr="000C4D3D">
        <w:rPr>
          <w:lang w:val="en-US"/>
        </w:rPr>
        <w:t xml:space="preserve"> </w:t>
      </w:r>
      <w:proofErr w:type="spellStart"/>
      <w:r w:rsidRPr="000C4D3D">
        <w:rPr>
          <w:lang w:val="en-US"/>
        </w:rPr>
        <w:t>gestiunea</w:t>
      </w:r>
      <w:proofErr w:type="spellEnd"/>
      <w:r w:rsidRPr="000C4D3D">
        <w:rPr>
          <w:lang w:val="en-US"/>
        </w:rPr>
        <w:t xml:space="preserve">  </w:t>
      </w:r>
      <w:proofErr w:type="spellStart"/>
      <w:r w:rsidRPr="000C4D3D">
        <w:rPr>
          <w:lang w:val="en-US"/>
        </w:rPr>
        <w:t>Liceului</w:t>
      </w:r>
      <w:proofErr w:type="spellEnd"/>
      <w:r w:rsidRPr="000C4D3D">
        <w:rPr>
          <w:lang w:val="en-US"/>
        </w:rPr>
        <w:t xml:space="preserve"> </w:t>
      </w:r>
      <w:proofErr w:type="spellStart"/>
      <w:r w:rsidRPr="000C4D3D">
        <w:rPr>
          <w:lang w:val="en-US"/>
        </w:rPr>
        <w:t>Teoretic</w:t>
      </w:r>
      <w:proofErr w:type="spellEnd"/>
      <w:r w:rsidRPr="000C4D3D">
        <w:rPr>
          <w:lang w:val="en-US"/>
        </w:rPr>
        <w:t xml:space="preserve"> ,,</w:t>
      </w:r>
      <w:proofErr w:type="spellStart"/>
      <w:r w:rsidRPr="000C4D3D">
        <w:rPr>
          <w:lang w:val="en-US"/>
        </w:rPr>
        <w:t>A.Agapie</w:t>
      </w:r>
      <w:proofErr w:type="spellEnd"/>
      <w:r w:rsidRPr="000C4D3D">
        <w:rPr>
          <w:lang w:val="en-US"/>
        </w:rPr>
        <w:t xml:space="preserve">”,  </w:t>
      </w:r>
      <w:proofErr w:type="spellStart"/>
      <w:r w:rsidRPr="000C4D3D">
        <w:rPr>
          <w:lang w:val="en-US"/>
        </w:rPr>
        <w:t>comuna</w:t>
      </w:r>
      <w:proofErr w:type="spellEnd"/>
      <w:r w:rsidRPr="000C4D3D">
        <w:rPr>
          <w:lang w:val="en-US"/>
        </w:rPr>
        <w:t xml:space="preserve"> </w:t>
      </w:r>
      <w:proofErr w:type="spellStart"/>
      <w:r w:rsidRPr="000C4D3D">
        <w:rPr>
          <w:lang w:val="en-US"/>
        </w:rPr>
        <w:t>Pepeni</w:t>
      </w:r>
      <w:proofErr w:type="spellEnd"/>
      <w:r w:rsidRPr="000C4D3D">
        <w:rPr>
          <w:lang w:val="en-US"/>
        </w:rPr>
        <w:t>”.</w:t>
      </w:r>
    </w:p>
    <w:p w:rsidR="00270EB0" w:rsidRPr="000C4D3D" w:rsidRDefault="00270EB0" w:rsidP="00270EB0">
      <w:pPr>
        <w:ind w:firstLine="708"/>
        <w:jc w:val="both"/>
        <w:rPr>
          <w:lang w:val="ro-RO"/>
        </w:rPr>
      </w:pPr>
      <w:r w:rsidRPr="000C4D3D">
        <w:rPr>
          <w:lang w:val="en-US"/>
        </w:rPr>
        <w:t xml:space="preserve"> </w:t>
      </w:r>
      <w:proofErr w:type="spellStart"/>
      <w:r w:rsidRPr="000C4D3D">
        <w:rPr>
          <w:lang w:val="en-US"/>
        </w:rPr>
        <w:t>În</w:t>
      </w:r>
      <w:proofErr w:type="spellEnd"/>
      <w:r w:rsidRPr="000C4D3D">
        <w:rPr>
          <w:lang w:val="en-US"/>
        </w:rPr>
        <w:t xml:space="preserve"> </w:t>
      </w:r>
      <w:proofErr w:type="spellStart"/>
      <w:r w:rsidRPr="000C4D3D">
        <w:rPr>
          <w:lang w:val="en-US"/>
        </w:rPr>
        <w:t>conformitate</w:t>
      </w:r>
      <w:proofErr w:type="spellEnd"/>
      <w:r w:rsidRPr="000C4D3D">
        <w:rPr>
          <w:lang w:val="en-US"/>
        </w:rPr>
        <w:t xml:space="preserve"> cu</w:t>
      </w:r>
      <w:r w:rsidRPr="000C4D3D">
        <w:rPr>
          <w:lang w:val="ro-RO"/>
        </w:rPr>
        <w:t xml:space="preserve"> </w:t>
      </w:r>
      <w:r w:rsidRPr="000C4D3D">
        <w:rPr>
          <w:lang w:val="en-US"/>
        </w:rPr>
        <w:t>art.</w:t>
      </w:r>
      <w:r w:rsidRPr="000C4D3D">
        <w:rPr>
          <w:lang w:val="ro-RO"/>
        </w:rPr>
        <w:t xml:space="preserve">43 din Legea nr. 436-XVI din 28.12.2006, privind administraţia publică locală, Legea nr. 523-XIV din 11.11.1999 Cu privire la proprietatea publică a UAT, Regulamentul cu privire la modul de transmitere a bunurilor din proprietatea publică, aprobat prin HG  nr.901 din 31.12.2017, Instrucțiunea cu privire la evidența contabilă în instituțiile publice aprobată prin Ordinul Ministrului Finanțelor nr. 216 din 28.12.2015, </w:t>
      </w:r>
    </w:p>
    <w:p w:rsidR="00270EB0" w:rsidRDefault="00270EB0" w:rsidP="007315C4">
      <w:pPr>
        <w:tabs>
          <w:tab w:val="left" w:pos="540"/>
        </w:tabs>
        <w:spacing w:line="312" w:lineRule="auto"/>
        <w:jc w:val="both"/>
        <w:rPr>
          <w:lang w:val="ro-RO"/>
        </w:rPr>
      </w:pPr>
    </w:p>
    <w:p w:rsidR="00FE1555" w:rsidRPr="00876FE5" w:rsidRDefault="00FE1555" w:rsidP="007315C4">
      <w:pPr>
        <w:tabs>
          <w:tab w:val="left" w:pos="540"/>
        </w:tabs>
        <w:spacing w:line="312" w:lineRule="auto"/>
        <w:jc w:val="both"/>
        <w:rPr>
          <w:lang w:val="ro-RO"/>
        </w:rPr>
      </w:pPr>
      <w:proofErr w:type="spellStart"/>
      <w:r w:rsidRPr="00876FE5">
        <w:rPr>
          <w:lang w:val="en-US"/>
        </w:rPr>
        <w:t>Consiliul</w:t>
      </w:r>
      <w:proofErr w:type="spellEnd"/>
      <w:r w:rsidRPr="00876FE5">
        <w:rPr>
          <w:lang w:val="en-US"/>
        </w:rPr>
        <w:t xml:space="preserve"> </w:t>
      </w:r>
      <w:proofErr w:type="spellStart"/>
      <w:r w:rsidRPr="00876FE5">
        <w:rPr>
          <w:lang w:val="en-US"/>
        </w:rPr>
        <w:t>raional</w:t>
      </w:r>
      <w:proofErr w:type="spellEnd"/>
      <w:r w:rsidRPr="00876FE5">
        <w:rPr>
          <w:lang w:val="en-US"/>
        </w:rPr>
        <w:t>,</w:t>
      </w:r>
    </w:p>
    <w:p w:rsidR="002B5EEE" w:rsidRPr="002B5EEE" w:rsidRDefault="002B5EEE" w:rsidP="002B5EEE">
      <w:pPr>
        <w:spacing w:line="360" w:lineRule="auto"/>
        <w:jc w:val="center"/>
        <w:rPr>
          <w:b/>
          <w:bCs/>
          <w:lang w:val="ro-RO"/>
        </w:rPr>
      </w:pPr>
      <w:r w:rsidRPr="002B5EEE">
        <w:rPr>
          <w:b/>
          <w:bCs/>
          <w:lang w:val="ro-RO"/>
        </w:rPr>
        <w:t>DECIDE:</w:t>
      </w:r>
    </w:p>
    <w:p w:rsidR="00B510D9" w:rsidRPr="00270EB0" w:rsidRDefault="007315C4" w:rsidP="00270EB0">
      <w:pPr>
        <w:spacing w:line="360" w:lineRule="auto"/>
        <w:ind w:firstLine="708"/>
        <w:jc w:val="both"/>
        <w:rPr>
          <w:lang w:val="en-US"/>
        </w:rPr>
      </w:pPr>
      <w:r w:rsidRPr="00270EB0">
        <w:rPr>
          <w:bCs/>
          <w:lang w:val="en-US"/>
        </w:rPr>
        <w:t xml:space="preserve">A </w:t>
      </w:r>
      <w:proofErr w:type="spellStart"/>
      <w:r w:rsidRPr="00270EB0">
        <w:rPr>
          <w:bCs/>
          <w:lang w:val="en-US"/>
        </w:rPr>
        <w:t>remite</w:t>
      </w:r>
      <w:proofErr w:type="spellEnd"/>
      <w:r w:rsidRPr="00270EB0">
        <w:rPr>
          <w:bCs/>
          <w:lang w:val="en-US"/>
        </w:rPr>
        <w:t xml:space="preserve"> </w:t>
      </w:r>
      <w:proofErr w:type="spellStart"/>
      <w:r w:rsidRPr="00270EB0">
        <w:rPr>
          <w:bCs/>
          <w:lang w:val="en-US"/>
        </w:rPr>
        <w:t>proiectul</w:t>
      </w:r>
      <w:proofErr w:type="spellEnd"/>
      <w:r w:rsidRPr="00270EB0">
        <w:rPr>
          <w:bCs/>
          <w:lang w:val="en-US"/>
        </w:rPr>
        <w:t xml:space="preserve"> </w:t>
      </w:r>
      <w:r w:rsidR="00270EB0" w:rsidRPr="00270EB0">
        <w:rPr>
          <w:bCs/>
          <w:lang w:val="en-US"/>
        </w:rPr>
        <w:t>“</w:t>
      </w:r>
      <w:r w:rsidR="00270EB0" w:rsidRPr="00270EB0">
        <w:rPr>
          <w:lang w:val="ro-RO"/>
        </w:rPr>
        <w:t>Cu</w:t>
      </w:r>
      <w:r w:rsidR="00270EB0" w:rsidRPr="00270EB0">
        <w:rPr>
          <w:lang w:val="en-US"/>
        </w:rPr>
        <w:t xml:space="preserve"> </w:t>
      </w:r>
      <w:proofErr w:type="spellStart"/>
      <w:r w:rsidR="00270EB0" w:rsidRPr="00270EB0">
        <w:rPr>
          <w:lang w:val="en-US"/>
        </w:rPr>
        <w:t>privire</w:t>
      </w:r>
      <w:proofErr w:type="spellEnd"/>
      <w:r w:rsidR="00270EB0" w:rsidRPr="00270EB0">
        <w:rPr>
          <w:lang w:val="en-US"/>
        </w:rPr>
        <w:t xml:space="preserve"> la </w:t>
      </w:r>
      <w:proofErr w:type="spellStart"/>
      <w:r w:rsidR="00270EB0" w:rsidRPr="00270EB0">
        <w:rPr>
          <w:lang w:val="en-US"/>
        </w:rPr>
        <w:t>transmiterea</w:t>
      </w:r>
      <w:proofErr w:type="spellEnd"/>
      <w:r w:rsidR="00270EB0" w:rsidRPr="00270EB0">
        <w:rPr>
          <w:lang w:val="en-US"/>
        </w:rPr>
        <w:t xml:space="preserve"> </w:t>
      </w:r>
      <w:proofErr w:type="spellStart"/>
      <w:r w:rsidR="00270EB0" w:rsidRPr="00270EB0">
        <w:rPr>
          <w:lang w:val="en-US"/>
        </w:rPr>
        <w:t>activelor</w:t>
      </w:r>
      <w:proofErr w:type="spellEnd"/>
      <w:r w:rsidR="00270EB0" w:rsidRPr="00270EB0">
        <w:rPr>
          <w:lang w:val="en-US"/>
        </w:rPr>
        <w:t xml:space="preserve"> </w:t>
      </w:r>
      <w:proofErr w:type="spellStart"/>
      <w:r w:rsidR="00270EB0" w:rsidRPr="00270EB0">
        <w:rPr>
          <w:lang w:val="en-US"/>
        </w:rPr>
        <w:t>proprietate</w:t>
      </w:r>
      <w:proofErr w:type="spellEnd"/>
      <w:r w:rsidR="00270EB0" w:rsidRPr="00270EB0">
        <w:rPr>
          <w:lang w:val="en-US"/>
        </w:rPr>
        <w:t xml:space="preserve"> </w:t>
      </w:r>
      <w:proofErr w:type="spellStart"/>
      <w:r w:rsidR="00270EB0" w:rsidRPr="00270EB0">
        <w:rPr>
          <w:lang w:val="en-US"/>
        </w:rPr>
        <w:t>publică</w:t>
      </w:r>
      <w:proofErr w:type="spellEnd"/>
      <w:r w:rsidR="00270EB0" w:rsidRPr="00270EB0">
        <w:rPr>
          <w:lang w:val="en-US"/>
        </w:rPr>
        <w:t xml:space="preserve"> a </w:t>
      </w:r>
      <w:proofErr w:type="spellStart"/>
      <w:r w:rsidR="00270EB0" w:rsidRPr="00270EB0">
        <w:rPr>
          <w:lang w:val="en-US"/>
        </w:rPr>
        <w:t>raionului</w:t>
      </w:r>
      <w:proofErr w:type="spellEnd"/>
      <w:r w:rsidR="00270EB0" w:rsidRPr="00270EB0">
        <w:rPr>
          <w:lang w:val="en-US"/>
        </w:rPr>
        <w:t xml:space="preserve"> din </w:t>
      </w:r>
      <w:proofErr w:type="spellStart"/>
      <w:r w:rsidR="00270EB0" w:rsidRPr="00270EB0">
        <w:rPr>
          <w:lang w:val="en-US"/>
        </w:rPr>
        <w:t>gestiunea</w:t>
      </w:r>
      <w:proofErr w:type="spellEnd"/>
      <w:r w:rsidR="00270EB0" w:rsidRPr="00270EB0">
        <w:rPr>
          <w:lang w:val="en-US"/>
        </w:rPr>
        <w:t xml:space="preserve"> </w:t>
      </w:r>
      <w:proofErr w:type="spellStart"/>
      <w:r w:rsidR="00270EB0" w:rsidRPr="00270EB0">
        <w:rPr>
          <w:lang w:val="en-US"/>
        </w:rPr>
        <w:t>Direcției</w:t>
      </w:r>
      <w:proofErr w:type="spellEnd"/>
      <w:r w:rsidR="00270EB0" w:rsidRPr="00270EB0">
        <w:rPr>
          <w:lang w:val="en-US"/>
        </w:rPr>
        <w:t xml:space="preserve"> </w:t>
      </w:r>
      <w:proofErr w:type="spellStart"/>
      <w:r w:rsidR="00270EB0" w:rsidRPr="00270EB0">
        <w:rPr>
          <w:lang w:val="en-US"/>
        </w:rPr>
        <w:t>Educație</w:t>
      </w:r>
      <w:proofErr w:type="spellEnd"/>
      <w:r w:rsidR="00270EB0" w:rsidRPr="00270EB0">
        <w:rPr>
          <w:lang w:val="en-US"/>
        </w:rPr>
        <w:t xml:space="preserve"> (CCA </w:t>
      </w:r>
      <w:proofErr w:type="spellStart"/>
      <w:r w:rsidR="00270EB0" w:rsidRPr="00270EB0">
        <w:rPr>
          <w:lang w:val="en-US"/>
        </w:rPr>
        <w:t>Răzălăi</w:t>
      </w:r>
      <w:proofErr w:type="spellEnd"/>
      <w:r w:rsidR="00270EB0" w:rsidRPr="00270EB0">
        <w:rPr>
          <w:lang w:val="en-US"/>
        </w:rPr>
        <w:t xml:space="preserve">) </w:t>
      </w:r>
      <w:proofErr w:type="spellStart"/>
      <w:r w:rsidR="00270EB0" w:rsidRPr="00270EB0">
        <w:rPr>
          <w:lang w:val="en-US"/>
        </w:rPr>
        <w:t>în</w:t>
      </w:r>
      <w:proofErr w:type="spellEnd"/>
      <w:r w:rsidR="00270EB0" w:rsidRPr="00270EB0">
        <w:rPr>
          <w:lang w:val="en-US"/>
        </w:rPr>
        <w:t xml:space="preserve"> </w:t>
      </w:r>
      <w:proofErr w:type="spellStart"/>
      <w:r w:rsidR="00270EB0" w:rsidRPr="00270EB0">
        <w:rPr>
          <w:lang w:val="en-US"/>
        </w:rPr>
        <w:t>gestiunea</w:t>
      </w:r>
      <w:proofErr w:type="spellEnd"/>
      <w:r w:rsidR="00270EB0" w:rsidRPr="00270EB0">
        <w:rPr>
          <w:lang w:val="en-US"/>
        </w:rPr>
        <w:t xml:space="preserve">  </w:t>
      </w:r>
      <w:proofErr w:type="spellStart"/>
      <w:r w:rsidR="00270EB0" w:rsidRPr="00270EB0">
        <w:rPr>
          <w:lang w:val="en-US"/>
        </w:rPr>
        <w:t>Liceului</w:t>
      </w:r>
      <w:proofErr w:type="spellEnd"/>
      <w:r w:rsidR="00270EB0" w:rsidRPr="00270EB0">
        <w:rPr>
          <w:lang w:val="en-US"/>
        </w:rPr>
        <w:t xml:space="preserve"> </w:t>
      </w:r>
      <w:proofErr w:type="spellStart"/>
      <w:r w:rsidR="00270EB0" w:rsidRPr="00270EB0">
        <w:rPr>
          <w:lang w:val="en-US"/>
        </w:rPr>
        <w:t>Teoretic</w:t>
      </w:r>
      <w:proofErr w:type="spellEnd"/>
      <w:r w:rsidR="00270EB0" w:rsidRPr="00270EB0">
        <w:rPr>
          <w:lang w:val="en-US"/>
        </w:rPr>
        <w:t xml:space="preserve"> ,,</w:t>
      </w:r>
      <w:proofErr w:type="spellStart"/>
      <w:r w:rsidR="00270EB0" w:rsidRPr="00270EB0">
        <w:rPr>
          <w:lang w:val="en-US"/>
        </w:rPr>
        <w:t>A.Agapie</w:t>
      </w:r>
      <w:proofErr w:type="spellEnd"/>
      <w:r w:rsidR="00270EB0" w:rsidRPr="00270EB0">
        <w:rPr>
          <w:lang w:val="en-US"/>
        </w:rPr>
        <w:t xml:space="preserve">”,  </w:t>
      </w:r>
      <w:proofErr w:type="spellStart"/>
      <w:r w:rsidR="00270EB0" w:rsidRPr="00270EB0">
        <w:rPr>
          <w:lang w:val="en-US"/>
        </w:rPr>
        <w:t>comuna</w:t>
      </w:r>
      <w:proofErr w:type="spellEnd"/>
      <w:r w:rsidR="00270EB0" w:rsidRPr="00270EB0">
        <w:rPr>
          <w:lang w:val="en-US"/>
        </w:rPr>
        <w:t xml:space="preserve"> </w:t>
      </w:r>
      <w:proofErr w:type="spellStart"/>
      <w:r w:rsidR="00270EB0" w:rsidRPr="00270EB0">
        <w:rPr>
          <w:lang w:val="en-US"/>
        </w:rPr>
        <w:t>Pepeni</w:t>
      </w:r>
      <w:proofErr w:type="spellEnd"/>
      <w:r w:rsidR="00270EB0" w:rsidRPr="00270EB0">
        <w:rPr>
          <w:lang w:val="en-US"/>
        </w:rPr>
        <w:t xml:space="preserve">” </w:t>
      </w:r>
      <w:proofErr w:type="spellStart"/>
      <w:r w:rsidRPr="00270EB0">
        <w:rPr>
          <w:color w:val="000000" w:themeColor="text1"/>
          <w:bdr w:val="none" w:sz="0" w:space="0" w:color="auto" w:frame="1"/>
          <w:lang w:val="en-US"/>
        </w:rPr>
        <w:t>spre</w:t>
      </w:r>
      <w:proofErr w:type="spellEnd"/>
      <w:r w:rsidRPr="00270EB0">
        <w:rPr>
          <w:color w:val="000000" w:themeColor="text1"/>
          <w:bdr w:val="none" w:sz="0" w:space="0" w:color="auto" w:frame="1"/>
          <w:lang w:val="en-US"/>
        </w:rPr>
        <w:t xml:space="preserve"> </w:t>
      </w:r>
      <w:proofErr w:type="spellStart"/>
      <w:r w:rsidRPr="00270EB0">
        <w:rPr>
          <w:color w:val="000000" w:themeColor="text1"/>
          <w:bdr w:val="none" w:sz="0" w:space="0" w:color="auto" w:frame="1"/>
          <w:lang w:val="en-US"/>
        </w:rPr>
        <w:t>reexaminare</w:t>
      </w:r>
      <w:proofErr w:type="spellEnd"/>
      <w:r w:rsidRPr="00270EB0">
        <w:rPr>
          <w:color w:val="000000" w:themeColor="text1"/>
          <w:bdr w:val="none" w:sz="0" w:space="0" w:color="auto" w:frame="1"/>
          <w:lang w:val="en-US"/>
        </w:rPr>
        <w:t xml:space="preserve">. </w:t>
      </w:r>
      <w:r w:rsidRPr="00270E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:rsidR="007315C4" w:rsidRDefault="007315C4" w:rsidP="007315C4">
      <w:pPr>
        <w:spacing w:line="360" w:lineRule="auto"/>
        <w:ind w:firstLine="708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7315C4" w:rsidRPr="005844EB" w:rsidRDefault="007315C4" w:rsidP="007315C4">
      <w:pPr>
        <w:spacing w:line="360" w:lineRule="auto"/>
        <w:ind w:firstLine="708"/>
        <w:rPr>
          <w:b/>
          <w:lang w:val="en-US"/>
        </w:rPr>
      </w:pPr>
    </w:p>
    <w:p w:rsidR="001A4209" w:rsidRPr="00F52A0B" w:rsidRDefault="001A4209" w:rsidP="001A4209">
      <w:pPr>
        <w:tabs>
          <w:tab w:val="left" w:pos="709"/>
        </w:tabs>
        <w:spacing w:line="312" w:lineRule="auto"/>
        <w:jc w:val="both"/>
        <w:rPr>
          <w:b/>
          <w:lang w:val="en-US"/>
        </w:rPr>
      </w:pPr>
      <w:r w:rsidRPr="00F52A0B">
        <w:rPr>
          <w:b/>
          <w:lang w:val="en-US"/>
        </w:rPr>
        <w:t xml:space="preserve">             </w:t>
      </w:r>
      <w:proofErr w:type="spellStart"/>
      <w:r w:rsidRPr="00E36AEC">
        <w:rPr>
          <w:b/>
          <w:lang w:val="en-US"/>
        </w:rPr>
        <w:t>Preşedintele</w:t>
      </w:r>
      <w:proofErr w:type="spellEnd"/>
      <w:r w:rsidRPr="00E36AEC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şedinţei</w:t>
      </w:r>
      <w:proofErr w:type="spellEnd"/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>
        <w:rPr>
          <w:b/>
          <w:lang w:val="en-US"/>
        </w:rPr>
        <w:t xml:space="preserve">       </w:t>
      </w:r>
      <w:r w:rsidR="005844EB">
        <w:rPr>
          <w:b/>
          <w:lang w:val="en-US"/>
        </w:rPr>
        <w:t>CERNEI Oleg</w:t>
      </w:r>
    </w:p>
    <w:p w:rsidR="001A4209" w:rsidRPr="00E36AEC" w:rsidRDefault="001A4209" w:rsidP="001A4209">
      <w:pPr>
        <w:ind w:left="708" w:firstLine="708"/>
        <w:rPr>
          <w:b/>
          <w:i/>
          <w:lang w:val="en-US"/>
        </w:rPr>
      </w:pPr>
    </w:p>
    <w:p w:rsidR="001A4209" w:rsidRPr="00E36AEC" w:rsidRDefault="001A4209" w:rsidP="001A4209">
      <w:pPr>
        <w:rPr>
          <w:b/>
          <w:i/>
          <w:lang w:val="en-US"/>
        </w:rPr>
      </w:pPr>
      <w:r w:rsidRPr="006E40B1">
        <w:rPr>
          <w:b/>
          <w:i/>
          <w:lang w:val="en-US"/>
        </w:rPr>
        <w:t xml:space="preserve">          </w:t>
      </w:r>
      <w:r w:rsidRPr="00E55DA1">
        <w:rPr>
          <w:b/>
          <w:i/>
          <w:lang w:val="en-US"/>
        </w:rPr>
        <w:t xml:space="preserve">  </w:t>
      </w:r>
      <w:r w:rsidRPr="006E40B1">
        <w:rPr>
          <w:b/>
          <w:i/>
          <w:lang w:val="en-US"/>
        </w:rPr>
        <w:t xml:space="preserve"> </w:t>
      </w:r>
      <w:r w:rsidRPr="00E36AEC">
        <w:rPr>
          <w:b/>
          <w:i/>
          <w:lang w:val="en-US"/>
        </w:rPr>
        <w:t xml:space="preserve">CONTRASEMNAT: </w:t>
      </w:r>
    </w:p>
    <w:p w:rsidR="001A4209" w:rsidRPr="00E36AEC" w:rsidRDefault="001A4209" w:rsidP="001A4209">
      <w:pPr>
        <w:rPr>
          <w:b/>
          <w:lang w:val="en-US"/>
        </w:rPr>
      </w:pPr>
      <w:r w:rsidRPr="006E40B1">
        <w:rPr>
          <w:b/>
          <w:lang w:val="en-US"/>
        </w:rPr>
        <w:t xml:space="preserve">            </w:t>
      </w:r>
      <w:r w:rsidRPr="00E55DA1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Secretar</w:t>
      </w:r>
      <w:proofErr w:type="spellEnd"/>
      <w:r w:rsidRPr="00E36AEC">
        <w:rPr>
          <w:b/>
          <w:lang w:val="en-US"/>
        </w:rPr>
        <w:t xml:space="preserve"> al</w:t>
      </w:r>
    </w:p>
    <w:p w:rsidR="001A4209" w:rsidRPr="00E36AEC" w:rsidRDefault="001A4209" w:rsidP="001A4209">
      <w:pPr>
        <w:tabs>
          <w:tab w:val="left" w:pos="2835"/>
          <w:tab w:val="left" w:pos="2970"/>
          <w:tab w:val="left" w:pos="3120"/>
        </w:tabs>
        <w:rPr>
          <w:b/>
          <w:lang w:val="en-US"/>
        </w:rPr>
      </w:pPr>
      <w:r w:rsidRPr="00E51F01">
        <w:rPr>
          <w:b/>
          <w:lang w:val="en-US"/>
        </w:rPr>
        <w:t xml:space="preserve">            </w:t>
      </w:r>
      <w:r w:rsidRPr="00E55DA1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Consiliului</w:t>
      </w:r>
      <w:proofErr w:type="spellEnd"/>
      <w:r w:rsidRPr="00E36AEC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raional</w:t>
      </w:r>
      <w:proofErr w:type="spellEnd"/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>
        <w:rPr>
          <w:b/>
          <w:lang w:val="en-US"/>
        </w:rPr>
        <w:t xml:space="preserve">                               </w:t>
      </w:r>
      <w:r w:rsidRPr="00E36AEC">
        <w:rPr>
          <w:b/>
          <w:lang w:val="en-US"/>
        </w:rPr>
        <w:t>UNGUREANU</w:t>
      </w:r>
      <w:r w:rsidRPr="00945F68">
        <w:rPr>
          <w:b/>
          <w:lang w:val="en-US"/>
        </w:rPr>
        <w:t xml:space="preserve"> </w:t>
      </w:r>
      <w:r w:rsidRPr="00E36AEC">
        <w:rPr>
          <w:b/>
          <w:lang w:val="en-US"/>
        </w:rPr>
        <w:t>Gheorghe</w:t>
      </w:r>
    </w:p>
    <w:p w:rsidR="001A4209" w:rsidRPr="00E36AEC" w:rsidRDefault="001A4209" w:rsidP="001A4209">
      <w:pPr>
        <w:tabs>
          <w:tab w:val="left" w:pos="2835"/>
          <w:tab w:val="left" w:pos="2970"/>
          <w:tab w:val="left" w:pos="3120"/>
        </w:tabs>
        <w:rPr>
          <w:b/>
          <w:lang w:val="en-US"/>
        </w:rPr>
      </w:pPr>
    </w:p>
    <w:p w:rsidR="001A4209" w:rsidRPr="00E36AEC" w:rsidRDefault="001A4209" w:rsidP="001A4209">
      <w:pPr>
        <w:rPr>
          <w:b/>
          <w:i/>
          <w:lang w:val="en-US"/>
        </w:rPr>
      </w:pPr>
      <w:r w:rsidRPr="00E336BA">
        <w:rPr>
          <w:b/>
          <w:i/>
          <w:lang w:val="en-US"/>
        </w:rPr>
        <w:t xml:space="preserve">            </w:t>
      </w:r>
      <w:r>
        <w:rPr>
          <w:b/>
          <w:i/>
          <w:lang w:val="en-US"/>
        </w:rPr>
        <w:t xml:space="preserve"> </w:t>
      </w:r>
      <w:r w:rsidRPr="00E36AEC">
        <w:rPr>
          <w:b/>
          <w:i/>
          <w:lang w:val="en-US"/>
        </w:rPr>
        <w:t xml:space="preserve">Conform </w:t>
      </w:r>
      <w:proofErr w:type="spellStart"/>
      <w:r w:rsidRPr="00E36AEC">
        <w:rPr>
          <w:b/>
          <w:i/>
          <w:lang w:val="en-US"/>
        </w:rPr>
        <w:t>originalului</w:t>
      </w:r>
      <w:proofErr w:type="spellEnd"/>
      <w:r w:rsidRPr="00E36AEC">
        <w:rPr>
          <w:b/>
          <w:i/>
          <w:lang w:val="en-US"/>
        </w:rPr>
        <w:t>:</w:t>
      </w:r>
    </w:p>
    <w:p w:rsidR="001A4209" w:rsidRPr="00E36AEC" w:rsidRDefault="001A4209" w:rsidP="001A4209">
      <w:pPr>
        <w:rPr>
          <w:b/>
          <w:lang w:val="en-US"/>
        </w:rPr>
      </w:pPr>
      <w:r w:rsidRPr="00B978AC">
        <w:rPr>
          <w:b/>
          <w:lang w:val="en-US"/>
        </w:rPr>
        <w:t xml:space="preserve">          </w:t>
      </w:r>
      <w:r>
        <w:rPr>
          <w:b/>
          <w:lang w:val="en-US"/>
        </w:rPr>
        <w:t xml:space="preserve">   </w:t>
      </w:r>
      <w:proofErr w:type="spellStart"/>
      <w:r w:rsidRPr="00E36AEC">
        <w:rPr>
          <w:b/>
          <w:lang w:val="en-US"/>
        </w:rPr>
        <w:t>Secretar</w:t>
      </w:r>
      <w:proofErr w:type="spellEnd"/>
      <w:r w:rsidRPr="00E36AEC">
        <w:rPr>
          <w:b/>
          <w:lang w:val="en-US"/>
        </w:rPr>
        <w:t xml:space="preserve"> al</w:t>
      </w:r>
    </w:p>
    <w:p w:rsidR="003C3E0B" w:rsidRDefault="001A4209" w:rsidP="008B56C4">
      <w:pPr>
        <w:tabs>
          <w:tab w:val="left" w:pos="2835"/>
          <w:tab w:val="left" w:pos="2970"/>
          <w:tab w:val="left" w:pos="3120"/>
        </w:tabs>
        <w:rPr>
          <w:b/>
          <w:lang w:val="en-US"/>
        </w:rPr>
      </w:pPr>
      <w:r w:rsidRPr="00B978AC">
        <w:rPr>
          <w:b/>
          <w:lang w:val="en-US"/>
        </w:rPr>
        <w:t xml:space="preserve">         </w:t>
      </w:r>
      <w:r>
        <w:rPr>
          <w:b/>
          <w:lang w:val="en-US"/>
        </w:rPr>
        <w:t xml:space="preserve">    </w:t>
      </w:r>
      <w:proofErr w:type="spellStart"/>
      <w:r w:rsidRPr="00E36AEC">
        <w:rPr>
          <w:b/>
          <w:lang w:val="en-US"/>
        </w:rPr>
        <w:t>Consiliului</w:t>
      </w:r>
      <w:proofErr w:type="spellEnd"/>
      <w:r w:rsidRPr="00E36AEC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raional</w:t>
      </w:r>
      <w:proofErr w:type="spellEnd"/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8E4577">
        <w:rPr>
          <w:b/>
          <w:lang w:val="en-US"/>
        </w:rPr>
        <w:t xml:space="preserve">  </w:t>
      </w:r>
      <w:r>
        <w:rPr>
          <w:b/>
          <w:lang w:val="en-US"/>
        </w:rPr>
        <w:t xml:space="preserve">                              </w:t>
      </w:r>
      <w:proofErr w:type="gramStart"/>
      <w:r w:rsidRPr="00E36AEC">
        <w:rPr>
          <w:b/>
          <w:lang w:val="en-US"/>
        </w:rPr>
        <w:t>UNGUREANU</w:t>
      </w:r>
      <w:r>
        <w:rPr>
          <w:sz w:val="22"/>
          <w:szCs w:val="22"/>
          <w:lang w:val="it-IT"/>
        </w:rPr>
        <w:t xml:space="preserve">  </w:t>
      </w:r>
      <w:r w:rsidR="008B56C4">
        <w:rPr>
          <w:b/>
          <w:lang w:val="en-US"/>
        </w:rPr>
        <w:t>Gheorghe</w:t>
      </w:r>
      <w:proofErr w:type="gramEnd"/>
    </w:p>
    <w:p w:rsidR="00067D03" w:rsidRDefault="00671A21" w:rsidP="00671A21">
      <w:pPr>
        <w:rPr>
          <w:szCs w:val="36"/>
          <w:lang w:val="ro-RO"/>
        </w:rPr>
      </w:pPr>
      <w:r>
        <w:rPr>
          <w:szCs w:val="36"/>
          <w:lang w:val="ro-RO"/>
        </w:rPr>
        <w:t xml:space="preserve">                                                   </w:t>
      </w:r>
    </w:p>
    <w:sectPr w:rsidR="00067D03" w:rsidSect="0099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016F37AC"/>
    <w:multiLevelType w:val="hybridMultilevel"/>
    <w:tmpl w:val="541E8C70"/>
    <w:lvl w:ilvl="0" w:tplc="7B9EF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12B"/>
    <w:multiLevelType w:val="hybridMultilevel"/>
    <w:tmpl w:val="E420439C"/>
    <w:lvl w:ilvl="0" w:tplc="AAE475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52B1"/>
    <w:multiLevelType w:val="hybridMultilevel"/>
    <w:tmpl w:val="2612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A66D86">
      <w:start w:val="3"/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72B1"/>
    <w:multiLevelType w:val="hybridMultilevel"/>
    <w:tmpl w:val="84A67C38"/>
    <w:lvl w:ilvl="0" w:tplc="D2A80DFA">
      <w:start w:val="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08497FB8"/>
    <w:multiLevelType w:val="hybridMultilevel"/>
    <w:tmpl w:val="D542EAAE"/>
    <w:lvl w:ilvl="0" w:tplc="221E62EE">
      <w:start w:val="1"/>
      <w:numFmt w:val="lowerLetter"/>
      <w:lvlText w:val="%1)"/>
      <w:lvlJc w:val="left"/>
      <w:pPr>
        <w:ind w:left="1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08D87897"/>
    <w:multiLevelType w:val="hybridMultilevel"/>
    <w:tmpl w:val="1696F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3FED"/>
    <w:multiLevelType w:val="hybridMultilevel"/>
    <w:tmpl w:val="5D54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179AE"/>
    <w:multiLevelType w:val="multilevel"/>
    <w:tmpl w:val="06C89B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155351DE"/>
    <w:multiLevelType w:val="hybridMultilevel"/>
    <w:tmpl w:val="592411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1965"/>
    <w:multiLevelType w:val="hybridMultilevel"/>
    <w:tmpl w:val="A6742546"/>
    <w:lvl w:ilvl="0" w:tplc="4A481F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A6F20"/>
    <w:multiLevelType w:val="multilevel"/>
    <w:tmpl w:val="D2CED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04C2E72"/>
    <w:multiLevelType w:val="hybridMultilevel"/>
    <w:tmpl w:val="FC74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C2410"/>
    <w:multiLevelType w:val="multilevel"/>
    <w:tmpl w:val="4A02804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3" w15:restartNumberingAfterBreak="0">
    <w:nsid w:val="21AC6B38"/>
    <w:multiLevelType w:val="hybridMultilevel"/>
    <w:tmpl w:val="4B7A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B15F7"/>
    <w:multiLevelType w:val="multilevel"/>
    <w:tmpl w:val="8C1E0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E423F1"/>
    <w:multiLevelType w:val="hybridMultilevel"/>
    <w:tmpl w:val="0DF001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74025"/>
    <w:multiLevelType w:val="hybridMultilevel"/>
    <w:tmpl w:val="4ADAE0F0"/>
    <w:lvl w:ilvl="0" w:tplc="936297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266E7697"/>
    <w:multiLevelType w:val="hybridMultilevel"/>
    <w:tmpl w:val="A14C70D4"/>
    <w:lvl w:ilvl="0" w:tplc="0AB4E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E85BEA"/>
    <w:multiLevelType w:val="hybridMultilevel"/>
    <w:tmpl w:val="B2F4E3D2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9" w15:restartNumberingAfterBreak="0">
    <w:nsid w:val="26EA0CF4"/>
    <w:multiLevelType w:val="hybridMultilevel"/>
    <w:tmpl w:val="2B222B9E"/>
    <w:lvl w:ilvl="0" w:tplc="3BDAA36E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2A1D4860"/>
    <w:multiLevelType w:val="hybridMultilevel"/>
    <w:tmpl w:val="6E7CF684"/>
    <w:lvl w:ilvl="0" w:tplc="43D22FE2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571804"/>
    <w:multiLevelType w:val="hybridMultilevel"/>
    <w:tmpl w:val="605E53DE"/>
    <w:lvl w:ilvl="0" w:tplc="15BC3F0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D124807"/>
    <w:multiLevelType w:val="hybridMultilevel"/>
    <w:tmpl w:val="E18449B6"/>
    <w:lvl w:ilvl="0" w:tplc="ED3CBD0A">
      <w:start w:val="4"/>
      <w:numFmt w:val="bullet"/>
      <w:lvlText w:val="﷐"/>
      <w:lvlJc w:val="left"/>
      <w:pPr>
        <w:ind w:left="129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B70907"/>
    <w:multiLevelType w:val="hybridMultilevel"/>
    <w:tmpl w:val="4B3E1304"/>
    <w:lvl w:ilvl="0" w:tplc="EA6CF48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30654068"/>
    <w:multiLevelType w:val="hybridMultilevel"/>
    <w:tmpl w:val="3CE21A24"/>
    <w:lvl w:ilvl="0" w:tplc="12BCF2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C4581"/>
    <w:multiLevelType w:val="hybridMultilevel"/>
    <w:tmpl w:val="9D7059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055D0"/>
    <w:multiLevelType w:val="hybridMultilevel"/>
    <w:tmpl w:val="CD188E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607D9"/>
    <w:multiLevelType w:val="multilevel"/>
    <w:tmpl w:val="A9FA79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47B00145"/>
    <w:multiLevelType w:val="hybridMultilevel"/>
    <w:tmpl w:val="CEBA50B4"/>
    <w:lvl w:ilvl="0" w:tplc="4A481F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863DF"/>
    <w:multiLevelType w:val="hybridMultilevel"/>
    <w:tmpl w:val="313891F4"/>
    <w:lvl w:ilvl="0" w:tplc="FA902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71A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E02602"/>
    <w:multiLevelType w:val="hybridMultilevel"/>
    <w:tmpl w:val="558A14FA"/>
    <w:lvl w:ilvl="0" w:tplc="3256564A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4E3D44F1"/>
    <w:multiLevelType w:val="hybridMultilevel"/>
    <w:tmpl w:val="461284D2"/>
    <w:lvl w:ilvl="0" w:tplc="EA6CF48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15E32"/>
    <w:multiLevelType w:val="multilevel"/>
    <w:tmpl w:val="EB5E00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15C6CBD"/>
    <w:multiLevelType w:val="hybridMultilevel"/>
    <w:tmpl w:val="CA7C8C0E"/>
    <w:lvl w:ilvl="0" w:tplc="286AEC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AB29BA"/>
    <w:multiLevelType w:val="hybridMultilevel"/>
    <w:tmpl w:val="F94C5EBC"/>
    <w:lvl w:ilvl="0" w:tplc="B22A98F8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6" w15:restartNumberingAfterBreak="0">
    <w:nsid w:val="5796572E"/>
    <w:multiLevelType w:val="hybridMultilevel"/>
    <w:tmpl w:val="C6F2F034"/>
    <w:lvl w:ilvl="0" w:tplc="B22A8DA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D27674AE">
      <w:numFmt w:val="none"/>
      <w:lvlText w:val=""/>
      <w:lvlJc w:val="left"/>
      <w:pPr>
        <w:tabs>
          <w:tab w:val="num" w:pos="360"/>
        </w:tabs>
      </w:pPr>
    </w:lvl>
    <w:lvl w:ilvl="2" w:tplc="DB4A5564">
      <w:numFmt w:val="none"/>
      <w:lvlText w:val=""/>
      <w:lvlJc w:val="left"/>
      <w:pPr>
        <w:tabs>
          <w:tab w:val="num" w:pos="360"/>
        </w:tabs>
      </w:pPr>
    </w:lvl>
    <w:lvl w:ilvl="3" w:tplc="6D3C1014">
      <w:numFmt w:val="none"/>
      <w:lvlText w:val=""/>
      <w:lvlJc w:val="left"/>
      <w:pPr>
        <w:tabs>
          <w:tab w:val="num" w:pos="360"/>
        </w:tabs>
      </w:pPr>
    </w:lvl>
    <w:lvl w:ilvl="4" w:tplc="2E72132A">
      <w:numFmt w:val="none"/>
      <w:lvlText w:val=""/>
      <w:lvlJc w:val="left"/>
      <w:pPr>
        <w:tabs>
          <w:tab w:val="num" w:pos="360"/>
        </w:tabs>
      </w:pPr>
    </w:lvl>
    <w:lvl w:ilvl="5" w:tplc="8988A6C6">
      <w:numFmt w:val="none"/>
      <w:lvlText w:val=""/>
      <w:lvlJc w:val="left"/>
      <w:pPr>
        <w:tabs>
          <w:tab w:val="num" w:pos="360"/>
        </w:tabs>
      </w:pPr>
    </w:lvl>
    <w:lvl w:ilvl="6" w:tplc="AC001C8E">
      <w:numFmt w:val="none"/>
      <w:lvlText w:val=""/>
      <w:lvlJc w:val="left"/>
      <w:pPr>
        <w:tabs>
          <w:tab w:val="num" w:pos="360"/>
        </w:tabs>
      </w:pPr>
    </w:lvl>
    <w:lvl w:ilvl="7" w:tplc="B33A69C2">
      <w:numFmt w:val="none"/>
      <w:lvlText w:val=""/>
      <w:lvlJc w:val="left"/>
      <w:pPr>
        <w:tabs>
          <w:tab w:val="num" w:pos="360"/>
        </w:tabs>
      </w:pPr>
    </w:lvl>
    <w:lvl w:ilvl="8" w:tplc="C5365186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BC31861"/>
    <w:multiLevelType w:val="hybridMultilevel"/>
    <w:tmpl w:val="DC90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E23671"/>
    <w:multiLevelType w:val="hybridMultilevel"/>
    <w:tmpl w:val="87985C04"/>
    <w:lvl w:ilvl="0" w:tplc="A21C9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6A083D"/>
    <w:multiLevelType w:val="hybridMultilevel"/>
    <w:tmpl w:val="D58CF0B4"/>
    <w:lvl w:ilvl="0" w:tplc="625CB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4A087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469AB"/>
    <w:multiLevelType w:val="hybridMultilevel"/>
    <w:tmpl w:val="299EE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3228FC"/>
    <w:multiLevelType w:val="hybridMultilevel"/>
    <w:tmpl w:val="217CFB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83B5ACF"/>
    <w:multiLevelType w:val="hybridMultilevel"/>
    <w:tmpl w:val="F716BCAC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E6116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B270AFD"/>
    <w:multiLevelType w:val="hybridMultilevel"/>
    <w:tmpl w:val="A16C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D21FB"/>
    <w:multiLevelType w:val="hybridMultilevel"/>
    <w:tmpl w:val="92C28E4A"/>
    <w:lvl w:ilvl="0" w:tplc="1E0055D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74F06"/>
    <w:multiLevelType w:val="hybridMultilevel"/>
    <w:tmpl w:val="6E3C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174E7"/>
    <w:multiLevelType w:val="multilevel"/>
    <w:tmpl w:val="118C8DE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5" w:hanging="180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35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33"/>
  </w:num>
  <w:num w:numId="9">
    <w:abstractNumId w:val="30"/>
  </w:num>
  <w:num w:numId="10">
    <w:abstractNumId w:val="39"/>
  </w:num>
  <w:num w:numId="11">
    <w:abstractNumId w:val="40"/>
  </w:num>
  <w:num w:numId="12">
    <w:abstractNumId w:val="41"/>
  </w:num>
  <w:num w:numId="13">
    <w:abstractNumId w:val="21"/>
  </w:num>
  <w:num w:numId="14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3"/>
  </w:num>
  <w:num w:numId="19">
    <w:abstractNumId w:val="8"/>
  </w:num>
  <w:num w:numId="20">
    <w:abstractNumId w:val="27"/>
  </w:num>
  <w:num w:numId="21">
    <w:abstractNumId w:val="18"/>
  </w:num>
  <w:num w:numId="22">
    <w:abstractNumId w:val="23"/>
  </w:num>
  <w:num w:numId="23">
    <w:abstractNumId w:val="1"/>
  </w:num>
  <w:num w:numId="24">
    <w:abstractNumId w:val="19"/>
  </w:num>
  <w:num w:numId="25">
    <w:abstractNumId w:val="9"/>
  </w:num>
  <w:num w:numId="26">
    <w:abstractNumId w:val="44"/>
  </w:num>
  <w:num w:numId="27">
    <w:abstractNumId w:val="16"/>
  </w:num>
  <w:num w:numId="28">
    <w:abstractNumId w:val="31"/>
  </w:num>
  <w:num w:numId="29">
    <w:abstractNumId w:val="4"/>
  </w:num>
  <w:num w:numId="30">
    <w:abstractNumId w:val="25"/>
  </w:num>
  <w:num w:numId="31">
    <w:abstractNumId w:val="37"/>
  </w:num>
  <w:num w:numId="32">
    <w:abstractNumId w:val="5"/>
  </w:num>
  <w:num w:numId="33">
    <w:abstractNumId w:val="26"/>
  </w:num>
  <w:num w:numId="34">
    <w:abstractNumId w:val="24"/>
  </w:num>
  <w:num w:numId="35">
    <w:abstractNumId w:val="22"/>
  </w:num>
  <w:num w:numId="36">
    <w:abstractNumId w:val="28"/>
  </w:num>
  <w:num w:numId="37">
    <w:abstractNumId w:val="32"/>
  </w:num>
  <w:num w:numId="38">
    <w:abstractNumId w:val="12"/>
  </w:num>
  <w:num w:numId="39">
    <w:abstractNumId w:val="15"/>
  </w:num>
  <w:num w:numId="40">
    <w:abstractNumId w:val="3"/>
  </w:num>
  <w:num w:numId="41">
    <w:abstractNumId w:val="11"/>
  </w:num>
  <w:num w:numId="42">
    <w:abstractNumId w:val="10"/>
  </w:num>
  <w:num w:numId="43">
    <w:abstractNumId w:val="45"/>
  </w:num>
  <w:num w:numId="44">
    <w:abstractNumId w:val="6"/>
  </w:num>
  <w:num w:numId="45">
    <w:abstractNumId w:val="43"/>
  </w:num>
  <w:num w:numId="46">
    <w:abstractNumId w:val="2"/>
  </w:num>
  <w:num w:numId="47">
    <w:abstractNumId w:val="42"/>
  </w:num>
  <w:num w:numId="48">
    <w:abstractNumId w:val="38"/>
  </w:num>
  <w:num w:numId="49">
    <w:abstractNumId w:val="3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23"/>
    <w:rsid w:val="00037DAF"/>
    <w:rsid w:val="00067D03"/>
    <w:rsid w:val="000D6728"/>
    <w:rsid w:val="00185CB5"/>
    <w:rsid w:val="001A4209"/>
    <w:rsid w:val="001E362F"/>
    <w:rsid w:val="00245974"/>
    <w:rsid w:val="00270EB0"/>
    <w:rsid w:val="00277C3F"/>
    <w:rsid w:val="002B5EEE"/>
    <w:rsid w:val="002F219D"/>
    <w:rsid w:val="00307620"/>
    <w:rsid w:val="0031207D"/>
    <w:rsid w:val="00365B44"/>
    <w:rsid w:val="003C3E0B"/>
    <w:rsid w:val="00436023"/>
    <w:rsid w:val="0045419D"/>
    <w:rsid w:val="004E32BF"/>
    <w:rsid w:val="00542F9F"/>
    <w:rsid w:val="00567FC3"/>
    <w:rsid w:val="005844EB"/>
    <w:rsid w:val="005A3C50"/>
    <w:rsid w:val="005A4B95"/>
    <w:rsid w:val="005A517A"/>
    <w:rsid w:val="00630094"/>
    <w:rsid w:val="00671A21"/>
    <w:rsid w:val="006C16A8"/>
    <w:rsid w:val="006E40B1"/>
    <w:rsid w:val="007315C4"/>
    <w:rsid w:val="00743577"/>
    <w:rsid w:val="0077694B"/>
    <w:rsid w:val="007B168B"/>
    <w:rsid w:val="00822B44"/>
    <w:rsid w:val="0085742F"/>
    <w:rsid w:val="00892D3B"/>
    <w:rsid w:val="008B56C4"/>
    <w:rsid w:val="008B590D"/>
    <w:rsid w:val="009552F2"/>
    <w:rsid w:val="00987A8B"/>
    <w:rsid w:val="0099559E"/>
    <w:rsid w:val="009E525B"/>
    <w:rsid w:val="00A51A64"/>
    <w:rsid w:val="00B45B36"/>
    <w:rsid w:val="00B510D9"/>
    <w:rsid w:val="00B65C8A"/>
    <w:rsid w:val="00BB1B96"/>
    <w:rsid w:val="00BD03C1"/>
    <w:rsid w:val="00C30D86"/>
    <w:rsid w:val="00C473FA"/>
    <w:rsid w:val="00CB0536"/>
    <w:rsid w:val="00CE1FAD"/>
    <w:rsid w:val="00D757F0"/>
    <w:rsid w:val="00D948C8"/>
    <w:rsid w:val="00DB0F3E"/>
    <w:rsid w:val="00DC5A6A"/>
    <w:rsid w:val="00DC6280"/>
    <w:rsid w:val="00DE0FC9"/>
    <w:rsid w:val="00E36AEC"/>
    <w:rsid w:val="00EB5EC7"/>
    <w:rsid w:val="00EB708E"/>
    <w:rsid w:val="00ED16D9"/>
    <w:rsid w:val="00F23953"/>
    <w:rsid w:val="00F56CE4"/>
    <w:rsid w:val="00FA0171"/>
    <w:rsid w:val="00FE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86313-C413-4572-86CD-377CD72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07D"/>
    <w:pPr>
      <w:keepNext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602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360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9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1B96"/>
    <w:pPr>
      <w:ind w:left="720"/>
      <w:contextualSpacing/>
    </w:pPr>
  </w:style>
  <w:style w:type="character" w:customStyle="1" w:styleId="apple-converted-space">
    <w:name w:val="apple-converted-space"/>
    <w:basedOn w:val="a0"/>
    <w:rsid w:val="0031207D"/>
  </w:style>
  <w:style w:type="character" w:customStyle="1" w:styleId="docheader">
    <w:name w:val="doc_header"/>
    <w:basedOn w:val="a0"/>
    <w:rsid w:val="0031207D"/>
  </w:style>
  <w:style w:type="character" w:customStyle="1" w:styleId="10">
    <w:name w:val="Заголовок 1 Знак"/>
    <w:basedOn w:val="a0"/>
    <w:link w:val="1"/>
    <w:rsid w:val="0031207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11">
    <w:name w:val="Без интервала1"/>
    <w:rsid w:val="0031207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msonormalcxspmiddle">
    <w:name w:val="msonormalcxspmiddle"/>
    <w:basedOn w:val="a"/>
    <w:rsid w:val="0031207D"/>
    <w:pPr>
      <w:spacing w:before="100" w:beforeAutospacing="1" w:after="100" w:afterAutospacing="1"/>
    </w:pPr>
  </w:style>
  <w:style w:type="paragraph" w:customStyle="1" w:styleId="2">
    <w:name w:val="Без интервала2"/>
    <w:rsid w:val="0030762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2">
    <w:name w:val="Абзац списка1"/>
    <w:basedOn w:val="a"/>
    <w:rsid w:val="00E36AEC"/>
    <w:pPr>
      <w:ind w:left="720"/>
      <w:contextualSpacing/>
    </w:pPr>
    <w:rPr>
      <w:rFonts w:eastAsia="Calibri"/>
      <w:lang w:val="ro-RO" w:eastAsia="ro-RO"/>
    </w:rPr>
  </w:style>
  <w:style w:type="character" w:customStyle="1" w:styleId="docheader1">
    <w:name w:val="doc_header1"/>
    <w:rsid w:val="00E36AE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E36AEC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277C3F"/>
    <w:rPr>
      <w:b/>
      <w:bCs/>
    </w:rPr>
  </w:style>
  <w:style w:type="paragraph" w:styleId="3">
    <w:name w:val="Body Text 3"/>
    <w:basedOn w:val="a"/>
    <w:link w:val="30"/>
    <w:rsid w:val="00277C3F"/>
    <w:rPr>
      <w:b/>
      <w:szCs w:val="20"/>
      <w:lang w:val="ro-RO"/>
    </w:rPr>
  </w:style>
  <w:style w:type="character" w:customStyle="1" w:styleId="30">
    <w:name w:val="Основной текст 3 Знак"/>
    <w:basedOn w:val="a0"/>
    <w:link w:val="3"/>
    <w:rsid w:val="00277C3F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docblue">
    <w:name w:val="doc_blue"/>
    <w:basedOn w:val="a0"/>
    <w:rsid w:val="00BD03C1"/>
  </w:style>
  <w:style w:type="paragraph" w:customStyle="1" w:styleId="Default">
    <w:name w:val="Default"/>
    <w:rsid w:val="007435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rsid w:val="00C473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4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473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4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C473FA"/>
    <w:pPr>
      <w:jc w:val="both"/>
    </w:pPr>
    <w:rPr>
      <w:sz w:val="28"/>
      <w:lang w:val="ro-RO"/>
    </w:rPr>
  </w:style>
  <w:style w:type="character" w:customStyle="1" w:styleId="af">
    <w:name w:val="Основной текст Знак"/>
    <w:basedOn w:val="a0"/>
    <w:link w:val="ae"/>
    <w:rsid w:val="00C473F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customStyle="1" w:styleId="31">
    <w:name w:val="Без интервала3"/>
    <w:rsid w:val="00C473FA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f0">
    <w:name w:val="Table Grid"/>
    <w:basedOn w:val="a1"/>
    <w:rsid w:val="00C4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B5EEE"/>
    <w:pPr>
      <w:spacing w:after="0" w:line="240" w:lineRule="auto"/>
    </w:pPr>
    <w:rPr>
      <w:rFonts w:eastAsiaTheme="minorEastAsia"/>
      <w:lang w:val="en-US"/>
    </w:rPr>
  </w:style>
  <w:style w:type="paragraph" w:styleId="af2">
    <w:name w:val="Normal (Web)"/>
    <w:basedOn w:val="a"/>
    <w:unhideWhenUsed/>
    <w:rsid w:val="005A517A"/>
    <w:pPr>
      <w:ind w:firstLine="567"/>
      <w:jc w:val="both"/>
    </w:pPr>
  </w:style>
  <w:style w:type="paragraph" w:customStyle="1" w:styleId="cn">
    <w:name w:val="cn"/>
    <w:basedOn w:val="a"/>
    <w:rsid w:val="005A517A"/>
    <w:pPr>
      <w:jc w:val="center"/>
    </w:pPr>
  </w:style>
  <w:style w:type="paragraph" w:customStyle="1" w:styleId="cb">
    <w:name w:val="cb"/>
    <w:basedOn w:val="a"/>
    <w:rsid w:val="005A517A"/>
    <w:pPr>
      <w:jc w:val="center"/>
    </w:pPr>
    <w:rPr>
      <w:b/>
      <w:bCs/>
    </w:rPr>
  </w:style>
  <w:style w:type="paragraph" w:customStyle="1" w:styleId="rg">
    <w:name w:val="rg"/>
    <w:basedOn w:val="a"/>
    <w:rsid w:val="005A517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9044-A971-4803-A53A-FFC44F55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2020-06-01T08:38:00Z</dcterms:created>
  <dcterms:modified xsi:type="dcterms:W3CDTF">2020-06-03T06:26:00Z</dcterms:modified>
</cp:coreProperties>
</file>