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8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6660"/>
        <w:gridCol w:w="1620"/>
      </w:tblGrid>
      <w:tr w:rsidR="008046EC" w:rsidRPr="00F70542" w:rsidTr="0063425D">
        <w:trPr>
          <w:trHeight w:val="1418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EC" w:rsidRPr="00535876" w:rsidRDefault="008046EC" w:rsidP="0063425D">
            <w:pPr>
              <w:jc w:val="center"/>
              <w:rPr>
                <w:b/>
                <w:sz w:val="28"/>
                <w:lang w:val="en-US"/>
              </w:rPr>
            </w:pPr>
          </w:p>
          <w:p w:rsidR="008046EC" w:rsidRPr="00F70542" w:rsidRDefault="008046EC" w:rsidP="0063425D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margin">
                    <wp:posOffset>120015</wp:posOffset>
                  </wp:positionH>
                  <wp:positionV relativeFrom="margin">
                    <wp:posOffset>219075</wp:posOffset>
                  </wp:positionV>
                  <wp:extent cx="569595" cy="685800"/>
                  <wp:effectExtent l="19050" t="0" r="190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EC" w:rsidRDefault="008046EC" w:rsidP="0063425D">
            <w:pPr>
              <w:pStyle w:val="1"/>
              <w:jc w:val="center"/>
              <w:rPr>
                <w:sz w:val="24"/>
                <w:szCs w:val="24"/>
              </w:rPr>
            </w:pPr>
          </w:p>
          <w:p w:rsidR="008046EC" w:rsidRPr="00AD6C86" w:rsidRDefault="008046EC" w:rsidP="0063425D">
            <w:pPr>
              <w:pStyle w:val="1"/>
              <w:jc w:val="center"/>
              <w:rPr>
                <w:sz w:val="24"/>
                <w:szCs w:val="24"/>
              </w:rPr>
            </w:pPr>
            <w:proofErr w:type="gramStart"/>
            <w:r w:rsidRPr="00AD6C86">
              <w:rPr>
                <w:sz w:val="24"/>
                <w:szCs w:val="24"/>
              </w:rPr>
              <w:t>REPUBLICA  MOLDOVA</w:t>
            </w:r>
            <w:proofErr w:type="gramEnd"/>
          </w:p>
          <w:p w:rsidR="008046EC" w:rsidRPr="00AD6C86" w:rsidRDefault="008046EC" w:rsidP="0063425D">
            <w:pPr>
              <w:pStyle w:val="1"/>
              <w:jc w:val="center"/>
              <w:rPr>
                <w:sz w:val="24"/>
                <w:szCs w:val="24"/>
              </w:rPr>
            </w:pPr>
            <w:proofErr w:type="gramStart"/>
            <w:r w:rsidRPr="00AD6C86">
              <w:rPr>
                <w:sz w:val="24"/>
                <w:szCs w:val="24"/>
              </w:rPr>
              <w:t>CONSILIUL  RAIONAL</w:t>
            </w:r>
            <w:proofErr w:type="gramEnd"/>
          </w:p>
          <w:p w:rsidR="008046EC" w:rsidRDefault="008046EC" w:rsidP="0063425D">
            <w:pPr>
              <w:jc w:val="center"/>
              <w:rPr>
                <w:b/>
                <w:lang w:val="ro-RO"/>
              </w:rPr>
            </w:pPr>
            <w:r w:rsidRPr="00AD6C86">
              <w:rPr>
                <w:b/>
                <w:lang w:val="en-US"/>
              </w:rPr>
              <w:t>S</w:t>
            </w:r>
            <w:r w:rsidRPr="00AD6C86">
              <w:rPr>
                <w:b/>
                <w:lang w:val="ro-RO"/>
              </w:rPr>
              <w:t>ÎNGEREI</w:t>
            </w:r>
          </w:p>
          <w:p w:rsidR="008046EC" w:rsidRDefault="008046EC" w:rsidP="0063425D">
            <w:pPr>
              <w:jc w:val="center"/>
              <w:rPr>
                <w:lang w:val="en-US"/>
              </w:rPr>
            </w:pPr>
            <w:r>
              <w:rPr>
                <w:b/>
                <w:lang w:val="ro-RO"/>
              </w:rPr>
              <w:t xml:space="preserve">PREŞEDINTELE RAIONULUI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EC" w:rsidRDefault="008046EC" w:rsidP="0063425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46EC" w:rsidRDefault="008046EC" w:rsidP="0063425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496570" cy="6261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6EC" w:rsidRPr="00756CAE" w:rsidRDefault="008046EC" w:rsidP="000163F2">
            <w:pPr>
              <w:rPr>
                <w:sz w:val="18"/>
                <w:szCs w:val="18"/>
                <w:lang w:val="en-US"/>
              </w:rPr>
            </w:pPr>
          </w:p>
        </w:tc>
      </w:tr>
      <w:tr w:rsidR="008046EC" w:rsidRPr="00D232AC" w:rsidTr="0063425D">
        <w:trPr>
          <w:trHeight w:val="289"/>
        </w:trPr>
        <w:tc>
          <w:tcPr>
            <w:tcW w:w="9648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8046EC" w:rsidRPr="005D55F5" w:rsidRDefault="00C505A0" w:rsidP="0063425D">
            <w:pPr>
              <w:rPr>
                <w:b/>
                <w:lang w:val="ro-RO"/>
              </w:rPr>
            </w:pPr>
            <w:proofErr w:type="spellStart"/>
            <w:r>
              <w:rPr>
                <w:b/>
                <w:lang w:val="en-US"/>
              </w:rPr>
              <w:t>Direcţia</w:t>
            </w:r>
            <w:proofErr w:type="spellEnd"/>
            <w:r w:rsidR="002E7626">
              <w:rPr>
                <w:b/>
                <w:lang w:val="en-US"/>
              </w:rPr>
              <w:t xml:space="preserve"> </w:t>
            </w:r>
            <w:proofErr w:type="spellStart"/>
            <w:r w:rsidR="002E7626">
              <w:rPr>
                <w:b/>
                <w:lang w:val="en-US"/>
              </w:rPr>
              <w:t>Economie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şi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Atragerea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Investiţiilor</w:t>
            </w:r>
            <w:proofErr w:type="spellEnd"/>
          </w:p>
        </w:tc>
      </w:tr>
    </w:tbl>
    <w:p w:rsidR="00D34E95" w:rsidRPr="00154B2D" w:rsidRDefault="00D34E95" w:rsidP="00D34E95">
      <w:pPr>
        <w:spacing w:line="276" w:lineRule="auto"/>
        <w:rPr>
          <w:b/>
          <w:sz w:val="22"/>
          <w:szCs w:val="22"/>
          <w:lang w:val="en-US"/>
        </w:rPr>
      </w:pPr>
      <w:r w:rsidRPr="00154B2D">
        <w:rPr>
          <w:b/>
          <w:sz w:val="22"/>
          <w:szCs w:val="22"/>
          <w:lang w:val="en-US"/>
        </w:rPr>
        <w:t>Nr. ________</w:t>
      </w:r>
      <w:r>
        <w:rPr>
          <w:b/>
          <w:sz w:val="22"/>
          <w:szCs w:val="22"/>
          <w:lang w:val="en-US"/>
        </w:rPr>
        <w:t>___</w:t>
      </w:r>
      <w:r w:rsidRPr="00154B2D">
        <w:rPr>
          <w:b/>
          <w:sz w:val="22"/>
          <w:szCs w:val="22"/>
          <w:lang w:val="en-US"/>
        </w:rPr>
        <w:t>_____</w:t>
      </w:r>
    </w:p>
    <w:p w:rsidR="00D34E95" w:rsidRDefault="00D34E95" w:rsidP="00D34E95">
      <w:pPr>
        <w:spacing w:line="276" w:lineRule="auto"/>
        <w:rPr>
          <w:sz w:val="22"/>
          <w:szCs w:val="22"/>
          <w:lang w:val="ro-RO"/>
        </w:rPr>
      </w:pPr>
      <w:proofErr w:type="gramStart"/>
      <w:r w:rsidRPr="00154B2D">
        <w:rPr>
          <w:b/>
          <w:sz w:val="22"/>
          <w:szCs w:val="22"/>
          <w:lang w:val="en-US"/>
        </w:rPr>
        <w:t>din</w:t>
      </w:r>
      <w:proofErr w:type="gramEnd"/>
      <w:r w:rsidRPr="00154B2D">
        <w:rPr>
          <w:b/>
          <w:sz w:val="22"/>
          <w:szCs w:val="22"/>
          <w:lang w:val="en-US"/>
        </w:rPr>
        <w:t xml:space="preserve"> ______________ 20</w:t>
      </w:r>
      <w:r>
        <w:rPr>
          <w:b/>
          <w:sz w:val="22"/>
          <w:szCs w:val="22"/>
          <w:lang w:val="en-US"/>
        </w:rPr>
        <w:t>21</w:t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</w:p>
    <w:p w:rsidR="00D232AC" w:rsidRDefault="00D232AC" w:rsidP="00D34E95">
      <w:pPr>
        <w:rPr>
          <w:sz w:val="22"/>
          <w:szCs w:val="22"/>
          <w:lang w:val="ro-RO"/>
        </w:rPr>
      </w:pPr>
    </w:p>
    <w:p w:rsidR="00D34E95" w:rsidRDefault="00D34E95" w:rsidP="00D34E95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SECRETAR</w:t>
      </w:r>
      <w:r w:rsidR="00D232AC">
        <w:rPr>
          <w:sz w:val="22"/>
          <w:szCs w:val="22"/>
          <w:lang w:val="ro-RO"/>
        </w:rPr>
        <w:t xml:space="preserve">            </w:t>
      </w:r>
      <w:r>
        <w:rPr>
          <w:sz w:val="22"/>
          <w:szCs w:val="22"/>
          <w:lang w:val="ro-RO"/>
        </w:rPr>
        <w:t xml:space="preserve">                                                                                              </w:t>
      </w:r>
      <w:r w:rsidRPr="005D55F5">
        <w:rPr>
          <w:sz w:val="22"/>
          <w:szCs w:val="22"/>
          <w:lang w:val="ro-RO"/>
        </w:rPr>
        <w:t>De acord şi dispun elabora</w:t>
      </w:r>
      <w:r>
        <w:rPr>
          <w:sz w:val="22"/>
          <w:szCs w:val="22"/>
          <w:lang w:val="ro-RO"/>
        </w:rPr>
        <w:t>r</w:t>
      </w:r>
      <w:r w:rsidRPr="005D55F5">
        <w:rPr>
          <w:sz w:val="22"/>
          <w:szCs w:val="22"/>
          <w:lang w:val="ro-RO"/>
        </w:rPr>
        <w:t xml:space="preserve">ea  </w:t>
      </w:r>
      <w:r>
        <w:rPr>
          <w:sz w:val="22"/>
          <w:szCs w:val="22"/>
          <w:lang w:val="ro-RO"/>
        </w:rPr>
        <w:t xml:space="preserve">Consiliului raional                                                                                                       </w:t>
      </w:r>
      <w:r w:rsidRPr="005D55F5">
        <w:rPr>
          <w:sz w:val="22"/>
          <w:szCs w:val="22"/>
          <w:lang w:val="ro-RO"/>
        </w:rPr>
        <w:t xml:space="preserve">proiectului de </w:t>
      </w:r>
      <w:r>
        <w:rPr>
          <w:sz w:val="22"/>
          <w:szCs w:val="22"/>
          <w:lang w:val="ro-RO"/>
        </w:rPr>
        <w:t>decizie</w:t>
      </w:r>
      <w:r w:rsidRPr="005D55F5">
        <w:rPr>
          <w:sz w:val="22"/>
          <w:szCs w:val="22"/>
          <w:lang w:val="ro-RO"/>
        </w:rPr>
        <w:t xml:space="preserve"> </w:t>
      </w:r>
    </w:p>
    <w:p w:rsidR="00D34E95" w:rsidRDefault="00D232AC" w:rsidP="00D34E95">
      <w:pPr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Mihaela LUCA</w:t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  <w:t xml:space="preserve">     </w:t>
      </w:r>
      <w:r w:rsidR="00D34E95" w:rsidRPr="005D55F5">
        <w:rPr>
          <w:b/>
          <w:sz w:val="22"/>
          <w:szCs w:val="22"/>
          <w:lang w:val="ro-RO"/>
        </w:rPr>
        <w:t>PREŞEDINTE,</w:t>
      </w:r>
    </w:p>
    <w:p w:rsidR="00D34E95" w:rsidRPr="00D34E95" w:rsidRDefault="00D34E95" w:rsidP="00D34E95">
      <w:pPr>
        <w:rPr>
          <w:b/>
          <w:lang w:val="en-US"/>
        </w:rPr>
      </w:pPr>
      <w:r>
        <w:rPr>
          <w:sz w:val="22"/>
          <w:szCs w:val="22"/>
          <w:lang w:val="ro-RO"/>
        </w:rPr>
        <w:t xml:space="preserve">                                                                                                                                    </w:t>
      </w:r>
      <w:r>
        <w:rPr>
          <w:b/>
          <w:sz w:val="22"/>
          <w:szCs w:val="22"/>
          <w:lang w:val="ro-RO"/>
        </w:rPr>
        <w:t>Grigore CORCODEL</w:t>
      </w:r>
    </w:p>
    <w:p w:rsidR="00D34E95" w:rsidRPr="00D34E95" w:rsidRDefault="00D34E95" w:rsidP="00886565">
      <w:pPr>
        <w:jc w:val="center"/>
        <w:rPr>
          <w:b/>
          <w:sz w:val="22"/>
          <w:szCs w:val="22"/>
          <w:lang w:val="en-US"/>
        </w:rPr>
      </w:pPr>
      <w:r w:rsidRPr="00D34E95">
        <w:rPr>
          <w:b/>
          <w:sz w:val="22"/>
          <w:szCs w:val="22"/>
          <w:lang w:val="en-US"/>
        </w:rPr>
        <w:t>NOTĂ DE ARGUMENTARE</w:t>
      </w:r>
    </w:p>
    <w:p w:rsidR="00D34E95" w:rsidRDefault="00D34E95" w:rsidP="006705CF">
      <w:pPr>
        <w:contextualSpacing/>
        <w:jc w:val="center"/>
        <w:rPr>
          <w:b/>
          <w:lang w:val="ro-RO"/>
        </w:rPr>
      </w:pPr>
      <w:r>
        <w:rPr>
          <w:b/>
          <w:lang w:val="ro-RO"/>
        </w:rPr>
        <w:t>„Cu privire la</w:t>
      </w:r>
      <w:r w:rsidR="006705CF">
        <w:rPr>
          <w:szCs w:val="20"/>
          <w:lang w:val="ro-RO"/>
        </w:rPr>
        <w:t xml:space="preserve"> </w:t>
      </w:r>
      <w:r w:rsidR="00D232AC" w:rsidRPr="0041708A">
        <w:rPr>
          <w:b/>
          <w:lang w:val="ro-RO"/>
        </w:rPr>
        <w:t xml:space="preserve">aprobarea </w:t>
      </w:r>
      <w:r>
        <w:rPr>
          <w:b/>
          <w:lang w:val="ro-RO"/>
        </w:rPr>
        <w:t>Strategiei de dezvoltare socio-economică a Raionului Sîngerei pentru perioada anilor 2021-2028”</w:t>
      </w:r>
    </w:p>
    <w:p w:rsidR="00D34E95" w:rsidRPr="00D34E95" w:rsidRDefault="00D34E95" w:rsidP="00D34E95">
      <w:pPr>
        <w:ind w:left="900" w:hanging="192"/>
        <w:jc w:val="center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8"/>
      </w:tblGrid>
      <w:tr w:rsidR="00D34E95" w:rsidRPr="00886565" w:rsidTr="0060073A">
        <w:tc>
          <w:tcPr>
            <w:tcW w:w="5000" w:type="pct"/>
          </w:tcPr>
          <w:p w:rsidR="00D34E95" w:rsidRPr="00886565" w:rsidRDefault="00D34E95" w:rsidP="00D34E95">
            <w:pPr>
              <w:numPr>
                <w:ilvl w:val="3"/>
                <w:numId w:val="2"/>
              </w:numPr>
              <w:tabs>
                <w:tab w:val="clear" w:pos="2880"/>
                <w:tab w:val="left" w:pos="284"/>
                <w:tab w:val="left" w:pos="1196"/>
              </w:tabs>
              <w:spacing w:line="276" w:lineRule="auto"/>
              <w:ind w:left="0" w:firstLine="0"/>
              <w:jc w:val="both"/>
              <w:rPr>
                <w:b/>
                <w:i/>
                <w:lang w:val="en-US"/>
              </w:rPr>
            </w:pP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Denumirea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autorului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şi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după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caz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, a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participanţilor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elaborarea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proiectului</w:t>
            </w:r>
            <w:proofErr w:type="spellEnd"/>
          </w:p>
        </w:tc>
      </w:tr>
      <w:tr w:rsidR="00D34E95" w:rsidRPr="00D232AC" w:rsidTr="0060073A">
        <w:tc>
          <w:tcPr>
            <w:tcW w:w="5000" w:type="pct"/>
          </w:tcPr>
          <w:p w:rsidR="00D34E95" w:rsidRPr="00FC68A2" w:rsidRDefault="00D34E95" w:rsidP="006705CF">
            <w:pPr>
              <w:jc w:val="both"/>
              <w:rPr>
                <w:lang w:val="en-US"/>
              </w:rPr>
            </w:pPr>
            <w:proofErr w:type="spellStart"/>
            <w:r w:rsidRPr="00626970">
              <w:rPr>
                <w:sz w:val="22"/>
                <w:szCs w:val="22"/>
                <w:lang w:val="en-US"/>
              </w:rPr>
              <w:t>Proiectul</w:t>
            </w:r>
            <w:proofErr w:type="spellEnd"/>
            <w:r w:rsidRPr="00626970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EF4ACC">
              <w:rPr>
                <w:lang w:val="en-US"/>
              </w:rPr>
              <w:t>decizie</w:t>
            </w:r>
            <w:proofErr w:type="spellEnd"/>
            <w:r>
              <w:rPr>
                <w:lang w:val="en-US"/>
              </w:rPr>
              <w:t xml:space="preserve">: </w:t>
            </w:r>
            <w:r w:rsidRPr="00FC68A2">
              <w:rPr>
                <w:lang w:val="en-US"/>
              </w:rPr>
              <w:t xml:space="preserve">Cu </w:t>
            </w:r>
            <w:proofErr w:type="spellStart"/>
            <w:r w:rsidRPr="00FC68A2">
              <w:rPr>
                <w:lang w:val="en-US"/>
              </w:rPr>
              <w:t>privire</w:t>
            </w:r>
            <w:proofErr w:type="spellEnd"/>
            <w:r w:rsidRPr="00FC68A2">
              <w:rPr>
                <w:lang w:val="en-US"/>
              </w:rPr>
              <w:t xml:space="preserve"> </w:t>
            </w:r>
            <w:r w:rsidR="00EF4ACC">
              <w:rPr>
                <w:lang w:val="en-US"/>
              </w:rPr>
              <w:t xml:space="preserve">la </w:t>
            </w:r>
            <w:proofErr w:type="spellStart"/>
            <w:r w:rsidR="006705CF">
              <w:rPr>
                <w:lang w:val="en-US"/>
              </w:rPr>
              <w:t>aprobarea</w:t>
            </w:r>
            <w:proofErr w:type="spellEnd"/>
            <w:r w:rsidR="00EF4AC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Strategiei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 w:rsidRPr="00FC68A2">
              <w:rPr>
                <w:lang w:val="en-US"/>
              </w:rPr>
              <w:t>dezvoltare</w:t>
            </w:r>
            <w:proofErr w:type="spellEnd"/>
            <w:r w:rsidR="006705CF">
              <w:rPr>
                <w:lang w:val="en-US"/>
              </w:rPr>
              <w:t xml:space="preserve"> </w:t>
            </w:r>
            <w:r w:rsidRPr="00FC68A2">
              <w:rPr>
                <w:lang w:val="en-US"/>
              </w:rPr>
              <w:t>socio-</w:t>
            </w:r>
            <w:proofErr w:type="spellStart"/>
            <w:r w:rsidRPr="00FC68A2">
              <w:rPr>
                <w:lang w:val="en-US"/>
              </w:rPr>
              <w:t>economică</w:t>
            </w:r>
            <w:proofErr w:type="spellEnd"/>
            <w:r w:rsidRPr="00FC68A2">
              <w:rPr>
                <w:lang w:val="en-US"/>
              </w:rPr>
              <w:t xml:space="preserve">  a </w:t>
            </w:r>
            <w:proofErr w:type="spellStart"/>
            <w:r w:rsidRPr="00FC68A2">
              <w:rPr>
                <w:lang w:val="en-US"/>
              </w:rPr>
              <w:t>raionului</w:t>
            </w:r>
            <w:proofErr w:type="spellEnd"/>
            <w:r w:rsidRPr="00FC68A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="004804AC">
              <w:rPr>
                <w:lang w:val="en-US"/>
              </w:rPr>
              <w:t>Sîngerei</w:t>
            </w:r>
            <w:proofErr w:type="spellEnd"/>
            <w:r w:rsidR="004804AC">
              <w:rPr>
                <w:lang w:val="en-US"/>
              </w:rPr>
              <w:t xml:space="preserve"> </w:t>
            </w:r>
            <w:proofErr w:type="spellStart"/>
            <w:r w:rsidR="004804AC">
              <w:rPr>
                <w:lang w:val="en-US"/>
              </w:rPr>
              <w:t>pe</w:t>
            </w:r>
            <w:r w:rsidR="00AB0CAC">
              <w:rPr>
                <w:lang w:val="en-US"/>
              </w:rPr>
              <w:t>ntru</w:t>
            </w:r>
            <w:proofErr w:type="spellEnd"/>
            <w:r w:rsidR="004804AC">
              <w:rPr>
                <w:lang w:val="en-US"/>
              </w:rPr>
              <w:t xml:space="preserve"> </w:t>
            </w:r>
            <w:proofErr w:type="spellStart"/>
            <w:r w:rsidR="004804AC">
              <w:rPr>
                <w:lang w:val="en-US"/>
              </w:rPr>
              <w:t>perioada</w:t>
            </w:r>
            <w:proofErr w:type="spellEnd"/>
            <w:r w:rsidR="004804AC">
              <w:rPr>
                <w:lang w:val="en-US"/>
              </w:rPr>
              <w:t xml:space="preserve">  2021-2028 </w:t>
            </w:r>
            <w:proofErr w:type="spellStart"/>
            <w:r w:rsidR="004804AC" w:rsidRPr="002B44E3">
              <w:rPr>
                <w:color w:val="000000"/>
                <w:lang w:val="en-US"/>
              </w:rPr>
              <w:t>este</w:t>
            </w:r>
            <w:proofErr w:type="spellEnd"/>
            <w:r w:rsidR="004804AC" w:rsidRPr="002B44E3">
              <w:rPr>
                <w:color w:val="000000"/>
                <w:lang w:val="en-US"/>
              </w:rPr>
              <w:t xml:space="preserve"> </w:t>
            </w:r>
            <w:proofErr w:type="spellStart"/>
            <w:r w:rsidR="004804AC" w:rsidRPr="002B44E3">
              <w:rPr>
                <w:color w:val="000000"/>
                <w:lang w:val="en-US"/>
              </w:rPr>
              <w:t>elaborat</w:t>
            </w:r>
            <w:proofErr w:type="spellEnd"/>
            <w:r w:rsidR="004804AC" w:rsidRPr="002B44E3">
              <w:rPr>
                <w:color w:val="000000"/>
                <w:lang w:val="en-US"/>
              </w:rPr>
              <w:t xml:space="preserve"> de </w:t>
            </w:r>
            <w:proofErr w:type="spellStart"/>
            <w:r w:rsidR="004804AC" w:rsidRPr="002B44E3">
              <w:rPr>
                <w:color w:val="000000"/>
                <w:lang w:val="en-US"/>
              </w:rPr>
              <w:t>către</w:t>
            </w:r>
            <w:proofErr w:type="spellEnd"/>
            <w:r w:rsidR="004804AC" w:rsidRPr="002B44E3">
              <w:rPr>
                <w:color w:val="000000"/>
                <w:lang w:val="en-US"/>
              </w:rPr>
              <w:t xml:space="preserve"> </w:t>
            </w:r>
            <w:proofErr w:type="spellStart"/>
            <w:r w:rsidR="004804AC" w:rsidRPr="002B44E3">
              <w:rPr>
                <w:color w:val="000000"/>
                <w:lang w:val="en-US"/>
              </w:rPr>
              <w:t>Direcția</w:t>
            </w:r>
            <w:proofErr w:type="spellEnd"/>
            <w:r w:rsidR="004804AC" w:rsidRPr="002B44E3">
              <w:rPr>
                <w:color w:val="000000"/>
                <w:lang w:val="en-US"/>
              </w:rPr>
              <w:t xml:space="preserve"> </w:t>
            </w:r>
            <w:proofErr w:type="spellStart"/>
            <w:r w:rsidR="004804AC" w:rsidRPr="002B44E3">
              <w:rPr>
                <w:color w:val="000000"/>
                <w:lang w:val="en-US"/>
              </w:rPr>
              <w:t>Economie</w:t>
            </w:r>
            <w:proofErr w:type="spellEnd"/>
            <w:r w:rsidR="004804AC" w:rsidRPr="002B44E3">
              <w:rPr>
                <w:color w:val="000000"/>
                <w:lang w:val="en-US"/>
              </w:rPr>
              <w:t xml:space="preserve"> </w:t>
            </w:r>
            <w:proofErr w:type="spellStart"/>
            <w:r w:rsidR="004804AC" w:rsidRPr="002B44E3">
              <w:rPr>
                <w:color w:val="000000"/>
                <w:lang w:val="en-US"/>
              </w:rPr>
              <w:t>și</w:t>
            </w:r>
            <w:proofErr w:type="spellEnd"/>
            <w:r w:rsidR="004804AC" w:rsidRPr="002B44E3">
              <w:rPr>
                <w:color w:val="000000"/>
                <w:lang w:val="en-US"/>
              </w:rPr>
              <w:t xml:space="preserve"> </w:t>
            </w:r>
            <w:proofErr w:type="spellStart"/>
            <w:r w:rsidR="004804AC" w:rsidRPr="002B44E3">
              <w:rPr>
                <w:color w:val="000000"/>
                <w:lang w:val="en-US"/>
              </w:rPr>
              <w:t>Atragerea</w:t>
            </w:r>
            <w:proofErr w:type="spellEnd"/>
            <w:r w:rsidR="004804AC" w:rsidRPr="002B44E3">
              <w:rPr>
                <w:color w:val="000000"/>
                <w:lang w:val="en-US"/>
              </w:rPr>
              <w:t xml:space="preserve"> </w:t>
            </w:r>
            <w:proofErr w:type="spellStart"/>
            <w:r w:rsidR="004804AC" w:rsidRPr="002B44E3">
              <w:rPr>
                <w:color w:val="000000"/>
                <w:lang w:val="en-US"/>
              </w:rPr>
              <w:t>Investițiilor</w:t>
            </w:r>
            <w:proofErr w:type="spellEnd"/>
            <w:r w:rsidR="004804AC" w:rsidRPr="002B44E3">
              <w:rPr>
                <w:color w:val="000000"/>
                <w:lang w:val="en-US"/>
              </w:rPr>
              <w:t xml:space="preserve"> din </w:t>
            </w:r>
            <w:proofErr w:type="spellStart"/>
            <w:r w:rsidR="004804AC" w:rsidRPr="002B44E3">
              <w:rPr>
                <w:color w:val="000000"/>
                <w:lang w:val="en-US"/>
              </w:rPr>
              <w:t>cadrul</w:t>
            </w:r>
            <w:proofErr w:type="spellEnd"/>
            <w:r w:rsidR="004804AC" w:rsidRPr="002B44E3">
              <w:rPr>
                <w:color w:val="000000"/>
                <w:lang w:val="en-US"/>
              </w:rPr>
              <w:t xml:space="preserve"> </w:t>
            </w:r>
            <w:proofErr w:type="spellStart"/>
            <w:r w:rsidR="004804AC" w:rsidRPr="002B44E3">
              <w:rPr>
                <w:color w:val="000000"/>
                <w:lang w:val="en-US"/>
              </w:rPr>
              <w:t>Aparatului</w:t>
            </w:r>
            <w:proofErr w:type="spellEnd"/>
            <w:r w:rsidR="004804AC" w:rsidRPr="002B44E3">
              <w:rPr>
                <w:color w:val="000000"/>
                <w:lang w:val="en-US"/>
              </w:rPr>
              <w:t xml:space="preserve"> </w:t>
            </w:r>
            <w:proofErr w:type="spellStart"/>
            <w:r w:rsidR="004804AC" w:rsidRPr="002B44E3">
              <w:rPr>
                <w:color w:val="000000"/>
                <w:lang w:val="en-US"/>
              </w:rPr>
              <w:t>Președintelui</w:t>
            </w:r>
            <w:proofErr w:type="spellEnd"/>
            <w:r w:rsidR="004804AC" w:rsidRPr="002B44E3">
              <w:rPr>
                <w:color w:val="000000"/>
                <w:lang w:val="en-US"/>
              </w:rPr>
              <w:t xml:space="preserve"> </w:t>
            </w:r>
            <w:proofErr w:type="spellStart"/>
            <w:r w:rsidR="004804AC" w:rsidRPr="002B44E3">
              <w:rPr>
                <w:color w:val="000000"/>
                <w:lang w:val="en-US"/>
              </w:rPr>
              <w:t>raionului</w:t>
            </w:r>
            <w:proofErr w:type="spellEnd"/>
            <w:r w:rsidR="004804AC" w:rsidRPr="002B44E3">
              <w:rPr>
                <w:color w:val="000000"/>
                <w:lang w:val="en-US"/>
              </w:rPr>
              <w:t xml:space="preserve"> </w:t>
            </w:r>
            <w:proofErr w:type="spellStart"/>
            <w:r w:rsidR="004804AC" w:rsidRPr="002B44E3">
              <w:rPr>
                <w:color w:val="000000"/>
                <w:lang w:val="en-US"/>
              </w:rPr>
              <w:t>Sîngerei</w:t>
            </w:r>
            <w:proofErr w:type="spellEnd"/>
            <w:r w:rsidR="004804AC">
              <w:rPr>
                <w:color w:val="000000"/>
                <w:lang w:val="en-US"/>
              </w:rPr>
              <w:t>.</w:t>
            </w:r>
          </w:p>
        </w:tc>
      </w:tr>
      <w:tr w:rsidR="00D34E95" w:rsidRPr="00886565" w:rsidTr="0060073A">
        <w:tc>
          <w:tcPr>
            <w:tcW w:w="5000" w:type="pct"/>
          </w:tcPr>
          <w:p w:rsidR="00D34E95" w:rsidRPr="00886565" w:rsidRDefault="00D34E95" w:rsidP="0060073A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i/>
                <w:lang w:val="en-US"/>
              </w:rPr>
            </w:pPr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Condiţiile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ce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au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impus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elaborarea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proiectului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de act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normativ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şi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finalităţile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urmărite</w:t>
            </w:r>
            <w:proofErr w:type="spellEnd"/>
          </w:p>
        </w:tc>
      </w:tr>
      <w:tr w:rsidR="00D34E95" w:rsidRPr="00D232AC" w:rsidTr="0060073A">
        <w:trPr>
          <w:trHeight w:val="255"/>
        </w:trPr>
        <w:tc>
          <w:tcPr>
            <w:tcW w:w="5000" w:type="pct"/>
            <w:tcBorders>
              <w:bottom w:val="single" w:sz="4" w:space="0" w:color="auto"/>
            </w:tcBorders>
          </w:tcPr>
          <w:p w:rsidR="006705CF" w:rsidRPr="002B44E3" w:rsidRDefault="006705CF" w:rsidP="006705C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512978">
              <w:rPr>
                <w:rFonts w:ascii="Times New Roman" w:hAnsi="Times New Roman"/>
                <w:sz w:val="24"/>
              </w:rPr>
              <w:t xml:space="preserve">   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Proiectul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deciziei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0CAC">
              <w:rPr>
                <w:rFonts w:ascii="Times New Roman" w:hAnsi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scopul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execut</w:t>
            </w:r>
            <w:r>
              <w:rPr>
                <w:rFonts w:ascii="Times New Roman" w:hAnsi="Times New Roman"/>
                <w:sz w:val="24"/>
                <w:szCs w:val="24"/>
              </w:rPr>
              <w:t>ării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2B44E3">
              <w:rPr>
                <w:rFonts w:ascii="Times New Roman" w:hAnsi="Times New Roman"/>
                <w:sz w:val="24"/>
                <w:szCs w:val="24"/>
              </w:rPr>
              <w:t>eciziei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63F2">
              <w:rPr>
                <w:rFonts w:ascii="Times New Roman" w:hAnsi="Times New Roman"/>
                <w:sz w:val="24"/>
                <w:szCs w:val="24"/>
              </w:rPr>
              <w:t>Consiliului</w:t>
            </w:r>
            <w:proofErr w:type="spellEnd"/>
            <w:r w:rsid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63F2">
              <w:rPr>
                <w:rFonts w:ascii="Times New Roman" w:hAnsi="Times New Roman"/>
                <w:sz w:val="24"/>
                <w:szCs w:val="24"/>
              </w:rPr>
              <w:t>raional</w:t>
            </w:r>
            <w:proofErr w:type="spellEnd"/>
            <w:r w:rsidR="000163F2"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4E3">
              <w:rPr>
                <w:rFonts w:ascii="Times New Roman" w:hAnsi="Times New Roman"/>
                <w:sz w:val="24"/>
                <w:szCs w:val="24"/>
              </w:rPr>
              <w:t>nr.1/</w:t>
            </w:r>
            <w:r>
              <w:rPr>
                <w:rFonts w:ascii="Times New Roman" w:hAnsi="Times New Roman"/>
                <w:sz w:val="24"/>
                <w:szCs w:val="24"/>
              </w:rPr>
              <w:t>10 din 23.03.2021</w:t>
            </w:r>
            <w:r w:rsid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2B44E3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priviere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inițierea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procedurii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elaborare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 a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Strategiei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dezvoltare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socio-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economica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raionului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Sîngerei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perioada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anilor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2021-2028</w:t>
            </w:r>
            <w:r w:rsidR="000163F2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B44E3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probarea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2B44E3">
              <w:rPr>
                <w:rFonts w:ascii="Times New Roman" w:hAnsi="Times New Roman"/>
                <w:sz w:val="24"/>
                <w:szCs w:val="24"/>
              </w:rPr>
              <w:t>trategiei</w:t>
            </w:r>
            <w:proofErr w:type="spellEnd"/>
            <w:proofErr w:type="gram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contribui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procesul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</w:t>
            </w:r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dezvoltare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4E3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raionului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într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>-un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coerent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abordînd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dimensiunile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conceptului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dezvoltarii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durabile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anume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dimensiunea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ecologică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economic</w:t>
            </w:r>
            <w:r w:rsidR="000163F2"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ce</w:t>
            </w:r>
            <w:r w:rsidR="000163F2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63F2">
              <w:rPr>
                <w:rFonts w:ascii="Times New Roman" w:hAnsi="Times New Roman"/>
                <w:sz w:val="24"/>
                <w:szCs w:val="24"/>
              </w:rPr>
              <w:t>socială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, orientate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spre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AB0CAC">
              <w:rPr>
                <w:rFonts w:ascii="Times New Roman" w:hAnsi="Times New Roman"/>
                <w:sz w:val="24"/>
                <w:szCs w:val="24"/>
              </w:rPr>
              <w:t>îmbunatațirea</w:t>
            </w:r>
            <w:proofErr w:type="spellEnd"/>
            <w:r w:rsidR="00AB0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0CAC">
              <w:rPr>
                <w:rFonts w:ascii="Times New Roman" w:hAnsi="Times New Roman"/>
                <w:sz w:val="24"/>
                <w:szCs w:val="24"/>
              </w:rPr>
              <w:t>continuă</w:t>
            </w:r>
            <w:proofErr w:type="spellEnd"/>
            <w:r w:rsidR="00AB0CA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AB0CAC">
              <w:rPr>
                <w:rFonts w:ascii="Times New Roman" w:hAnsi="Times New Roman"/>
                <w:sz w:val="24"/>
                <w:szCs w:val="24"/>
              </w:rPr>
              <w:t>calitaț</w:t>
            </w:r>
            <w:r w:rsidRPr="002B44E3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vieții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oamenilor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relațiilor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dintre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ei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armonie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mediul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rural, care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este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bazat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studii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cercetari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precum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documentare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="00AB0CAC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proofErr w:type="spellStart"/>
            <w:r w:rsidR="00AB0CAC">
              <w:rPr>
                <w:rFonts w:ascii="Times New Roman" w:hAnsi="Times New Roman"/>
                <w:sz w:val="24"/>
                <w:szCs w:val="24"/>
              </w:rPr>
              <w:t>natură</w:t>
            </w:r>
            <w:proofErr w:type="spellEnd"/>
            <w:r w:rsidR="00AB0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0CAC">
              <w:rPr>
                <w:rFonts w:ascii="Times New Roman" w:hAnsi="Times New Roman"/>
                <w:sz w:val="24"/>
                <w:szCs w:val="24"/>
              </w:rPr>
              <w:t>demografică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economică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statistică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protecția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E3">
              <w:rPr>
                <w:rFonts w:ascii="Times New Roman" w:hAnsi="Times New Roman"/>
                <w:sz w:val="24"/>
                <w:szCs w:val="24"/>
              </w:rPr>
              <w:t>mediului</w:t>
            </w:r>
            <w:proofErr w:type="spellEnd"/>
            <w:r w:rsidRPr="002B4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05CF" w:rsidRPr="00AB0CAC" w:rsidRDefault="006705CF" w:rsidP="000163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705C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</w:t>
            </w:r>
            <w:r w:rsidRPr="00AB0CAC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AB0CAC">
              <w:rPr>
                <w:rFonts w:ascii="Times New Roman" w:hAnsi="Times New Roman"/>
                <w:sz w:val="24"/>
                <w:szCs w:val="24"/>
                <w:lang w:val="ro-RO"/>
              </w:rPr>
              <w:t>probarea Strategiei, deasemenea</w:t>
            </w:r>
            <w:bookmarkStart w:id="0" w:name="_GoBack"/>
            <w:bookmarkEnd w:id="0"/>
            <w:r w:rsidRPr="00AB0CA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B0CAC">
              <w:rPr>
                <w:rFonts w:ascii="Times New Roman" w:hAnsi="Times New Roman"/>
                <w:sz w:val="24"/>
                <w:szCs w:val="24"/>
                <w:lang w:val="ro-RO"/>
              </w:rPr>
              <w:t>prezintă viziun</w:t>
            </w:r>
            <w:r w:rsidR="00AB0CAC" w:rsidRPr="00AB0CAC">
              <w:rPr>
                <w:rFonts w:ascii="Times New Roman" w:hAnsi="Times New Roman"/>
                <w:sz w:val="24"/>
                <w:szCs w:val="24"/>
                <w:lang w:val="ro-RO"/>
              </w:rPr>
              <w:t>i cu impa</w:t>
            </w:r>
            <w:r w:rsidR="00AB0CAC"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  <w:r w:rsidRPr="00AB0CAC">
              <w:rPr>
                <w:rFonts w:ascii="Times New Roman" w:hAnsi="Times New Roman"/>
                <w:sz w:val="24"/>
                <w:szCs w:val="24"/>
                <w:lang w:val="ro-RO"/>
              </w:rPr>
              <w:t>t pozitiv</w:t>
            </w:r>
            <w:r w:rsidRPr="00AB0CA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asupra viitorului raionului și indică direcţiile principale de dezvoltare, printr-o succesiune de proiecte, ce se vor concretiza într-o listă finală de acţiuni concrete și măsurabile.   </w:t>
            </w:r>
            <w:r w:rsidRPr="00AB0CA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D34E95" w:rsidRPr="00FC68A2" w:rsidRDefault="006705CF" w:rsidP="00AB0CAC">
            <w:pPr>
              <w:pStyle w:val="NoSpacing"/>
              <w:jc w:val="both"/>
            </w:pPr>
            <w:proofErr w:type="spellStart"/>
            <w:r w:rsidRPr="000163F2">
              <w:rPr>
                <w:rFonts w:ascii="Times New Roman" w:hAnsi="Times New Roman"/>
                <w:sz w:val="24"/>
                <w:szCs w:val="24"/>
              </w:rPr>
              <w:t>Astfel</w:t>
            </w:r>
            <w:proofErr w:type="spellEnd"/>
            <w:r w:rsidR="00AB0CAC">
              <w:rPr>
                <w:rFonts w:ascii="Times New Roman" w:hAnsi="Times New Roman"/>
                <w:sz w:val="24"/>
                <w:szCs w:val="24"/>
              </w:rPr>
              <w:t>,</w:t>
            </w:r>
            <w:r w:rsid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63F2">
              <w:rPr>
                <w:rFonts w:ascii="Times New Roman" w:hAnsi="Times New Roman"/>
                <w:sz w:val="24"/>
                <w:szCs w:val="24"/>
              </w:rPr>
              <w:t>raionul</w:t>
            </w:r>
            <w:proofErr w:type="spellEnd"/>
            <w:r w:rsid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63F2">
              <w:rPr>
                <w:rFonts w:ascii="Times New Roman" w:hAnsi="Times New Roman"/>
                <w:sz w:val="24"/>
                <w:szCs w:val="24"/>
              </w:rPr>
              <w:t>nostru</w:t>
            </w:r>
            <w:proofErr w:type="spellEnd"/>
            <w:r w:rsidR="00D34E95" w:rsidRP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3F2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3F2">
              <w:rPr>
                <w:rFonts w:ascii="Times New Roman" w:hAnsi="Times New Roman"/>
                <w:sz w:val="24"/>
                <w:szCs w:val="24"/>
              </w:rPr>
              <w:t>avea</w:t>
            </w:r>
            <w:proofErr w:type="spellEnd"/>
            <w:r w:rsidR="00D34E95" w:rsidRPr="000163F2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gramStart"/>
            <w:r w:rsidR="00D34E95" w:rsidRPr="000163F2">
              <w:rPr>
                <w:rFonts w:ascii="Times New Roman" w:hAnsi="Times New Roman"/>
                <w:sz w:val="24"/>
                <w:szCs w:val="24"/>
              </w:rPr>
              <w:t xml:space="preserve">imagine  </w:t>
            </w:r>
            <w:proofErr w:type="spellStart"/>
            <w:r w:rsidR="00D34E95" w:rsidRPr="000163F2">
              <w:rPr>
                <w:rFonts w:ascii="Times New Roman" w:hAnsi="Times New Roman"/>
                <w:sz w:val="24"/>
                <w:szCs w:val="24"/>
              </w:rPr>
              <w:t>proprie</w:t>
            </w:r>
            <w:proofErr w:type="spellEnd"/>
            <w:proofErr w:type="gramEnd"/>
            <w:r w:rsidR="00D34E95" w:rsidRPr="000163F2">
              <w:rPr>
                <w:rFonts w:ascii="Times New Roman" w:hAnsi="Times New Roman"/>
                <w:sz w:val="24"/>
                <w:szCs w:val="24"/>
              </w:rPr>
              <w:t xml:space="preserve">  a </w:t>
            </w:r>
            <w:proofErr w:type="spellStart"/>
            <w:r w:rsidR="00D34E95" w:rsidRPr="000163F2">
              <w:rPr>
                <w:rFonts w:ascii="Times New Roman" w:hAnsi="Times New Roman"/>
                <w:sz w:val="24"/>
                <w:szCs w:val="24"/>
              </w:rPr>
              <w:t>viitorului</w:t>
            </w:r>
            <w:proofErr w:type="spellEnd"/>
            <w:r w:rsidR="00D34E95" w:rsidRP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3F2">
              <w:rPr>
                <w:rFonts w:ascii="Times New Roman" w:hAnsi="Times New Roman"/>
                <w:sz w:val="24"/>
                <w:szCs w:val="24"/>
              </w:rPr>
              <w:t xml:space="preserve">cu </w:t>
            </w:r>
            <w:proofErr w:type="spellStart"/>
            <w:r w:rsidRPr="000163F2">
              <w:rPr>
                <w:rFonts w:ascii="Times New Roman" w:hAnsi="Times New Roman"/>
                <w:sz w:val="24"/>
                <w:szCs w:val="24"/>
              </w:rPr>
              <w:t>pași</w:t>
            </w:r>
            <w:proofErr w:type="spellEnd"/>
            <w:r w:rsidRP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3F2">
              <w:rPr>
                <w:rFonts w:ascii="Times New Roman" w:hAnsi="Times New Roman"/>
                <w:sz w:val="24"/>
                <w:szCs w:val="24"/>
              </w:rPr>
              <w:t>concreți</w:t>
            </w:r>
            <w:proofErr w:type="spellEnd"/>
            <w:r w:rsidR="00D34E95" w:rsidRP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E95" w:rsidRPr="000163F2">
              <w:rPr>
                <w:rFonts w:ascii="Times New Roman" w:hAnsi="Times New Roman"/>
                <w:sz w:val="24"/>
                <w:szCs w:val="24"/>
              </w:rPr>
              <w:t>propuși</w:t>
            </w:r>
            <w:proofErr w:type="spellEnd"/>
            <w:r w:rsidR="00D34E95" w:rsidRPr="000163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E95" w:rsidRPr="000163F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D34E95" w:rsidRP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E95" w:rsidRPr="000163F2">
              <w:rPr>
                <w:rFonts w:ascii="Times New Roman" w:hAnsi="Times New Roman"/>
                <w:sz w:val="24"/>
                <w:szCs w:val="24"/>
              </w:rPr>
              <w:t>funcție</w:t>
            </w:r>
            <w:proofErr w:type="spellEnd"/>
            <w:r w:rsidR="00D34E95" w:rsidRPr="000163F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D34E95" w:rsidRPr="000163F2">
              <w:rPr>
                <w:rFonts w:ascii="Times New Roman" w:hAnsi="Times New Roman"/>
                <w:sz w:val="24"/>
                <w:szCs w:val="24"/>
              </w:rPr>
              <w:t>resursele</w:t>
            </w:r>
            <w:proofErr w:type="spellEnd"/>
            <w:r w:rsidR="00D34E95" w:rsidRP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E95" w:rsidRPr="000163F2">
              <w:rPr>
                <w:rFonts w:ascii="Times New Roman" w:hAnsi="Times New Roman"/>
                <w:sz w:val="24"/>
                <w:szCs w:val="24"/>
              </w:rPr>
              <w:t>disponibile</w:t>
            </w:r>
            <w:proofErr w:type="spellEnd"/>
            <w:r w:rsidR="00AB0CAC">
              <w:rPr>
                <w:rFonts w:ascii="Times New Roman" w:hAnsi="Times New Roman"/>
                <w:sz w:val="24"/>
                <w:szCs w:val="24"/>
              </w:rPr>
              <w:t xml:space="preserve">, la </w:t>
            </w:r>
            <w:proofErr w:type="spellStart"/>
            <w:r w:rsidR="00AB0CAC">
              <w:rPr>
                <w:rFonts w:ascii="Times New Roman" w:hAnsi="Times New Roman"/>
                <w:sz w:val="24"/>
                <w:szCs w:val="24"/>
              </w:rPr>
              <w:t>fel</w:t>
            </w:r>
            <w:proofErr w:type="spellEnd"/>
            <w:r w:rsidRP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3F2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3F2">
              <w:rPr>
                <w:rFonts w:ascii="Times New Roman" w:hAnsi="Times New Roman"/>
                <w:sz w:val="24"/>
                <w:szCs w:val="24"/>
              </w:rPr>
              <w:t>prin</w:t>
            </w:r>
            <w:proofErr w:type="spellEnd"/>
            <w:r w:rsidRP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E95" w:rsidRPr="000163F2">
              <w:rPr>
                <w:rFonts w:ascii="Times New Roman" w:hAnsi="Times New Roman"/>
                <w:sz w:val="24"/>
                <w:szCs w:val="24"/>
              </w:rPr>
              <w:t>proces</w:t>
            </w:r>
            <w:proofErr w:type="spellEnd"/>
            <w:r w:rsidR="00D34E95" w:rsidRP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63F2">
              <w:rPr>
                <w:rFonts w:ascii="Times New Roman" w:hAnsi="Times New Roman"/>
                <w:sz w:val="24"/>
                <w:szCs w:val="24"/>
              </w:rPr>
              <w:t>participativ</w:t>
            </w:r>
            <w:proofErr w:type="spellEnd"/>
            <w:r w:rsidRPr="000163F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163F2">
              <w:rPr>
                <w:rFonts w:ascii="Times New Roman" w:hAnsi="Times New Roman"/>
                <w:sz w:val="24"/>
                <w:szCs w:val="24"/>
              </w:rPr>
              <w:t>colaborare</w:t>
            </w:r>
            <w:proofErr w:type="spellEnd"/>
            <w:r w:rsidRP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3F2"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 w:rsidRP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E95" w:rsidRPr="000163F2">
              <w:rPr>
                <w:rFonts w:ascii="Times New Roman" w:hAnsi="Times New Roman"/>
                <w:sz w:val="24"/>
                <w:szCs w:val="24"/>
              </w:rPr>
              <w:t>membri</w:t>
            </w:r>
            <w:proofErr w:type="spellEnd"/>
            <w:r w:rsidR="00D34E95" w:rsidRP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E95" w:rsidRPr="000163F2">
              <w:rPr>
                <w:rFonts w:ascii="Times New Roman" w:hAnsi="Times New Roman"/>
                <w:sz w:val="24"/>
                <w:szCs w:val="24"/>
              </w:rPr>
              <w:t>comunității</w:t>
            </w:r>
            <w:proofErr w:type="spellEnd"/>
            <w:r w:rsidR="00D34E95" w:rsidRP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E95" w:rsidRPr="000163F2">
              <w:rPr>
                <w:rFonts w:ascii="Times New Roman" w:hAnsi="Times New Roman"/>
                <w:sz w:val="24"/>
                <w:szCs w:val="24"/>
              </w:rPr>
              <w:t>raion</w:t>
            </w:r>
            <w:r w:rsidR="008829CA" w:rsidRPr="000163F2">
              <w:rPr>
                <w:rFonts w:ascii="Times New Roman" w:hAnsi="Times New Roman"/>
                <w:sz w:val="24"/>
                <w:szCs w:val="24"/>
              </w:rPr>
              <w:t>ale</w:t>
            </w:r>
            <w:proofErr w:type="spellEnd"/>
            <w:r w:rsidR="00D34E95" w:rsidRPr="000163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8829CA" w:rsidRPr="000163F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8829CA" w:rsidRP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29CA" w:rsidRPr="000163F2">
              <w:rPr>
                <w:rFonts w:ascii="Times New Roman" w:hAnsi="Times New Roman"/>
                <w:sz w:val="24"/>
                <w:szCs w:val="24"/>
              </w:rPr>
              <w:t>scopul</w:t>
            </w:r>
            <w:proofErr w:type="spellEnd"/>
            <w:r w:rsidR="00D34E95" w:rsidRPr="000163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D34E95" w:rsidRPr="000163F2">
              <w:rPr>
                <w:rFonts w:ascii="Times New Roman" w:hAnsi="Times New Roman"/>
                <w:sz w:val="24"/>
                <w:szCs w:val="24"/>
              </w:rPr>
              <w:t>stimu</w:t>
            </w:r>
            <w:r w:rsidR="00AB0CAC">
              <w:rPr>
                <w:rFonts w:ascii="Times New Roman" w:hAnsi="Times New Roman"/>
                <w:sz w:val="24"/>
                <w:szCs w:val="24"/>
              </w:rPr>
              <w:t>l</w:t>
            </w:r>
            <w:r w:rsidR="008829CA" w:rsidRPr="000163F2">
              <w:rPr>
                <w:rFonts w:ascii="Times New Roman" w:hAnsi="Times New Roman"/>
                <w:sz w:val="24"/>
                <w:szCs w:val="24"/>
              </w:rPr>
              <w:t>ării</w:t>
            </w:r>
            <w:proofErr w:type="spellEnd"/>
            <w:r w:rsidR="00D34E95" w:rsidRP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E95" w:rsidRPr="000163F2">
              <w:rPr>
                <w:rFonts w:ascii="Times New Roman" w:hAnsi="Times New Roman"/>
                <w:sz w:val="24"/>
                <w:szCs w:val="24"/>
              </w:rPr>
              <w:t>activitățil</w:t>
            </w:r>
            <w:r w:rsidR="008829CA" w:rsidRPr="000163F2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="00D34E95" w:rsidRP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E95" w:rsidRPr="000163F2">
              <w:rPr>
                <w:rFonts w:ascii="Times New Roman" w:hAnsi="Times New Roman"/>
                <w:sz w:val="24"/>
                <w:szCs w:val="24"/>
              </w:rPr>
              <w:t>economice</w:t>
            </w:r>
            <w:proofErr w:type="spellEnd"/>
            <w:r w:rsidR="00D34E95" w:rsidRP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E95" w:rsidRPr="000163F2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="00D34E95" w:rsidRP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E95" w:rsidRPr="000163F2">
              <w:rPr>
                <w:rFonts w:ascii="Times New Roman" w:hAnsi="Times New Roman"/>
                <w:sz w:val="24"/>
                <w:szCs w:val="24"/>
              </w:rPr>
              <w:t>sociale</w:t>
            </w:r>
            <w:proofErr w:type="spellEnd"/>
            <w:r w:rsidR="00D34E95" w:rsidRPr="000163F2">
              <w:rPr>
                <w:rFonts w:ascii="Times New Roman" w:hAnsi="Times New Roman"/>
                <w:sz w:val="24"/>
                <w:szCs w:val="24"/>
              </w:rPr>
              <w:t xml:space="preserve">  care </w:t>
            </w:r>
            <w:proofErr w:type="spellStart"/>
            <w:r w:rsidR="000163F2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="008829CA" w:rsidRP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E95" w:rsidRPr="000163F2">
              <w:rPr>
                <w:rFonts w:ascii="Times New Roman" w:hAnsi="Times New Roman"/>
                <w:sz w:val="24"/>
                <w:szCs w:val="24"/>
              </w:rPr>
              <w:t>ofer</w:t>
            </w:r>
            <w:r w:rsidR="008829CA" w:rsidRPr="000163F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8829CA" w:rsidRP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29CA" w:rsidRPr="000163F2">
              <w:rPr>
                <w:rFonts w:ascii="Times New Roman" w:hAnsi="Times New Roman"/>
                <w:sz w:val="24"/>
                <w:szCs w:val="24"/>
              </w:rPr>
              <w:t>noi</w:t>
            </w:r>
            <w:proofErr w:type="spellEnd"/>
            <w:r w:rsidR="008829CA" w:rsidRP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29CA" w:rsidRPr="000163F2">
              <w:rPr>
                <w:rFonts w:ascii="Times New Roman" w:hAnsi="Times New Roman"/>
                <w:sz w:val="24"/>
                <w:szCs w:val="24"/>
              </w:rPr>
              <w:t>locuri</w:t>
            </w:r>
            <w:proofErr w:type="spellEnd"/>
            <w:r w:rsidR="008829CA" w:rsidRPr="000163F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8829CA" w:rsidRPr="000163F2">
              <w:rPr>
                <w:rFonts w:ascii="Times New Roman" w:hAnsi="Times New Roman"/>
                <w:sz w:val="24"/>
                <w:szCs w:val="24"/>
              </w:rPr>
              <w:t>muncă</w:t>
            </w:r>
            <w:proofErr w:type="spellEnd"/>
            <w:r w:rsidR="008829CA" w:rsidRPr="000163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D34E95" w:rsidRPr="000163F2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="00D34E95" w:rsidRPr="000163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8829CA" w:rsidRPr="000163F2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="008829CA" w:rsidRP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E95" w:rsidRPr="000163F2">
              <w:rPr>
                <w:rFonts w:ascii="Times New Roman" w:hAnsi="Times New Roman"/>
                <w:sz w:val="24"/>
                <w:szCs w:val="24"/>
              </w:rPr>
              <w:t>îmbunătă</w:t>
            </w:r>
            <w:r w:rsidR="008829CA" w:rsidRPr="000163F2">
              <w:rPr>
                <w:rFonts w:ascii="Times New Roman" w:hAnsi="Times New Roman"/>
                <w:sz w:val="24"/>
                <w:szCs w:val="24"/>
              </w:rPr>
              <w:t>ți</w:t>
            </w:r>
            <w:proofErr w:type="spellEnd"/>
            <w:r w:rsidR="00D34E95" w:rsidRPr="000163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D34E95" w:rsidRPr="000163F2">
              <w:rPr>
                <w:rFonts w:ascii="Times New Roman" w:hAnsi="Times New Roman"/>
                <w:sz w:val="24"/>
                <w:szCs w:val="24"/>
              </w:rPr>
              <w:t>calitatea</w:t>
            </w:r>
            <w:proofErr w:type="spellEnd"/>
            <w:r w:rsidR="00D34E95" w:rsidRP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E95" w:rsidRPr="000163F2">
              <w:rPr>
                <w:rFonts w:ascii="Times New Roman" w:hAnsi="Times New Roman"/>
                <w:sz w:val="24"/>
                <w:szCs w:val="24"/>
              </w:rPr>
              <w:t>vieți</w:t>
            </w:r>
            <w:proofErr w:type="spellEnd"/>
            <w:r w:rsidR="00D34E95" w:rsidRP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E95" w:rsidRPr="000163F2">
              <w:rPr>
                <w:rFonts w:ascii="Times New Roman" w:hAnsi="Times New Roman"/>
                <w:sz w:val="24"/>
                <w:szCs w:val="24"/>
              </w:rPr>
              <w:t>tuturor</w:t>
            </w:r>
            <w:proofErr w:type="spellEnd"/>
            <w:r w:rsidR="00D34E95" w:rsidRPr="000163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FD68AC" w:rsidRPr="000163F2">
              <w:rPr>
                <w:rFonts w:ascii="Times New Roman" w:hAnsi="Times New Roman"/>
                <w:sz w:val="24"/>
                <w:szCs w:val="24"/>
              </w:rPr>
              <w:t>locuitorilor</w:t>
            </w:r>
            <w:proofErr w:type="spellEnd"/>
            <w:r w:rsidR="00FD68AC" w:rsidRP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68AC" w:rsidRPr="000163F2">
              <w:rPr>
                <w:rFonts w:ascii="Times New Roman" w:hAnsi="Times New Roman"/>
                <w:sz w:val="24"/>
                <w:szCs w:val="24"/>
              </w:rPr>
              <w:t>raionului</w:t>
            </w:r>
            <w:proofErr w:type="spellEnd"/>
            <w:r w:rsidR="00FD68AC" w:rsidRPr="0001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68AC" w:rsidRPr="000163F2">
              <w:rPr>
                <w:rFonts w:ascii="Times New Roman" w:hAnsi="Times New Roman"/>
                <w:sz w:val="24"/>
                <w:szCs w:val="24"/>
              </w:rPr>
              <w:t>Sîngerei</w:t>
            </w:r>
            <w:proofErr w:type="spellEnd"/>
            <w:r w:rsidR="008829CA" w:rsidRPr="000163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4E95" w:rsidRPr="00886565" w:rsidTr="0060073A">
        <w:tc>
          <w:tcPr>
            <w:tcW w:w="5000" w:type="pct"/>
          </w:tcPr>
          <w:p w:rsidR="00D34E95" w:rsidRPr="00886565" w:rsidRDefault="00D34E95" w:rsidP="0060073A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i/>
                <w:lang w:val="en-US"/>
              </w:rPr>
            </w:pPr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Principalele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prevederi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proiectului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şi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evidenţierea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elementelor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noi</w:t>
            </w:r>
            <w:proofErr w:type="spellEnd"/>
          </w:p>
        </w:tc>
      </w:tr>
      <w:tr w:rsidR="00D34E95" w:rsidRPr="00D232AC" w:rsidTr="0060073A">
        <w:tc>
          <w:tcPr>
            <w:tcW w:w="5000" w:type="pct"/>
          </w:tcPr>
          <w:p w:rsidR="00D34E95" w:rsidRPr="00626970" w:rsidRDefault="007D5DAD" w:rsidP="00AB0CAC">
            <w:pPr>
              <w:jc w:val="both"/>
              <w:rPr>
                <w:lang w:val="en-US"/>
              </w:rPr>
            </w:pPr>
            <w:proofErr w:type="spellStart"/>
            <w:r w:rsidRPr="00D34E95">
              <w:rPr>
                <w:sz w:val="22"/>
                <w:szCs w:val="22"/>
                <w:lang w:val="en-US"/>
              </w:rPr>
              <w:t>Proiectul</w:t>
            </w:r>
            <w:proofErr w:type="spellEnd"/>
            <w:r w:rsidRPr="00D34E95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decizie</w:t>
            </w:r>
            <w:proofErr w:type="spellEnd"/>
            <w:r w:rsidRPr="00D34E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4E95">
              <w:rPr>
                <w:sz w:val="22"/>
                <w:szCs w:val="22"/>
                <w:lang w:val="en-US"/>
              </w:rPr>
              <w:t>este</w:t>
            </w:r>
            <w:proofErr w:type="spellEnd"/>
            <w:r w:rsidRPr="00D34E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4E95">
              <w:rPr>
                <w:sz w:val="22"/>
                <w:szCs w:val="22"/>
                <w:lang w:val="en-US"/>
              </w:rPr>
              <w:t>întocmit</w:t>
            </w:r>
            <w:proofErr w:type="spellEnd"/>
            <w:r w:rsidRPr="00D34E9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lang w:val="en-US"/>
              </w:rPr>
              <w:t>î</w:t>
            </w:r>
            <w:r w:rsidR="005D546F" w:rsidRPr="00512978">
              <w:rPr>
                <w:lang w:val="ro-RO"/>
              </w:rPr>
              <w:t>n conformitate cu prevederile art. 43 alin. (1) lit. j) al Legii privind  administraţia publică locală nr. 436-XVI din 28.12.2006,</w:t>
            </w:r>
            <w:r w:rsidR="005D546F">
              <w:rPr>
                <w:lang w:val="ro-RO"/>
              </w:rPr>
              <w:t xml:space="preserve"> HG nr 176 din 22.03.2011 cu privire la aprobarea metodologiei  de elaborare a programelor  de dezvoltare strategica ale AAPC,</w:t>
            </w:r>
            <w:r w:rsidR="005D546F" w:rsidRPr="00512978">
              <w:rPr>
                <w:lang w:val="ro-RO"/>
              </w:rPr>
              <w:t xml:space="preserve"> deciziei Consiliului raional Sîngerei nr. </w:t>
            </w:r>
            <w:r w:rsidR="005D546F">
              <w:rPr>
                <w:lang w:val="ro-RO"/>
              </w:rPr>
              <w:t>1</w:t>
            </w:r>
            <w:r w:rsidR="005D546F" w:rsidRPr="00512978">
              <w:rPr>
                <w:lang w:val="ro-RO"/>
              </w:rPr>
              <w:t>/1</w:t>
            </w:r>
            <w:r w:rsidR="005D546F">
              <w:rPr>
                <w:lang w:val="ro-RO"/>
              </w:rPr>
              <w:t>0</w:t>
            </w:r>
            <w:r w:rsidR="005D546F" w:rsidRPr="00512978">
              <w:rPr>
                <w:lang w:val="ro-RO"/>
              </w:rPr>
              <w:t xml:space="preserve"> din 25.</w:t>
            </w:r>
            <w:r w:rsidR="005D546F">
              <w:rPr>
                <w:lang w:val="ro-RO"/>
              </w:rPr>
              <w:t>03</w:t>
            </w:r>
            <w:r w:rsidR="005D546F" w:rsidRPr="00512978">
              <w:rPr>
                <w:lang w:val="ro-RO"/>
              </w:rPr>
              <w:t>.20</w:t>
            </w:r>
            <w:r w:rsidR="005D546F">
              <w:rPr>
                <w:lang w:val="ro-RO"/>
              </w:rPr>
              <w:t>21</w:t>
            </w:r>
            <w:r>
              <w:rPr>
                <w:lang w:val="ro-RO"/>
              </w:rPr>
              <w:t xml:space="preserve"> și</w:t>
            </w:r>
            <w:r w:rsidR="00D34E95" w:rsidRPr="00FC68A2">
              <w:rPr>
                <w:lang w:val="en-US"/>
              </w:rPr>
              <w:t xml:space="preserve"> </w:t>
            </w:r>
            <w:proofErr w:type="spellStart"/>
            <w:r w:rsidR="00D34E95" w:rsidRPr="00FC68A2">
              <w:rPr>
                <w:lang w:val="en-US"/>
              </w:rPr>
              <w:t>Legii</w:t>
            </w:r>
            <w:proofErr w:type="spellEnd"/>
            <w:r w:rsidR="00D34E95" w:rsidRPr="00FC68A2">
              <w:rPr>
                <w:lang w:val="en-US"/>
              </w:rPr>
              <w:t xml:space="preserve"> nr. 435 din 28.12.2006 ,,</w:t>
            </w:r>
            <w:proofErr w:type="spellStart"/>
            <w:r w:rsidR="00AB0CAC">
              <w:rPr>
                <w:lang w:val="en-US"/>
              </w:rPr>
              <w:t>p</w:t>
            </w:r>
            <w:r w:rsidR="00D34E95" w:rsidRPr="00FC68A2">
              <w:rPr>
                <w:lang w:val="en-US"/>
              </w:rPr>
              <w:t>rivind</w:t>
            </w:r>
            <w:proofErr w:type="spellEnd"/>
            <w:r w:rsidR="00D34E95" w:rsidRPr="00FC68A2">
              <w:rPr>
                <w:lang w:val="en-US"/>
              </w:rPr>
              <w:t xml:space="preserve"> </w:t>
            </w:r>
            <w:proofErr w:type="spellStart"/>
            <w:r w:rsidR="00D34E95" w:rsidRPr="00FC68A2">
              <w:rPr>
                <w:lang w:val="en-US"/>
              </w:rPr>
              <w:t>descentralizarea</w:t>
            </w:r>
            <w:proofErr w:type="spellEnd"/>
            <w:r w:rsidR="00D34E95" w:rsidRPr="00FC68A2">
              <w:rPr>
                <w:lang w:val="en-US"/>
              </w:rPr>
              <w:t xml:space="preserve"> </w:t>
            </w:r>
            <w:proofErr w:type="spellStart"/>
            <w:r w:rsidR="00D34E95" w:rsidRPr="00FC68A2">
              <w:rPr>
                <w:lang w:val="en-US"/>
              </w:rPr>
              <w:t>administrativă</w:t>
            </w:r>
            <w:proofErr w:type="spellEnd"/>
            <w:r w:rsidR="00D34E95" w:rsidRPr="00FC68A2">
              <w:rPr>
                <w:lang w:val="en-US"/>
              </w:rPr>
              <w:t>’</w:t>
            </w:r>
            <w:r w:rsidR="00D34E95">
              <w:rPr>
                <w:lang w:val="en-US"/>
              </w:rPr>
              <w:t>’</w:t>
            </w:r>
          </w:p>
        </w:tc>
      </w:tr>
      <w:tr w:rsidR="00D34E95" w:rsidRPr="00886565" w:rsidTr="0060073A">
        <w:tc>
          <w:tcPr>
            <w:tcW w:w="5000" w:type="pct"/>
          </w:tcPr>
          <w:p w:rsidR="00D34E95" w:rsidRPr="00886565" w:rsidRDefault="00D34E95" w:rsidP="0060073A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i/>
              </w:rPr>
            </w:pPr>
            <w:r w:rsidRPr="00886565">
              <w:rPr>
                <w:b/>
                <w:i/>
                <w:sz w:val="22"/>
                <w:szCs w:val="22"/>
              </w:rPr>
              <w:t xml:space="preserve">4. </w:t>
            </w:r>
            <w:proofErr w:type="spellStart"/>
            <w:r w:rsidRPr="00886565">
              <w:rPr>
                <w:b/>
                <w:i/>
                <w:sz w:val="22"/>
                <w:szCs w:val="22"/>
              </w:rPr>
              <w:t>Fundamentarea</w:t>
            </w:r>
            <w:proofErr w:type="spellEnd"/>
            <w:r w:rsidRPr="0088656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</w:rPr>
              <w:t>economico-financiară</w:t>
            </w:r>
            <w:proofErr w:type="spellEnd"/>
          </w:p>
        </w:tc>
      </w:tr>
      <w:tr w:rsidR="00D34E95" w:rsidRPr="00D232AC" w:rsidTr="0060073A">
        <w:tc>
          <w:tcPr>
            <w:tcW w:w="5000" w:type="pct"/>
          </w:tcPr>
          <w:p w:rsidR="00D34E95" w:rsidRPr="007D5DAD" w:rsidRDefault="00135AC1" w:rsidP="004804AC">
            <w:pPr>
              <w:rPr>
                <w:lang w:val="ro-RO"/>
              </w:rPr>
            </w:pPr>
            <w:proofErr w:type="spellStart"/>
            <w:r w:rsidRPr="004804AC">
              <w:rPr>
                <w:lang w:val="ro-RO"/>
              </w:rPr>
              <w:t>Prezentul</w:t>
            </w:r>
            <w:proofErr w:type="spellEnd"/>
            <w:r w:rsidRPr="004804AC">
              <w:rPr>
                <w:lang w:val="ro-RO"/>
              </w:rPr>
              <w:t xml:space="preserve"> </w:t>
            </w:r>
            <w:proofErr w:type="spellStart"/>
            <w:r w:rsidRPr="004804AC">
              <w:rPr>
                <w:lang w:val="ro-RO"/>
              </w:rPr>
              <w:t>proiect</w:t>
            </w:r>
            <w:proofErr w:type="spellEnd"/>
            <w:r w:rsidRPr="004804AC">
              <w:rPr>
                <w:lang w:val="ro-RO"/>
              </w:rPr>
              <w:t xml:space="preserve"> </w:t>
            </w:r>
            <w:proofErr w:type="spellStart"/>
            <w:r w:rsidR="00D34E95" w:rsidRPr="004804AC">
              <w:rPr>
                <w:lang w:val="ro-RO"/>
              </w:rPr>
              <w:t>prevede</w:t>
            </w:r>
            <w:proofErr w:type="spellEnd"/>
            <w:r w:rsidR="00D34E95" w:rsidRPr="004804AC">
              <w:rPr>
                <w:lang w:val="ro-RO"/>
              </w:rPr>
              <w:t xml:space="preserve"> </w:t>
            </w:r>
            <w:proofErr w:type="spellStart"/>
            <w:r w:rsidR="007D5DAD" w:rsidRPr="004804AC">
              <w:rPr>
                <w:lang w:val="ro-RO"/>
              </w:rPr>
              <w:t>surse</w:t>
            </w:r>
            <w:proofErr w:type="spellEnd"/>
            <w:r w:rsidR="00D34E95" w:rsidRPr="004804AC">
              <w:rPr>
                <w:lang w:val="ro-RO"/>
              </w:rPr>
              <w:t xml:space="preserve"> </w:t>
            </w:r>
            <w:proofErr w:type="spellStart"/>
            <w:r w:rsidR="00D34E95" w:rsidRPr="004804AC">
              <w:rPr>
                <w:lang w:val="ro-RO"/>
              </w:rPr>
              <w:t>financiare</w:t>
            </w:r>
            <w:proofErr w:type="spellEnd"/>
            <w:r w:rsidRPr="004804AC">
              <w:rPr>
                <w:lang w:val="ro-RO"/>
              </w:rPr>
              <w:t xml:space="preserve"> în sumă de 75000,00</w:t>
            </w:r>
            <w:r w:rsidR="007D5DAD" w:rsidRPr="004804AC">
              <w:rPr>
                <w:lang w:val="ro-RO"/>
              </w:rPr>
              <w:t xml:space="preserve"> </w:t>
            </w:r>
            <w:r w:rsidRPr="004804AC">
              <w:rPr>
                <w:lang w:val="ro-RO"/>
              </w:rPr>
              <w:t xml:space="preserve"> lei</w:t>
            </w:r>
            <w:r w:rsidR="007D5DAD" w:rsidRPr="004804AC">
              <w:rPr>
                <w:lang w:val="ro-RO"/>
              </w:rPr>
              <w:t xml:space="preserve">, </w:t>
            </w:r>
            <w:r w:rsidR="007D5DAD">
              <w:rPr>
                <w:lang w:val="ro-RO"/>
              </w:rPr>
              <w:t xml:space="preserve"> </w:t>
            </w:r>
            <w:r w:rsidR="007D5DAD">
              <w:rPr>
                <w:lang w:val="ro-RO"/>
              </w:rPr>
              <w:t xml:space="preserve">alocate </w:t>
            </w:r>
            <w:r w:rsidR="007D5DAD">
              <w:rPr>
                <w:lang w:val="ro-RO"/>
              </w:rPr>
              <w:t xml:space="preserve"> prin D</w:t>
            </w:r>
            <w:r w:rsidR="007D5DAD">
              <w:rPr>
                <w:lang w:val="ro-RO"/>
              </w:rPr>
              <w:t>ecizia consiliului raional  nr.2/12 din 14.05.2021.</w:t>
            </w:r>
            <w:r w:rsidR="004804AC">
              <w:rPr>
                <w:lang w:val="ro-RO"/>
              </w:rPr>
              <w:t xml:space="preserve"> </w:t>
            </w:r>
            <w:r w:rsidR="004804AC">
              <w:rPr>
                <w:lang w:val="ro-RO"/>
              </w:rPr>
              <w:t>Pentru implimentarea strategiei anual se vor planifica su</w:t>
            </w:r>
            <w:r w:rsidR="00AB0CAC">
              <w:rPr>
                <w:lang w:val="ro-RO"/>
              </w:rPr>
              <w:t>rse financiare  din diferite fo</w:t>
            </w:r>
            <w:r w:rsidR="004804AC">
              <w:rPr>
                <w:lang w:val="ro-RO"/>
              </w:rPr>
              <w:t>nduri întru finanțarea acțiunile planificate.</w:t>
            </w:r>
          </w:p>
        </w:tc>
      </w:tr>
      <w:tr w:rsidR="00D34E95" w:rsidRPr="00886565" w:rsidTr="0060073A">
        <w:tc>
          <w:tcPr>
            <w:tcW w:w="5000" w:type="pct"/>
          </w:tcPr>
          <w:p w:rsidR="00D34E95" w:rsidRPr="00886565" w:rsidRDefault="00D34E95" w:rsidP="0060073A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i/>
                <w:lang w:val="en-US"/>
              </w:rPr>
            </w:pPr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5.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Modul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încorporare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886565">
              <w:rPr>
                <w:b/>
                <w:i/>
                <w:sz w:val="22"/>
                <w:szCs w:val="22"/>
                <w:lang w:val="en-US"/>
              </w:rPr>
              <w:t>a</w:t>
            </w:r>
            <w:proofErr w:type="gram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actului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în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cadrul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normativ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în</w:t>
            </w:r>
            <w:proofErr w:type="spellEnd"/>
            <w:r w:rsidRPr="0088656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565">
              <w:rPr>
                <w:b/>
                <w:i/>
                <w:sz w:val="22"/>
                <w:szCs w:val="22"/>
                <w:lang w:val="en-US"/>
              </w:rPr>
              <w:t>vigoare</w:t>
            </w:r>
            <w:proofErr w:type="spellEnd"/>
            <w:r w:rsidR="004804AC" w:rsidRPr="00886565">
              <w:rPr>
                <w:b/>
                <w:i/>
                <w:sz w:val="22"/>
                <w:szCs w:val="22"/>
                <w:lang w:val="en-US"/>
              </w:rPr>
              <w:t>.</w:t>
            </w:r>
          </w:p>
        </w:tc>
      </w:tr>
      <w:tr w:rsidR="00D34E95" w:rsidRPr="00D232AC" w:rsidTr="0060073A">
        <w:trPr>
          <w:trHeight w:val="223"/>
        </w:trPr>
        <w:tc>
          <w:tcPr>
            <w:tcW w:w="5000" w:type="pct"/>
          </w:tcPr>
          <w:p w:rsidR="00D34E95" w:rsidRPr="00626970" w:rsidRDefault="00D34E95" w:rsidP="0060073A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 w:rsidRPr="00626970">
              <w:rPr>
                <w:sz w:val="22"/>
                <w:szCs w:val="22"/>
                <w:lang w:val="en-US"/>
              </w:rPr>
              <w:t>Prezentul</w:t>
            </w:r>
            <w:proofErr w:type="spellEnd"/>
            <w:r w:rsidRPr="0062697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6970">
              <w:rPr>
                <w:sz w:val="22"/>
                <w:szCs w:val="22"/>
                <w:lang w:val="en-US"/>
              </w:rPr>
              <w:t>proiect</w:t>
            </w:r>
            <w:proofErr w:type="spellEnd"/>
            <w:r w:rsidRPr="00626970">
              <w:rPr>
                <w:sz w:val="22"/>
                <w:szCs w:val="22"/>
                <w:lang w:val="en-US"/>
              </w:rPr>
              <w:t xml:space="preserve"> nu </w:t>
            </w:r>
            <w:proofErr w:type="spellStart"/>
            <w:r w:rsidRPr="00626970">
              <w:rPr>
                <w:sz w:val="22"/>
                <w:szCs w:val="22"/>
                <w:lang w:val="en-US"/>
              </w:rPr>
              <w:t>necesită</w:t>
            </w:r>
            <w:proofErr w:type="spellEnd"/>
            <w:r w:rsidRPr="0062697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6970">
              <w:rPr>
                <w:sz w:val="22"/>
                <w:szCs w:val="22"/>
                <w:lang w:val="en-US"/>
              </w:rPr>
              <w:t>modificarea</w:t>
            </w:r>
            <w:proofErr w:type="spellEnd"/>
            <w:r w:rsidRPr="0062697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6970">
              <w:rPr>
                <w:sz w:val="22"/>
                <w:szCs w:val="22"/>
                <w:lang w:val="en-US"/>
              </w:rPr>
              <w:t>sau</w:t>
            </w:r>
            <w:proofErr w:type="spellEnd"/>
            <w:r w:rsidRPr="0062697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6970">
              <w:rPr>
                <w:sz w:val="22"/>
                <w:szCs w:val="22"/>
                <w:lang w:val="en-US"/>
              </w:rPr>
              <w:t>elaborarea</w:t>
            </w:r>
            <w:proofErr w:type="spellEnd"/>
            <w:r w:rsidRPr="0062697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6970">
              <w:rPr>
                <w:sz w:val="22"/>
                <w:szCs w:val="22"/>
                <w:lang w:val="en-US"/>
              </w:rPr>
              <w:t>unor</w:t>
            </w:r>
            <w:proofErr w:type="spellEnd"/>
            <w:r w:rsidRPr="0062697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6970">
              <w:rPr>
                <w:sz w:val="22"/>
                <w:szCs w:val="22"/>
                <w:lang w:val="en-US"/>
              </w:rPr>
              <w:t>acte</w:t>
            </w:r>
            <w:proofErr w:type="spellEnd"/>
            <w:r w:rsidRPr="00626970">
              <w:rPr>
                <w:sz w:val="22"/>
                <w:szCs w:val="22"/>
                <w:lang w:val="en-US"/>
              </w:rPr>
              <w:t xml:space="preserve"> normative </w:t>
            </w:r>
            <w:proofErr w:type="spellStart"/>
            <w:r w:rsidRPr="00626970">
              <w:rPr>
                <w:sz w:val="22"/>
                <w:szCs w:val="22"/>
                <w:lang w:val="en-US"/>
              </w:rPr>
              <w:t>noi</w:t>
            </w:r>
            <w:proofErr w:type="spellEnd"/>
            <w:r w:rsidR="004804AC">
              <w:rPr>
                <w:sz w:val="22"/>
                <w:szCs w:val="22"/>
                <w:lang w:val="en-US"/>
              </w:rPr>
              <w:t xml:space="preserve"> </w:t>
            </w:r>
            <w:r w:rsidR="004804AC">
              <w:rPr>
                <w:lang w:val="en-US"/>
              </w:rPr>
              <w:t xml:space="preserve">elaborate anterior, </w:t>
            </w:r>
            <w:proofErr w:type="spellStart"/>
            <w:r w:rsidR="004804AC">
              <w:rPr>
                <w:lang w:val="en-US"/>
              </w:rPr>
              <w:t>dar</w:t>
            </w:r>
            <w:proofErr w:type="spellEnd"/>
            <w:r w:rsidR="004804AC">
              <w:rPr>
                <w:lang w:val="en-US"/>
              </w:rPr>
              <w:t xml:space="preserve"> </w:t>
            </w:r>
            <w:proofErr w:type="spellStart"/>
            <w:r w:rsidR="004804AC">
              <w:rPr>
                <w:lang w:val="en-US"/>
              </w:rPr>
              <w:t>va</w:t>
            </w:r>
            <w:proofErr w:type="spellEnd"/>
            <w:r w:rsidR="004804AC">
              <w:rPr>
                <w:lang w:val="en-US"/>
              </w:rPr>
              <w:t xml:space="preserve"> </w:t>
            </w:r>
            <w:proofErr w:type="gramStart"/>
            <w:r w:rsidR="004804AC">
              <w:rPr>
                <w:lang w:val="en-US"/>
              </w:rPr>
              <w:t>fi  o</w:t>
            </w:r>
            <w:proofErr w:type="gramEnd"/>
            <w:r w:rsidR="004804AC">
              <w:rPr>
                <w:lang w:val="en-US"/>
              </w:rPr>
              <w:t xml:space="preserve"> </w:t>
            </w:r>
            <w:proofErr w:type="spellStart"/>
            <w:r w:rsidR="004804AC">
              <w:rPr>
                <w:lang w:val="en-US"/>
              </w:rPr>
              <w:t>calauză</w:t>
            </w:r>
            <w:proofErr w:type="spellEnd"/>
            <w:r w:rsidR="004804AC">
              <w:rPr>
                <w:lang w:val="en-US"/>
              </w:rPr>
              <w:t xml:space="preserve"> </w:t>
            </w:r>
            <w:proofErr w:type="spellStart"/>
            <w:r w:rsidR="004804AC">
              <w:rPr>
                <w:lang w:val="en-US"/>
              </w:rPr>
              <w:t>pentru</w:t>
            </w:r>
            <w:proofErr w:type="spellEnd"/>
            <w:r w:rsidR="004804AC">
              <w:rPr>
                <w:lang w:val="en-US"/>
              </w:rPr>
              <w:t xml:space="preserve"> </w:t>
            </w:r>
            <w:proofErr w:type="spellStart"/>
            <w:r w:rsidR="004804AC">
              <w:rPr>
                <w:lang w:val="en-US"/>
              </w:rPr>
              <w:t>noile</w:t>
            </w:r>
            <w:proofErr w:type="spellEnd"/>
            <w:r w:rsidR="004804AC">
              <w:rPr>
                <w:lang w:val="en-US"/>
              </w:rPr>
              <w:t xml:space="preserve"> </w:t>
            </w:r>
            <w:proofErr w:type="spellStart"/>
            <w:r w:rsidR="004804AC">
              <w:rPr>
                <w:lang w:val="en-US"/>
              </w:rPr>
              <w:t>proiecte</w:t>
            </w:r>
            <w:proofErr w:type="spellEnd"/>
            <w:r w:rsidR="004804AC">
              <w:rPr>
                <w:lang w:val="en-US"/>
              </w:rPr>
              <w:t xml:space="preserve">  de </w:t>
            </w:r>
            <w:proofErr w:type="spellStart"/>
            <w:r w:rsidR="004804AC">
              <w:rPr>
                <w:lang w:val="en-US"/>
              </w:rPr>
              <w:t>decizii</w:t>
            </w:r>
            <w:proofErr w:type="spellEnd"/>
            <w:r w:rsidR="004804AC">
              <w:rPr>
                <w:lang w:val="en-US"/>
              </w:rPr>
              <w:t xml:space="preserve"> .</w:t>
            </w:r>
          </w:p>
        </w:tc>
      </w:tr>
    </w:tbl>
    <w:p w:rsidR="00886565" w:rsidRDefault="00886565" w:rsidP="00A763AB">
      <w:pPr>
        <w:spacing w:line="276" w:lineRule="auto"/>
        <w:contextualSpacing/>
        <w:jc w:val="right"/>
        <w:rPr>
          <w:lang w:val="en-US"/>
        </w:rPr>
        <w:sectPr w:rsidR="00886565" w:rsidSect="004259C4">
          <w:pgSz w:w="11906" w:h="16838"/>
          <w:pgMar w:top="426" w:right="850" w:bottom="0" w:left="1134" w:header="709" w:footer="709" w:gutter="0"/>
          <w:cols w:space="708"/>
          <w:docGrid w:linePitch="360"/>
        </w:sectPr>
      </w:pPr>
    </w:p>
    <w:p w:rsidR="00886565" w:rsidRDefault="00886565" w:rsidP="00886565">
      <w:pPr>
        <w:spacing w:line="276" w:lineRule="auto"/>
        <w:contextualSpacing/>
        <w:rPr>
          <w:lang w:val="en-US"/>
        </w:rPr>
      </w:pPr>
    </w:p>
    <w:p w:rsidR="00A763AB" w:rsidRPr="007D2D03" w:rsidRDefault="00A763AB" w:rsidP="00886565">
      <w:pPr>
        <w:spacing w:line="276" w:lineRule="auto"/>
        <w:contextualSpacing/>
        <w:rPr>
          <w:lang w:val="it-IT"/>
        </w:rPr>
      </w:pPr>
      <w:proofErr w:type="spellStart"/>
      <w:r w:rsidRPr="0032123C">
        <w:rPr>
          <w:lang w:val="en-US"/>
        </w:rPr>
        <w:t>Întocmit</w:t>
      </w:r>
      <w:proofErr w:type="spellEnd"/>
    </w:p>
    <w:p w:rsidR="00A763AB" w:rsidRPr="00884FA1" w:rsidRDefault="00A763AB" w:rsidP="00886565">
      <w:pPr>
        <w:spacing w:line="276" w:lineRule="auto"/>
        <w:contextualSpacing/>
        <w:rPr>
          <w:b/>
          <w:lang w:val="it-IT"/>
        </w:rPr>
      </w:pPr>
      <w:proofErr w:type="spellStart"/>
      <w:r>
        <w:rPr>
          <w:b/>
          <w:lang w:val="en-US"/>
        </w:rPr>
        <w:t>Șef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Direcție</w:t>
      </w:r>
      <w:proofErr w:type="spellEnd"/>
      <w:r>
        <w:rPr>
          <w:b/>
          <w:lang w:val="en-US"/>
        </w:rPr>
        <w:t xml:space="preserve"> </w:t>
      </w:r>
      <w:r>
        <w:rPr>
          <w:b/>
          <w:lang w:val="ro-RO"/>
        </w:rPr>
        <w:t>Economie și Atragerea Investiț</w:t>
      </w:r>
      <w:proofErr w:type="gramStart"/>
      <w:r>
        <w:rPr>
          <w:b/>
          <w:lang w:val="ro-RO"/>
        </w:rPr>
        <w:t>iilor</w:t>
      </w:r>
      <w:r>
        <w:rPr>
          <w:b/>
          <w:lang w:val="en-US"/>
        </w:rPr>
        <w:t xml:space="preserve">  Lilia</w:t>
      </w:r>
      <w:proofErr w:type="gramEnd"/>
      <w:r>
        <w:rPr>
          <w:b/>
          <w:lang w:val="en-US"/>
        </w:rPr>
        <w:t xml:space="preserve"> CUCOȘ</w:t>
      </w:r>
    </w:p>
    <w:p w:rsidR="00886565" w:rsidRDefault="00886565" w:rsidP="00886565">
      <w:pPr>
        <w:jc w:val="center"/>
        <w:rPr>
          <w:b/>
          <w:lang w:val="it-IT"/>
        </w:rPr>
      </w:pPr>
    </w:p>
    <w:p w:rsidR="00886565" w:rsidRDefault="00886565" w:rsidP="00886565">
      <w:pPr>
        <w:jc w:val="center"/>
        <w:rPr>
          <w:b/>
          <w:lang w:val="it-IT"/>
        </w:rPr>
      </w:pPr>
    </w:p>
    <w:p w:rsidR="00886565" w:rsidRDefault="00886565" w:rsidP="00886565">
      <w:pPr>
        <w:jc w:val="center"/>
        <w:rPr>
          <w:b/>
          <w:lang w:val="it-IT"/>
        </w:rPr>
      </w:pPr>
      <w:r>
        <w:rPr>
          <w:b/>
          <w:lang w:val="it-IT"/>
        </w:rPr>
        <w:t>Sustin</w:t>
      </w:r>
    </w:p>
    <w:p w:rsidR="00886565" w:rsidRDefault="00886565" w:rsidP="00886565">
      <w:pPr>
        <w:jc w:val="center"/>
        <w:rPr>
          <w:b/>
          <w:lang w:val="en-US"/>
        </w:rPr>
      </w:pPr>
      <w:r>
        <w:rPr>
          <w:b/>
          <w:lang w:val="it-IT"/>
        </w:rPr>
        <w:t>Vicepre</w:t>
      </w:r>
      <w:r>
        <w:rPr>
          <w:rFonts w:ascii="Tahoma" w:hAnsi="Tahoma" w:cs="Tahoma"/>
          <w:b/>
          <w:lang w:val="it-IT"/>
        </w:rPr>
        <w:t>ș</w:t>
      </w:r>
      <w:r>
        <w:rPr>
          <w:b/>
          <w:lang w:val="it-IT"/>
        </w:rPr>
        <w:t>edintele raionului</w:t>
      </w:r>
    </w:p>
    <w:p w:rsidR="00886565" w:rsidRDefault="00886565" w:rsidP="00886565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Sîngerei</w:t>
      </w:r>
      <w:proofErr w:type="spellEnd"/>
    </w:p>
    <w:p w:rsidR="00886565" w:rsidRDefault="00886565" w:rsidP="00886565">
      <w:pPr>
        <w:rPr>
          <w:lang w:val="it-IT"/>
        </w:rPr>
        <w:sectPr w:rsidR="00886565" w:rsidSect="00886565">
          <w:type w:val="continuous"/>
          <w:pgSz w:w="11906" w:h="16838"/>
          <w:pgMar w:top="426" w:right="850" w:bottom="0" w:left="1134" w:header="709" w:footer="709" w:gutter="0"/>
          <w:cols w:num="2" w:space="708"/>
          <w:docGrid w:linePitch="360"/>
        </w:sectPr>
      </w:pPr>
      <w:r>
        <w:rPr>
          <w:b/>
          <w:lang w:val="en-US"/>
        </w:rPr>
        <w:t xml:space="preserve">                       </w:t>
      </w:r>
      <w:proofErr w:type="spellStart"/>
      <w:r>
        <w:rPr>
          <w:b/>
          <w:lang w:val="en-US"/>
        </w:rPr>
        <w:t>Iulian</w:t>
      </w:r>
      <w:proofErr w:type="spellEnd"/>
      <w:r>
        <w:rPr>
          <w:b/>
          <w:lang w:val="en-US"/>
        </w:rPr>
        <w:t xml:space="preserve"> ERIMEI</w:t>
      </w:r>
    </w:p>
    <w:p w:rsidR="00A763AB" w:rsidRDefault="00A763AB" w:rsidP="00886565">
      <w:pPr>
        <w:rPr>
          <w:lang w:val="en-US"/>
        </w:rPr>
      </w:pPr>
      <w:r w:rsidRPr="007D2D03">
        <w:rPr>
          <w:lang w:val="it-IT"/>
        </w:rPr>
        <w:lastRenderedPageBreak/>
        <w:t xml:space="preserve">              </w:t>
      </w:r>
      <w:r>
        <w:rPr>
          <w:lang w:val="it-IT"/>
        </w:rPr>
        <w:t xml:space="preserve">                                                                                                            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129"/>
        <w:gridCol w:w="1384"/>
      </w:tblGrid>
      <w:tr w:rsidR="008046EC" w:rsidRPr="007D2D03" w:rsidTr="0063425D">
        <w:trPr>
          <w:trHeight w:val="171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EC" w:rsidRPr="00886565" w:rsidRDefault="008046EC" w:rsidP="0063425D">
            <w:pPr>
              <w:contextualSpacing/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0" wp14:anchorId="27E84F99" wp14:editId="16425FF9">
                  <wp:simplePos x="0" y="0"/>
                  <wp:positionH relativeFrom="margin">
                    <wp:posOffset>182880</wp:posOffset>
                  </wp:positionH>
                  <wp:positionV relativeFrom="margin">
                    <wp:posOffset>161925</wp:posOffset>
                  </wp:positionV>
                  <wp:extent cx="676275" cy="819150"/>
                  <wp:effectExtent l="19050" t="0" r="9525" b="0"/>
                  <wp:wrapNone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B6C" w:rsidRPr="00EF575D" w:rsidRDefault="009D6B6C" w:rsidP="009D6B6C">
            <w:pPr>
              <w:tabs>
                <w:tab w:val="left" w:pos="3540"/>
              </w:tabs>
              <w:contextualSpacing/>
              <w:rPr>
                <w:lang w:val="ro-RO"/>
              </w:rPr>
            </w:pPr>
            <w:r>
              <w:rPr>
                <w:lang w:val="ro-RO"/>
              </w:rPr>
              <w:tab/>
            </w:r>
          </w:p>
          <w:p w:rsidR="008046EC" w:rsidRPr="002D1B81" w:rsidRDefault="008046EC" w:rsidP="0063425D">
            <w:pPr>
              <w:pStyle w:val="1"/>
              <w:contextualSpacing/>
              <w:jc w:val="center"/>
              <w:rPr>
                <w:rFonts w:eastAsiaTheme="minorEastAsia"/>
                <w:sz w:val="24"/>
                <w:szCs w:val="24"/>
                <w:lang w:val="it-IT"/>
              </w:rPr>
            </w:pPr>
            <w:r w:rsidRPr="002D1B81">
              <w:rPr>
                <w:rFonts w:eastAsiaTheme="minorEastAsia"/>
                <w:sz w:val="24"/>
                <w:szCs w:val="24"/>
                <w:lang w:val="it-IT"/>
              </w:rPr>
              <w:t>REPUBLICA  MOLDOVA</w:t>
            </w:r>
          </w:p>
          <w:p w:rsidR="008046EC" w:rsidRPr="002D1B81" w:rsidRDefault="008046EC" w:rsidP="0063425D">
            <w:pPr>
              <w:pStyle w:val="1"/>
              <w:contextualSpacing/>
              <w:jc w:val="center"/>
              <w:rPr>
                <w:rFonts w:eastAsiaTheme="minorEastAsia"/>
                <w:sz w:val="24"/>
                <w:szCs w:val="24"/>
                <w:lang w:val="it-IT"/>
              </w:rPr>
            </w:pPr>
          </w:p>
          <w:p w:rsidR="008046EC" w:rsidRPr="002D1B81" w:rsidRDefault="008046EC" w:rsidP="0063425D">
            <w:pPr>
              <w:pStyle w:val="1"/>
              <w:contextualSpacing/>
              <w:jc w:val="center"/>
              <w:rPr>
                <w:rFonts w:eastAsiaTheme="minorEastAsia"/>
                <w:sz w:val="24"/>
                <w:szCs w:val="24"/>
                <w:lang w:val="it-IT"/>
              </w:rPr>
            </w:pPr>
            <w:r w:rsidRPr="002D1B81">
              <w:rPr>
                <w:rFonts w:eastAsiaTheme="minorEastAsia"/>
                <w:sz w:val="24"/>
                <w:szCs w:val="24"/>
                <w:lang w:val="it-IT"/>
              </w:rPr>
              <w:t>CONSILIUL  RAIONAL</w:t>
            </w:r>
          </w:p>
          <w:p w:rsidR="008046EC" w:rsidRPr="00EF575D" w:rsidRDefault="008046EC" w:rsidP="0063425D">
            <w:pPr>
              <w:pStyle w:val="1"/>
              <w:contextualSpacing/>
              <w:jc w:val="center"/>
              <w:rPr>
                <w:rFonts w:eastAsiaTheme="minorEastAsia"/>
                <w:sz w:val="24"/>
                <w:szCs w:val="24"/>
                <w:lang w:val="it-IT"/>
              </w:rPr>
            </w:pPr>
            <w:r w:rsidRPr="002D1B81">
              <w:rPr>
                <w:sz w:val="24"/>
                <w:szCs w:val="24"/>
                <w:lang w:val="it-IT"/>
              </w:rPr>
              <w:t>S</w:t>
            </w:r>
            <w:r w:rsidRPr="002D1B81">
              <w:rPr>
                <w:sz w:val="24"/>
                <w:szCs w:val="24"/>
                <w:lang w:val="ro-RO"/>
              </w:rPr>
              <w:t>ÎNGERE</w:t>
            </w:r>
            <w:r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9EF" w:rsidRDefault="008046EC" w:rsidP="0063425D">
            <w:pPr>
              <w:contextualSpacing/>
              <w:jc w:val="center"/>
              <w:rPr>
                <w:lang w:val="it-IT"/>
              </w:rPr>
            </w:pPr>
            <w:r w:rsidRPr="007D2D03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B68A090" wp14:editId="47E46444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19050" t="0" r="0" b="0"/>
                  <wp:wrapNone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046EC" w:rsidRPr="009917CA" w:rsidRDefault="008046EC" w:rsidP="0063425D">
            <w:pPr>
              <w:contextualSpacing/>
              <w:jc w:val="center"/>
              <w:rPr>
                <w:b/>
                <w:sz w:val="18"/>
                <w:szCs w:val="18"/>
                <w:lang w:val="ro-RO"/>
              </w:rPr>
            </w:pPr>
            <w:r w:rsidRPr="007D2D03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FE76823" wp14:editId="0B92BB9E">
                  <wp:extent cx="666750" cy="838200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988" cy="881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6EC" w:rsidRPr="007D2D03" w:rsidRDefault="008046EC" w:rsidP="0063425D">
            <w:pPr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8046EC" w:rsidRPr="00D232AC" w:rsidTr="0063425D">
        <w:trPr>
          <w:trHeight w:val="83"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8046EC" w:rsidRPr="007D2D03" w:rsidRDefault="0076525C" w:rsidP="0063425D">
            <w:pPr>
              <w:contextualSpacing/>
              <w:rPr>
                <w:b/>
                <w:lang w:val="ro-RO"/>
              </w:rPr>
            </w:pPr>
            <w:r>
              <w:rPr>
                <w:b/>
                <w:lang w:val="ro-RO"/>
              </w:rPr>
              <w:t>Direcţia</w:t>
            </w:r>
            <w:r w:rsidR="002E7626">
              <w:rPr>
                <w:b/>
                <w:lang w:val="ro-RO"/>
              </w:rPr>
              <w:t xml:space="preserve"> Economie</w:t>
            </w:r>
            <w:r>
              <w:rPr>
                <w:b/>
                <w:lang w:val="ro-RO"/>
              </w:rPr>
              <w:t xml:space="preserve"> şi Atragerea Investiţiilor</w:t>
            </w:r>
          </w:p>
        </w:tc>
      </w:tr>
    </w:tbl>
    <w:p w:rsidR="00886565" w:rsidRDefault="00886565" w:rsidP="00E06D9E">
      <w:pPr>
        <w:pStyle w:val="1"/>
        <w:jc w:val="center"/>
        <w:rPr>
          <w:bCs/>
          <w:sz w:val="22"/>
          <w:szCs w:val="22"/>
          <w:lang w:val="fr-FR"/>
        </w:rPr>
      </w:pPr>
    </w:p>
    <w:p w:rsidR="008046EC" w:rsidRPr="00EF0224" w:rsidRDefault="008046EC" w:rsidP="00E06D9E">
      <w:pPr>
        <w:pStyle w:val="1"/>
        <w:jc w:val="center"/>
        <w:rPr>
          <w:bCs/>
          <w:sz w:val="22"/>
          <w:szCs w:val="22"/>
          <w:lang w:val="fr-FR"/>
        </w:rPr>
      </w:pPr>
      <w:r w:rsidRPr="00EF0224">
        <w:rPr>
          <w:bCs/>
          <w:sz w:val="22"/>
          <w:szCs w:val="22"/>
          <w:lang w:val="fr-FR"/>
        </w:rPr>
        <w:t>PROIECT DE DECIZIE Nr. _____</w:t>
      </w:r>
    </w:p>
    <w:p w:rsidR="008046EC" w:rsidRPr="00EF0224" w:rsidRDefault="00280D7E" w:rsidP="008046EC">
      <w:pPr>
        <w:jc w:val="center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din “______”____________ 2021</w:t>
      </w:r>
    </w:p>
    <w:p w:rsidR="004F60ED" w:rsidRPr="00AC3C92" w:rsidRDefault="008046EC" w:rsidP="002A4C23">
      <w:pPr>
        <w:spacing w:line="360" w:lineRule="auto"/>
        <w:jc w:val="center"/>
        <w:rPr>
          <w:b/>
          <w:bCs/>
          <w:sz w:val="22"/>
          <w:szCs w:val="22"/>
          <w:lang w:val="ro-RO"/>
        </w:rPr>
      </w:pPr>
      <w:r w:rsidRPr="00EF0224">
        <w:rPr>
          <w:b/>
          <w:bCs/>
          <w:sz w:val="22"/>
          <w:szCs w:val="22"/>
          <w:lang w:val="ro-RO"/>
        </w:rPr>
        <w:t>or. Sîngerei</w:t>
      </w:r>
    </w:p>
    <w:p w:rsidR="00A720C1" w:rsidRDefault="00B16483" w:rsidP="000163F2">
      <w:pPr>
        <w:contextualSpacing/>
        <w:rPr>
          <w:b/>
          <w:lang w:val="ro-RO"/>
        </w:rPr>
      </w:pPr>
      <w:r>
        <w:rPr>
          <w:b/>
          <w:lang w:val="ro-RO"/>
        </w:rPr>
        <w:t>„Cu privire la</w:t>
      </w:r>
      <w:r w:rsidR="00A720C1">
        <w:rPr>
          <w:b/>
          <w:lang w:val="ro-RO"/>
        </w:rPr>
        <w:t xml:space="preserve"> </w:t>
      </w:r>
      <w:r w:rsidR="000163F2" w:rsidRPr="0041708A">
        <w:rPr>
          <w:b/>
          <w:lang w:val="ro-RO"/>
        </w:rPr>
        <w:t>aprobarea</w:t>
      </w:r>
      <w:r w:rsidR="00A720C1">
        <w:rPr>
          <w:b/>
          <w:lang w:val="ro-RO"/>
        </w:rPr>
        <w:t xml:space="preserve"> </w:t>
      </w:r>
      <w:r w:rsidR="000704FA">
        <w:rPr>
          <w:b/>
          <w:lang w:val="ro-RO"/>
        </w:rPr>
        <w:t>S</w:t>
      </w:r>
      <w:r w:rsidR="00A720C1">
        <w:rPr>
          <w:b/>
          <w:lang w:val="ro-RO"/>
        </w:rPr>
        <w:t xml:space="preserve">trategiei de dezvoltare </w:t>
      </w:r>
    </w:p>
    <w:p w:rsidR="00A720C1" w:rsidRDefault="00A720C1" w:rsidP="00A720C1">
      <w:pPr>
        <w:contextualSpacing/>
        <w:rPr>
          <w:b/>
          <w:lang w:val="ro-RO"/>
        </w:rPr>
      </w:pPr>
      <w:r>
        <w:rPr>
          <w:b/>
          <w:lang w:val="ro-RO"/>
        </w:rPr>
        <w:t>socio-economică a Raionului Sînge</w:t>
      </w:r>
      <w:r w:rsidR="000704FA">
        <w:rPr>
          <w:b/>
          <w:lang w:val="ro-RO"/>
        </w:rPr>
        <w:t>re</w:t>
      </w:r>
      <w:r>
        <w:rPr>
          <w:b/>
          <w:lang w:val="ro-RO"/>
        </w:rPr>
        <w:t>i pentru</w:t>
      </w:r>
    </w:p>
    <w:p w:rsidR="0076525C" w:rsidRDefault="00A720C1" w:rsidP="00A720C1">
      <w:pPr>
        <w:contextualSpacing/>
        <w:rPr>
          <w:b/>
          <w:lang w:val="ro-RO"/>
        </w:rPr>
      </w:pPr>
      <w:r>
        <w:rPr>
          <w:b/>
          <w:lang w:val="ro-RO"/>
        </w:rPr>
        <w:t xml:space="preserve"> perioada anilor 2021-2028</w:t>
      </w:r>
      <w:r w:rsidR="0076525C">
        <w:rPr>
          <w:b/>
          <w:lang w:val="ro-RO"/>
        </w:rPr>
        <w:t>”</w:t>
      </w:r>
    </w:p>
    <w:p w:rsidR="00EE0C25" w:rsidRPr="00EE0C25" w:rsidRDefault="00EE0C25" w:rsidP="00EE0C25">
      <w:pPr>
        <w:rPr>
          <w:i/>
          <w:lang w:val="en-US"/>
        </w:rPr>
      </w:pPr>
      <w:bookmarkStart w:id="1" w:name="_Hlk53391323"/>
    </w:p>
    <w:bookmarkEnd w:id="1"/>
    <w:p w:rsidR="00AB0CAC" w:rsidRDefault="00AB0CAC" w:rsidP="000163F2">
      <w:pPr>
        <w:ind w:firstLine="284"/>
        <w:contextualSpacing/>
        <w:jc w:val="both"/>
        <w:rPr>
          <w:lang w:val="en-US"/>
        </w:rPr>
      </w:pPr>
      <w:proofErr w:type="spellStart"/>
      <w:r>
        <w:rPr>
          <w:lang w:val="en-US"/>
        </w:rPr>
        <w:t>Avînd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vedere</w:t>
      </w:r>
      <w:proofErr w:type="spellEnd"/>
      <w:r>
        <w:rPr>
          <w:lang w:val="en-US"/>
        </w:rPr>
        <w:t xml:space="preserve"> </w:t>
      </w:r>
      <w:r w:rsidRPr="000163F2">
        <w:rPr>
          <w:lang w:val="en-US"/>
        </w:rPr>
        <w:t>Nota</w:t>
      </w:r>
      <w:r>
        <w:rPr>
          <w:lang w:val="en-US"/>
        </w:rPr>
        <w:t xml:space="preserve"> de </w:t>
      </w:r>
      <w:proofErr w:type="spellStart"/>
      <w:r>
        <w:rPr>
          <w:lang w:val="en-US"/>
        </w:rPr>
        <w:t>argumentare</w:t>
      </w:r>
      <w:proofErr w:type="spellEnd"/>
      <w:r w:rsidRPr="000163F2">
        <w:rPr>
          <w:lang w:val="en-US"/>
        </w:rPr>
        <w:t xml:space="preserve"> cu </w:t>
      </w:r>
      <w:proofErr w:type="spellStart"/>
      <w:r w:rsidRPr="000163F2">
        <w:rPr>
          <w:lang w:val="en-US"/>
        </w:rPr>
        <w:t>privire</w:t>
      </w:r>
      <w:proofErr w:type="spellEnd"/>
      <w:r w:rsidRPr="000163F2">
        <w:rPr>
          <w:lang w:val="en-US"/>
        </w:rPr>
        <w:t xml:space="preserve"> la </w:t>
      </w:r>
      <w:proofErr w:type="spellStart"/>
      <w:r w:rsidRPr="000163F2">
        <w:rPr>
          <w:lang w:val="en-US"/>
        </w:rPr>
        <w:t>aprobarea</w:t>
      </w:r>
      <w:proofErr w:type="spellEnd"/>
      <w:r w:rsidRPr="000163F2">
        <w:rPr>
          <w:lang w:val="en-US"/>
        </w:rPr>
        <w:t xml:space="preserve"> </w:t>
      </w:r>
      <w:proofErr w:type="spellStart"/>
      <w:r w:rsidRPr="000163F2">
        <w:rPr>
          <w:lang w:val="en-US"/>
        </w:rPr>
        <w:t>Strategi</w:t>
      </w:r>
      <w:r>
        <w:rPr>
          <w:lang w:val="en-US"/>
        </w:rPr>
        <w:t>ei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dezvoltare</w:t>
      </w:r>
      <w:proofErr w:type="spellEnd"/>
      <w:r>
        <w:rPr>
          <w:lang w:val="en-US"/>
        </w:rPr>
        <w:t xml:space="preserve"> socio- </w:t>
      </w:r>
      <w:proofErr w:type="spellStart"/>
      <w:proofErr w:type="gramStart"/>
      <w:r>
        <w:rPr>
          <w:lang w:val="en-US"/>
        </w:rPr>
        <w:t>economică</w:t>
      </w:r>
      <w:proofErr w:type="spellEnd"/>
      <w:r>
        <w:rPr>
          <w:lang w:val="en-US"/>
        </w:rPr>
        <w:t xml:space="preserve">  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raionului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Sî</w:t>
      </w:r>
      <w:r w:rsidRPr="000163F2">
        <w:rPr>
          <w:lang w:val="en-US"/>
        </w:rPr>
        <w:t>ngerei</w:t>
      </w:r>
      <w:proofErr w:type="spellEnd"/>
      <w:r w:rsidRPr="000163F2">
        <w:rPr>
          <w:lang w:val="en-US"/>
        </w:rPr>
        <w:t xml:space="preserve"> </w:t>
      </w:r>
      <w:proofErr w:type="spellStart"/>
      <w:r w:rsidRPr="000163F2">
        <w:rPr>
          <w:lang w:val="en-US"/>
        </w:rPr>
        <w:t>pentru</w:t>
      </w:r>
      <w:proofErr w:type="spellEnd"/>
      <w:r w:rsidRPr="000163F2">
        <w:rPr>
          <w:lang w:val="en-US"/>
        </w:rPr>
        <w:t xml:space="preserve">  </w:t>
      </w:r>
      <w:proofErr w:type="spellStart"/>
      <w:r w:rsidRPr="000163F2">
        <w:rPr>
          <w:lang w:val="en-US"/>
        </w:rPr>
        <w:t>perioada</w:t>
      </w:r>
      <w:proofErr w:type="spellEnd"/>
      <w:r w:rsidRPr="000163F2">
        <w:rPr>
          <w:lang w:val="en-US"/>
        </w:rPr>
        <w:t xml:space="preserve"> </w:t>
      </w:r>
      <w:proofErr w:type="spellStart"/>
      <w:r w:rsidRPr="000163F2">
        <w:rPr>
          <w:lang w:val="en-US"/>
        </w:rPr>
        <w:t>anilor</w:t>
      </w:r>
      <w:proofErr w:type="spellEnd"/>
      <w:r w:rsidRPr="000163F2">
        <w:rPr>
          <w:lang w:val="en-US"/>
        </w:rPr>
        <w:t xml:space="preserve"> 2021-2028</w:t>
      </w:r>
      <w:r>
        <w:rPr>
          <w:lang w:val="en-US"/>
        </w:rPr>
        <w:t>.</w:t>
      </w:r>
    </w:p>
    <w:p w:rsidR="00011C56" w:rsidRPr="00EE0C25" w:rsidRDefault="00A720C1" w:rsidP="000163F2">
      <w:pPr>
        <w:ind w:firstLine="284"/>
        <w:contextualSpacing/>
        <w:jc w:val="both"/>
        <w:rPr>
          <w:lang w:val="en-US"/>
        </w:rPr>
      </w:pPr>
      <w:proofErr w:type="spellStart"/>
      <w:r>
        <w:rPr>
          <w:lang w:val="en-US"/>
        </w:rPr>
        <w:t>Î</w:t>
      </w:r>
      <w:r w:rsidRPr="00EE0C25">
        <w:rPr>
          <w:lang w:val="en-US"/>
        </w:rPr>
        <w:t>n</w:t>
      </w:r>
      <w:proofErr w:type="spellEnd"/>
      <w:r w:rsidRPr="00EE0C25">
        <w:rPr>
          <w:lang w:val="en-US"/>
        </w:rPr>
        <w:t xml:space="preserve"> </w:t>
      </w:r>
      <w:proofErr w:type="spellStart"/>
      <w:r w:rsidRPr="00EE0C25">
        <w:rPr>
          <w:lang w:val="en-US"/>
        </w:rPr>
        <w:t>scopul</w:t>
      </w:r>
      <w:proofErr w:type="spellEnd"/>
      <w:r w:rsidRPr="00EE0C25">
        <w:rPr>
          <w:lang w:val="en-US"/>
        </w:rPr>
        <w:t xml:space="preserve"> </w:t>
      </w:r>
      <w:proofErr w:type="spellStart"/>
      <w:r w:rsidR="000163F2" w:rsidRPr="000163F2">
        <w:rPr>
          <w:lang w:val="en-US"/>
        </w:rPr>
        <w:t>executării</w:t>
      </w:r>
      <w:proofErr w:type="spellEnd"/>
      <w:r w:rsidR="000163F2" w:rsidRPr="000163F2">
        <w:rPr>
          <w:lang w:val="en-US"/>
        </w:rPr>
        <w:t xml:space="preserve"> </w:t>
      </w:r>
      <w:proofErr w:type="spellStart"/>
      <w:r w:rsidR="000163F2" w:rsidRPr="000163F2">
        <w:rPr>
          <w:lang w:val="en-US"/>
        </w:rPr>
        <w:t>Deciziei</w:t>
      </w:r>
      <w:proofErr w:type="spellEnd"/>
      <w:r w:rsidR="000163F2" w:rsidRPr="000163F2">
        <w:rPr>
          <w:lang w:val="en-US"/>
        </w:rPr>
        <w:t xml:space="preserve"> </w:t>
      </w:r>
      <w:proofErr w:type="spellStart"/>
      <w:r w:rsidR="000163F2" w:rsidRPr="000163F2">
        <w:rPr>
          <w:lang w:val="en-US"/>
        </w:rPr>
        <w:t>Consiliului</w:t>
      </w:r>
      <w:proofErr w:type="spellEnd"/>
      <w:r w:rsidR="000163F2" w:rsidRPr="000163F2">
        <w:rPr>
          <w:lang w:val="en-US"/>
        </w:rPr>
        <w:t xml:space="preserve"> </w:t>
      </w:r>
      <w:proofErr w:type="spellStart"/>
      <w:r w:rsidR="000163F2" w:rsidRPr="000163F2">
        <w:rPr>
          <w:lang w:val="en-US"/>
        </w:rPr>
        <w:t>raional</w:t>
      </w:r>
      <w:proofErr w:type="spellEnd"/>
      <w:r w:rsidR="000163F2" w:rsidRPr="000163F2">
        <w:rPr>
          <w:lang w:val="en-US"/>
        </w:rPr>
        <w:t xml:space="preserve"> nr.1/10 din 23.03.2021 ”Cu </w:t>
      </w:r>
      <w:proofErr w:type="spellStart"/>
      <w:r w:rsidR="000163F2" w:rsidRPr="000163F2">
        <w:rPr>
          <w:lang w:val="en-US"/>
        </w:rPr>
        <w:t>priviere</w:t>
      </w:r>
      <w:proofErr w:type="spellEnd"/>
      <w:r w:rsidR="000163F2" w:rsidRPr="000163F2">
        <w:rPr>
          <w:lang w:val="en-US"/>
        </w:rPr>
        <w:t xml:space="preserve"> la </w:t>
      </w:r>
      <w:proofErr w:type="spellStart"/>
      <w:r w:rsidR="000163F2" w:rsidRPr="000163F2">
        <w:rPr>
          <w:lang w:val="en-US"/>
        </w:rPr>
        <w:t>inițierea</w:t>
      </w:r>
      <w:proofErr w:type="spellEnd"/>
      <w:r w:rsidR="000163F2" w:rsidRPr="000163F2">
        <w:rPr>
          <w:lang w:val="en-US"/>
        </w:rPr>
        <w:t xml:space="preserve">  </w:t>
      </w:r>
      <w:proofErr w:type="spellStart"/>
      <w:r w:rsidR="000163F2" w:rsidRPr="000163F2">
        <w:rPr>
          <w:lang w:val="en-US"/>
        </w:rPr>
        <w:t>procedurii</w:t>
      </w:r>
      <w:proofErr w:type="spellEnd"/>
      <w:r w:rsidR="000163F2" w:rsidRPr="000163F2">
        <w:rPr>
          <w:lang w:val="en-US"/>
        </w:rPr>
        <w:t xml:space="preserve"> de </w:t>
      </w:r>
      <w:proofErr w:type="spellStart"/>
      <w:r w:rsidR="000163F2" w:rsidRPr="000163F2">
        <w:rPr>
          <w:lang w:val="en-US"/>
        </w:rPr>
        <w:t>elaborare</w:t>
      </w:r>
      <w:proofErr w:type="spellEnd"/>
      <w:r w:rsidR="000163F2" w:rsidRPr="000163F2">
        <w:rPr>
          <w:lang w:val="en-US"/>
        </w:rPr>
        <w:t xml:space="preserve">  a </w:t>
      </w:r>
      <w:proofErr w:type="spellStart"/>
      <w:r w:rsidR="000163F2" w:rsidRPr="000163F2">
        <w:rPr>
          <w:lang w:val="en-US"/>
        </w:rPr>
        <w:t>Strategiei</w:t>
      </w:r>
      <w:proofErr w:type="spellEnd"/>
      <w:r w:rsidR="000163F2" w:rsidRPr="000163F2">
        <w:rPr>
          <w:lang w:val="en-US"/>
        </w:rPr>
        <w:t xml:space="preserve"> de </w:t>
      </w:r>
      <w:proofErr w:type="spellStart"/>
      <w:r w:rsidR="000163F2" w:rsidRPr="000163F2">
        <w:rPr>
          <w:lang w:val="en-US"/>
        </w:rPr>
        <w:t>dezvoltare</w:t>
      </w:r>
      <w:proofErr w:type="spellEnd"/>
      <w:r w:rsidR="000163F2" w:rsidRPr="000163F2">
        <w:rPr>
          <w:lang w:val="en-US"/>
        </w:rPr>
        <w:t xml:space="preserve"> socio-</w:t>
      </w:r>
      <w:proofErr w:type="spellStart"/>
      <w:r w:rsidR="000163F2" w:rsidRPr="000163F2">
        <w:rPr>
          <w:lang w:val="en-US"/>
        </w:rPr>
        <w:t>economic</w:t>
      </w:r>
      <w:r w:rsidR="00AB0CAC">
        <w:rPr>
          <w:lang w:val="en-US"/>
        </w:rPr>
        <w:t>ă</w:t>
      </w:r>
      <w:proofErr w:type="spellEnd"/>
      <w:r w:rsidR="000163F2" w:rsidRPr="000163F2">
        <w:rPr>
          <w:lang w:val="en-US"/>
        </w:rPr>
        <w:t xml:space="preserve"> a </w:t>
      </w:r>
      <w:proofErr w:type="spellStart"/>
      <w:r w:rsidR="000163F2" w:rsidRPr="000163F2">
        <w:rPr>
          <w:lang w:val="en-US"/>
        </w:rPr>
        <w:t>raionului</w:t>
      </w:r>
      <w:proofErr w:type="spellEnd"/>
      <w:r w:rsidR="000163F2" w:rsidRPr="000163F2">
        <w:rPr>
          <w:lang w:val="en-US"/>
        </w:rPr>
        <w:t xml:space="preserve"> </w:t>
      </w:r>
      <w:proofErr w:type="spellStart"/>
      <w:r w:rsidR="000163F2" w:rsidRPr="000163F2">
        <w:rPr>
          <w:lang w:val="en-US"/>
        </w:rPr>
        <w:t>Sîngerei</w:t>
      </w:r>
      <w:proofErr w:type="spellEnd"/>
      <w:r w:rsidR="000163F2" w:rsidRPr="000163F2">
        <w:rPr>
          <w:lang w:val="en-US"/>
        </w:rPr>
        <w:t xml:space="preserve"> </w:t>
      </w:r>
      <w:proofErr w:type="spellStart"/>
      <w:r w:rsidR="000163F2" w:rsidRPr="000163F2">
        <w:rPr>
          <w:lang w:val="en-US"/>
        </w:rPr>
        <w:t>pentru</w:t>
      </w:r>
      <w:proofErr w:type="spellEnd"/>
      <w:r w:rsidR="000163F2" w:rsidRPr="000163F2">
        <w:rPr>
          <w:lang w:val="en-US"/>
        </w:rPr>
        <w:t xml:space="preserve"> </w:t>
      </w:r>
      <w:proofErr w:type="spellStart"/>
      <w:r w:rsidR="000163F2" w:rsidRPr="000163F2">
        <w:rPr>
          <w:lang w:val="en-US"/>
        </w:rPr>
        <w:t>perioada</w:t>
      </w:r>
      <w:proofErr w:type="spellEnd"/>
      <w:r w:rsidR="000163F2" w:rsidRPr="000163F2">
        <w:rPr>
          <w:lang w:val="en-US"/>
        </w:rPr>
        <w:t xml:space="preserve"> </w:t>
      </w:r>
      <w:proofErr w:type="spellStart"/>
      <w:r w:rsidR="000163F2" w:rsidRPr="000163F2">
        <w:rPr>
          <w:lang w:val="en-US"/>
        </w:rPr>
        <w:t>anilor</w:t>
      </w:r>
      <w:proofErr w:type="spellEnd"/>
      <w:r w:rsidR="000163F2" w:rsidRPr="000163F2">
        <w:rPr>
          <w:lang w:val="en-US"/>
        </w:rPr>
        <w:t xml:space="preserve"> 2021-2028”</w:t>
      </w:r>
      <w:r w:rsidR="000163F2">
        <w:rPr>
          <w:lang w:val="en-US"/>
        </w:rPr>
        <w:t xml:space="preserve"> </w:t>
      </w:r>
      <w:proofErr w:type="spellStart"/>
      <w:r w:rsidR="000163F2">
        <w:rPr>
          <w:lang w:val="en-US"/>
        </w:rPr>
        <w:t>și</w:t>
      </w:r>
      <w:proofErr w:type="spellEnd"/>
      <w:r w:rsidR="000163F2">
        <w:rPr>
          <w:lang w:val="en-US"/>
        </w:rPr>
        <w:t xml:space="preserve"> </w:t>
      </w:r>
      <w:proofErr w:type="spellStart"/>
      <w:r w:rsidR="000163F2">
        <w:rPr>
          <w:lang w:val="en-US"/>
        </w:rPr>
        <w:t>în</w:t>
      </w:r>
      <w:proofErr w:type="spellEnd"/>
      <w:r w:rsidR="000163F2">
        <w:rPr>
          <w:lang w:val="en-US"/>
        </w:rPr>
        <w:t xml:space="preserve"> </w:t>
      </w:r>
      <w:proofErr w:type="spellStart"/>
      <w:r w:rsidR="000163F2" w:rsidRPr="000163F2">
        <w:rPr>
          <w:lang w:val="en-US"/>
        </w:rPr>
        <w:t>conformitate</w:t>
      </w:r>
      <w:proofErr w:type="spellEnd"/>
      <w:r w:rsidR="000163F2" w:rsidRPr="000163F2">
        <w:rPr>
          <w:lang w:val="en-US"/>
        </w:rPr>
        <w:t xml:space="preserve"> cu </w:t>
      </w:r>
      <w:proofErr w:type="spellStart"/>
      <w:r w:rsidR="000163F2" w:rsidRPr="000163F2">
        <w:rPr>
          <w:lang w:val="en-US"/>
        </w:rPr>
        <w:t>prevederile</w:t>
      </w:r>
      <w:proofErr w:type="spellEnd"/>
      <w:r w:rsidR="000163F2" w:rsidRPr="000163F2">
        <w:rPr>
          <w:lang w:val="en-US"/>
        </w:rPr>
        <w:t xml:space="preserve"> art. </w:t>
      </w:r>
      <w:proofErr w:type="gramStart"/>
      <w:r w:rsidR="000163F2" w:rsidRPr="000163F2">
        <w:rPr>
          <w:lang w:val="en-US"/>
        </w:rPr>
        <w:t xml:space="preserve">43 </w:t>
      </w:r>
      <w:proofErr w:type="spellStart"/>
      <w:r w:rsidR="000163F2" w:rsidRPr="000163F2">
        <w:rPr>
          <w:lang w:val="en-US"/>
        </w:rPr>
        <w:t>alin</w:t>
      </w:r>
      <w:proofErr w:type="spellEnd"/>
      <w:r w:rsidR="000163F2" w:rsidRPr="000163F2">
        <w:rPr>
          <w:lang w:val="en-US"/>
        </w:rPr>
        <w:t>.</w:t>
      </w:r>
      <w:proofErr w:type="gramEnd"/>
      <w:r w:rsidR="000163F2" w:rsidRPr="000163F2">
        <w:rPr>
          <w:lang w:val="en-US"/>
        </w:rPr>
        <w:t xml:space="preserve"> (1) </w:t>
      </w:r>
      <w:proofErr w:type="gramStart"/>
      <w:r w:rsidR="000163F2" w:rsidRPr="000163F2">
        <w:rPr>
          <w:lang w:val="en-US"/>
        </w:rPr>
        <w:t>lit</w:t>
      </w:r>
      <w:proofErr w:type="gramEnd"/>
      <w:r w:rsidR="000163F2" w:rsidRPr="000163F2">
        <w:rPr>
          <w:lang w:val="en-US"/>
        </w:rPr>
        <w:t xml:space="preserve">. j) al </w:t>
      </w:r>
      <w:proofErr w:type="spellStart"/>
      <w:r w:rsidR="000163F2" w:rsidRPr="000163F2">
        <w:rPr>
          <w:lang w:val="en-US"/>
        </w:rPr>
        <w:t>Legii</w:t>
      </w:r>
      <w:proofErr w:type="spellEnd"/>
      <w:r w:rsidR="000163F2" w:rsidRPr="000163F2">
        <w:rPr>
          <w:lang w:val="en-US"/>
        </w:rPr>
        <w:t xml:space="preserve"> </w:t>
      </w:r>
      <w:r w:rsidR="00AB0CAC">
        <w:rPr>
          <w:lang w:val="en-US"/>
        </w:rPr>
        <w:t xml:space="preserve"> </w:t>
      </w:r>
      <w:r w:rsidR="000163F2" w:rsidRPr="000163F2">
        <w:rPr>
          <w:lang w:val="en-US"/>
        </w:rPr>
        <w:t xml:space="preserve"> </w:t>
      </w:r>
      <w:proofErr w:type="spellStart"/>
      <w:proofErr w:type="gramStart"/>
      <w:r w:rsidR="000163F2" w:rsidRPr="000163F2">
        <w:rPr>
          <w:lang w:val="en-US"/>
        </w:rPr>
        <w:t>privind</w:t>
      </w:r>
      <w:proofErr w:type="spellEnd"/>
      <w:r w:rsidR="000163F2" w:rsidRPr="000163F2">
        <w:rPr>
          <w:lang w:val="en-US"/>
        </w:rPr>
        <w:t xml:space="preserve">  </w:t>
      </w:r>
      <w:proofErr w:type="spellStart"/>
      <w:r w:rsidR="000163F2" w:rsidRPr="000163F2">
        <w:rPr>
          <w:lang w:val="en-US"/>
        </w:rPr>
        <w:t>administraţia</w:t>
      </w:r>
      <w:proofErr w:type="spellEnd"/>
      <w:proofErr w:type="gramEnd"/>
      <w:r w:rsidR="000163F2" w:rsidRPr="000163F2">
        <w:rPr>
          <w:lang w:val="en-US"/>
        </w:rPr>
        <w:t xml:space="preserve"> </w:t>
      </w:r>
      <w:proofErr w:type="spellStart"/>
      <w:r w:rsidR="000163F2" w:rsidRPr="000163F2">
        <w:rPr>
          <w:lang w:val="en-US"/>
        </w:rPr>
        <w:t>publică</w:t>
      </w:r>
      <w:proofErr w:type="spellEnd"/>
      <w:r w:rsidR="000163F2" w:rsidRPr="000163F2">
        <w:rPr>
          <w:lang w:val="en-US"/>
        </w:rPr>
        <w:t xml:space="preserve"> </w:t>
      </w:r>
      <w:proofErr w:type="spellStart"/>
      <w:r w:rsidR="000163F2" w:rsidRPr="000163F2">
        <w:rPr>
          <w:lang w:val="en-US"/>
        </w:rPr>
        <w:t>locală</w:t>
      </w:r>
      <w:proofErr w:type="spellEnd"/>
      <w:r w:rsidR="000163F2" w:rsidRPr="000163F2">
        <w:rPr>
          <w:lang w:val="en-US"/>
        </w:rPr>
        <w:t xml:space="preserve"> nr. 436-XVI din 28.12.2006, HG nr</w:t>
      </w:r>
      <w:r w:rsidR="00AB0CAC">
        <w:rPr>
          <w:lang w:val="en-US"/>
        </w:rPr>
        <w:t>.</w:t>
      </w:r>
      <w:r w:rsidR="000163F2" w:rsidRPr="000163F2">
        <w:rPr>
          <w:lang w:val="en-US"/>
        </w:rPr>
        <w:t xml:space="preserve"> 176 din 22.03.2011 cu </w:t>
      </w:r>
      <w:proofErr w:type="spellStart"/>
      <w:r w:rsidR="000163F2" w:rsidRPr="000163F2">
        <w:rPr>
          <w:lang w:val="en-US"/>
        </w:rPr>
        <w:t>privire</w:t>
      </w:r>
      <w:proofErr w:type="spellEnd"/>
      <w:r w:rsidR="000163F2" w:rsidRPr="000163F2">
        <w:rPr>
          <w:lang w:val="en-US"/>
        </w:rPr>
        <w:t xml:space="preserve"> la </w:t>
      </w:r>
      <w:proofErr w:type="spellStart"/>
      <w:r w:rsidR="000163F2" w:rsidRPr="000163F2">
        <w:rPr>
          <w:lang w:val="en-US"/>
        </w:rPr>
        <w:t>aprobarea</w:t>
      </w:r>
      <w:proofErr w:type="spellEnd"/>
      <w:r w:rsidR="000163F2" w:rsidRPr="000163F2">
        <w:rPr>
          <w:lang w:val="en-US"/>
        </w:rPr>
        <w:t xml:space="preserve"> </w:t>
      </w:r>
      <w:proofErr w:type="spellStart"/>
      <w:r w:rsidR="000163F2" w:rsidRPr="000163F2">
        <w:rPr>
          <w:lang w:val="en-US"/>
        </w:rPr>
        <w:t>metodologiei</w:t>
      </w:r>
      <w:proofErr w:type="spellEnd"/>
      <w:r w:rsidR="000163F2" w:rsidRPr="000163F2">
        <w:rPr>
          <w:lang w:val="en-US"/>
        </w:rPr>
        <w:t xml:space="preserve">  de </w:t>
      </w:r>
      <w:proofErr w:type="spellStart"/>
      <w:r w:rsidR="000163F2" w:rsidRPr="000163F2">
        <w:rPr>
          <w:lang w:val="en-US"/>
        </w:rPr>
        <w:t>elaborare</w:t>
      </w:r>
      <w:proofErr w:type="spellEnd"/>
      <w:r w:rsidR="000163F2" w:rsidRPr="000163F2">
        <w:rPr>
          <w:lang w:val="en-US"/>
        </w:rPr>
        <w:t xml:space="preserve"> a </w:t>
      </w:r>
      <w:proofErr w:type="spellStart"/>
      <w:r w:rsidR="000163F2" w:rsidRPr="000163F2">
        <w:rPr>
          <w:lang w:val="en-US"/>
        </w:rPr>
        <w:t>programelor</w:t>
      </w:r>
      <w:proofErr w:type="spellEnd"/>
      <w:r w:rsidR="000163F2" w:rsidRPr="000163F2">
        <w:rPr>
          <w:lang w:val="en-US"/>
        </w:rPr>
        <w:t xml:space="preserve">  de </w:t>
      </w:r>
      <w:proofErr w:type="spellStart"/>
      <w:r w:rsidR="000163F2" w:rsidRPr="000163F2">
        <w:rPr>
          <w:lang w:val="en-US"/>
        </w:rPr>
        <w:t>dezvoltare</w:t>
      </w:r>
      <w:proofErr w:type="spellEnd"/>
      <w:r w:rsidR="000163F2" w:rsidRPr="000163F2">
        <w:rPr>
          <w:lang w:val="en-US"/>
        </w:rPr>
        <w:t xml:space="preserve"> </w:t>
      </w:r>
      <w:proofErr w:type="spellStart"/>
      <w:r w:rsidR="000163F2" w:rsidRPr="000163F2">
        <w:rPr>
          <w:lang w:val="en-US"/>
        </w:rPr>
        <w:t>strategica</w:t>
      </w:r>
      <w:proofErr w:type="spellEnd"/>
      <w:r w:rsidR="000163F2" w:rsidRPr="000163F2">
        <w:rPr>
          <w:lang w:val="en-US"/>
        </w:rPr>
        <w:t xml:space="preserve"> ale AAPC, </w:t>
      </w:r>
    </w:p>
    <w:p w:rsidR="008046EC" w:rsidRPr="009917CA" w:rsidRDefault="008046EC" w:rsidP="007D4777">
      <w:pPr>
        <w:jc w:val="both"/>
        <w:rPr>
          <w:lang w:val="ro-RO"/>
        </w:rPr>
      </w:pPr>
      <w:r w:rsidRPr="00EC1D9F">
        <w:rPr>
          <w:lang w:val="it-IT"/>
        </w:rPr>
        <w:t xml:space="preserve">            </w:t>
      </w:r>
      <w:proofErr w:type="spellStart"/>
      <w:r w:rsidRPr="009917CA">
        <w:rPr>
          <w:lang w:val="en-US"/>
        </w:rPr>
        <w:t>Consiliul</w:t>
      </w:r>
      <w:proofErr w:type="spellEnd"/>
      <w:r w:rsidRPr="009917CA">
        <w:rPr>
          <w:lang w:val="en-US"/>
        </w:rPr>
        <w:t xml:space="preserve"> </w:t>
      </w:r>
      <w:proofErr w:type="spellStart"/>
      <w:r w:rsidR="000163F2">
        <w:rPr>
          <w:lang w:val="en-US"/>
        </w:rPr>
        <w:t>raional</w:t>
      </w:r>
      <w:proofErr w:type="spellEnd"/>
      <w:r w:rsidR="000163F2">
        <w:rPr>
          <w:lang w:val="en-US"/>
        </w:rPr>
        <w:t xml:space="preserve"> </w:t>
      </w:r>
      <w:r w:rsidR="00AB0CAC">
        <w:rPr>
          <w:lang w:val="en-US"/>
        </w:rPr>
        <w:t xml:space="preserve"> </w:t>
      </w:r>
    </w:p>
    <w:p w:rsidR="00EE0C25" w:rsidRPr="00886565" w:rsidRDefault="00EE0C25" w:rsidP="007D4777">
      <w:pPr>
        <w:jc w:val="center"/>
        <w:rPr>
          <w:b/>
          <w:bCs/>
          <w:sz w:val="16"/>
          <w:szCs w:val="16"/>
          <w:lang w:val="ro-RO"/>
        </w:rPr>
      </w:pPr>
    </w:p>
    <w:p w:rsidR="004F60ED" w:rsidRDefault="008046EC" w:rsidP="00886565">
      <w:pPr>
        <w:jc w:val="center"/>
        <w:rPr>
          <w:b/>
          <w:bCs/>
          <w:lang w:val="ro-RO"/>
        </w:rPr>
      </w:pPr>
      <w:r w:rsidRPr="009917CA">
        <w:rPr>
          <w:b/>
          <w:bCs/>
          <w:lang w:val="ro-RO"/>
        </w:rPr>
        <w:t>DECIDE:</w:t>
      </w:r>
    </w:p>
    <w:p w:rsidR="00EE0C25" w:rsidRPr="00066B97" w:rsidRDefault="00EE0C25" w:rsidP="00066B97">
      <w:pPr>
        <w:numPr>
          <w:ilvl w:val="0"/>
          <w:numId w:val="7"/>
        </w:numPr>
        <w:jc w:val="both"/>
        <w:rPr>
          <w:lang w:val="ro-RO"/>
        </w:rPr>
      </w:pPr>
      <w:r w:rsidRPr="00EE0C25">
        <w:rPr>
          <w:lang w:val="en-US"/>
        </w:rPr>
        <w:t xml:space="preserve">Se </w:t>
      </w:r>
      <w:proofErr w:type="spellStart"/>
      <w:r w:rsidRPr="00EE0C25">
        <w:rPr>
          <w:lang w:val="en-US"/>
        </w:rPr>
        <w:t>aprobă</w:t>
      </w:r>
      <w:proofErr w:type="spellEnd"/>
      <w:r w:rsidRPr="00EE0C25">
        <w:rPr>
          <w:lang w:val="en-US"/>
        </w:rPr>
        <w:t xml:space="preserve"> </w:t>
      </w:r>
      <w:proofErr w:type="spellStart"/>
      <w:r w:rsidR="00066B97" w:rsidRPr="00066B97">
        <w:rPr>
          <w:lang w:val="en-US"/>
        </w:rPr>
        <w:t>Strategia</w:t>
      </w:r>
      <w:proofErr w:type="spellEnd"/>
      <w:r w:rsidR="00066B97" w:rsidRPr="00066B97">
        <w:rPr>
          <w:lang w:val="en-US"/>
        </w:rPr>
        <w:t xml:space="preserve"> de </w:t>
      </w:r>
      <w:proofErr w:type="spellStart"/>
      <w:r w:rsidR="00066B97" w:rsidRPr="00066B97">
        <w:rPr>
          <w:lang w:val="en-US"/>
        </w:rPr>
        <w:t>dezvoltare</w:t>
      </w:r>
      <w:proofErr w:type="spellEnd"/>
      <w:r w:rsidR="00066B97" w:rsidRPr="00066B97">
        <w:rPr>
          <w:lang w:val="en-US"/>
        </w:rPr>
        <w:t xml:space="preserve"> socio</w:t>
      </w:r>
      <w:r w:rsidR="00066B97">
        <w:rPr>
          <w:lang w:val="en-US"/>
        </w:rPr>
        <w:t xml:space="preserve"> </w:t>
      </w:r>
      <w:r w:rsidR="00066B97" w:rsidRPr="00066B97">
        <w:rPr>
          <w:lang w:val="en-US"/>
        </w:rPr>
        <w:t xml:space="preserve">- </w:t>
      </w:r>
      <w:proofErr w:type="spellStart"/>
      <w:proofErr w:type="gramStart"/>
      <w:r w:rsidR="00066B97" w:rsidRPr="00066B97">
        <w:rPr>
          <w:lang w:val="en-US"/>
        </w:rPr>
        <w:t>economic</w:t>
      </w:r>
      <w:r w:rsidR="00AB0CAC">
        <w:rPr>
          <w:lang w:val="en-US"/>
        </w:rPr>
        <w:t>ă</w:t>
      </w:r>
      <w:proofErr w:type="spellEnd"/>
      <w:r w:rsidR="00AB0CAC">
        <w:rPr>
          <w:lang w:val="en-US"/>
        </w:rPr>
        <w:t xml:space="preserve">  a</w:t>
      </w:r>
      <w:proofErr w:type="gramEnd"/>
      <w:r w:rsidR="00AB0CAC">
        <w:rPr>
          <w:lang w:val="en-US"/>
        </w:rPr>
        <w:t xml:space="preserve"> </w:t>
      </w:r>
      <w:proofErr w:type="spellStart"/>
      <w:r w:rsidR="00AB0CAC">
        <w:rPr>
          <w:lang w:val="en-US"/>
        </w:rPr>
        <w:t>raionului</w:t>
      </w:r>
      <w:proofErr w:type="spellEnd"/>
      <w:r w:rsidR="00AB0CAC">
        <w:rPr>
          <w:lang w:val="en-US"/>
        </w:rPr>
        <w:t xml:space="preserve"> </w:t>
      </w:r>
      <w:proofErr w:type="spellStart"/>
      <w:r w:rsidR="00AB0CAC">
        <w:rPr>
          <w:lang w:val="en-US"/>
        </w:rPr>
        <w:t>Sî</w:t>
      </w:r>
      <w:r w:rsidR="00066B97" w:rsidRPr="00066B97">
        <w:rPr>
          <w:lang w:val="en-US"/>
        </w:rPr>
        <w:t>ngerei</w:t>
      </w:r>
      <w:proofErr w:type="spellEnd"/>
      <w:r w:rsidR="00066B97" w:rsidRPr="00066B97">
        <w:rPr>
          <w:lang w:val="en-US"/>
        </w:rPr>
        <w:t xml:space="preserve">  </w:t>
      </w:r>
      <w:proofErr w:type="spellStart"/>
      <w:r w:rsidR="00066B97" w:rsidRPr="00066B97">
        <w:rPr>
          <w:lang w:val="en-US"/>
        </w:rPr>
        <w:t>pentru</w:t>
      </w:r>
      <w:proofErr w:type="spellEnd"/>
      <w:r w:rsidR="00066B97" w:rsidRPr="00066B97">
        <w:rPr>
          <w:lang w:val="en-US"/>
        </w:rPr>
        <w:t xml:space="preserve">  </w:t>
      </w:r>
      <w:proofErr w:type="spellStart"/>
      <w:r w:rsidR="00066B97" w:rsidRPr="00066B97">
        <w:rPr>
          <w:lang w:val="en-US"/>
        </w:rPr>
        <w:t>perioada</w:t>
      </w:r>
      <w:proofErr w:type="spellEnd"/>
      <w:r w:rsidR="00066B97" w:rsidRPr="00066B97">
        <w:rPr>
          <w:lang w:val="en-US"/>
        </w:rPr>
        <w:t xml:space="preserve"> </w:t>
      </w:r>
      <w:proofErr w:type="spellStart"/>
      <w:r w:rsidR="00066B97" w:rsidRPr="00066B97">
        <w:rPr>
          <w:lang w:val="en-US"/>
        </w:rPr>
        <w:t>anilor</w:t>
      </w:r>
      <w:proofErr w:type="spellEnd"/>
      <w:r w:rsidR="00066B97" w:rsidRPr="00066B97">
        <w:rPr>
          <w:lang w:val="en-US"/>
        </w:rPr>
        <w:t xml:space="preserve"> 2021-202</w:t>
      </w:r>
      <w:r w:rsidR="00066B97">
        <w:rPr>
          <w:lang w:val="en-US"/>
        </w:rPr>
        <w:t xml:space="preserve">8, </w:t>
      </w:r>
      <w:proofErr w:type="spellStart"/>
      <w:r w:rsidR="00066B97">
        <w:rPr>
          <w:lang w:val="en-US"/>
        </w:rPr>
        <w:t>în</w:t>
      </w:r>
      <w:proofErr w:type="spellEnd"/>
      <w:r w:rsidR="00066B97">
        <w:rPr>
          <w:lang w:val="en-US"/>
        </w:rPr>
        <w:t xml:space="preserve"> </w:t>
      </w:r>
      <w:proofErr w:type="spellStart"/>
      <w:r w:rsidR="00066B97">
        <w:rPr>
          <w:lang w:val="en-US"/>
        </w:rPr>
        <w:t>continuare</w:t>
      </w:r>
      <w:proofErr w:type="spellEnd"/>
      <w:r w:rsidR="00066B97">
        <w:rPr>
          <w:lang w:val="en-US"/>
        </w:rPr>
        <w:t xml:space="preserve"> – </w:t>
      </w:r>
      <w:proofErr w:type="spellStart"/>
      <w:r w:rsidR="00066B97">
        <w:rPr>
          <w:lang w:val="en-US"/>
        </w:rPr>
        <w:t>Strategie</w:t>
      </w:r>
      <w:proofErr w:type="spellEnd"/>
      <w:r w:rsidR="00066B97" w:rsidRPr="00066B97">
        <w:rPr>
          <w:lang w:val="en-US"/>
        </w:rPr>
        <w:t>,</w:t>
      </w:r>
      <w:r w:rsidR="00066B97">
        <w:rPr>
          <w:lang w:val="en-US"/>
        </w:rPr>
        <w:t xml:space="preserve"> </w:t>
      </w:r>
      <w:r w:rsidRPr="00066B97">
        <w:rPr>
          <w:lang w:val="en-US"/>
        </w:rPr>
        <w:t xml:space="preserve"> conform (</w:t>
      </w:r>
      <w:proofErr w:type="spellStart"/>
      <w:r w:rsidRPr="00066B97">
        <w:rPr>
          <w:lang w:val="en-US"/>
        </w:rPr>
        <w:t>anexa</w:t>
      </w:r>
      <w:proofErr w:type="spellEnd"/>
      <w:r w:rsidRPr="00066B97">
        <w:rPr>
          <w:lang w:val="en-US"/>
        </w:rPr>
        <w:t xml:space="preserve"> nr.1).</w:t>
      </w:r>
    </w:p>
    <w:p w:rsidR="00066B97" w:rsidRDefault="00066B97" w:rsidP="00066B97">
      <w:pPr>
        <w:numPr>
          <w:ilvl w:val="0"/>
          <w:numId w:val="7"/>
        </w:numPr>
        <w:jc w:val="both"/>
        <w:rPr>
          <w:lang w:val="ro-RO"/>
        </w:rPr>
      </w:pPr>
      <w:r w:rsidRPr="00066B97">
        <w:rPr>
          <w:lang w:val="ro-RO"/>
        </w:rPr>
        <w:t>Șefii direcțiilor și secțiilor  din cadrul C</w:t>
      </w:r>
      <w:r>
        <w:rPr>
          <w:lang w:val="ro-RO"/>
        </w:rPr>
        <w:t>onsiliului raional și Aparatul P</w:t>
      </w:r>
      <w:r w:rsidRPr="00066B97">
        <w:rPr>
          <w:lang w:val="ro-RO"/>
        </w:rPr>
        <w:t>reședintelui</w:t>
      </w:r>
      <w:r>
        <w:rPr>
          <w:lang w:val="ro-RO"/>
        </w:rPr>
        <w:t xml:space="preserve"> raionului,</w:t>
      </w:r>
      <w:r w:rsidRPr="00066B97">
        <w:rPr>
          <w:lang w:val="ro-RO"/>
        </w:rPr>
        <w:t xml:space="preserve"> vor asigura executarea obiectivelor  specificate în Strategie.</w:t>
      </w:r>
    </w:p>
    <w:p w:rsidR="005C0904" w:rsidRDefault="005C0904" w:rsidP="005C0904">
      <w:pPr>
        <w:numPr>
          <w:ilvl w:val="0"/>
          <w:numId w:val="7"/>
        </w:numPr>
        <w:jc w:val="both"/>
        <w:rPr>
          <w:lang w:val="ro-RO"/>
        </w:rPr>
      </w:pPr>
      <w:r w:rsidRPr="005C0904">
        <w:rPr>
          <w:lang w:val="ro-RO"/>
        </w:rPr>
        <w:t xml:space="preserve">Se recomanda </w:t>
      </w:r>
      <w:r>
        <w:rPr>
          <w:lang w:val="ro-RO"/>
        </w:rPr>
        <w:t>Consiliilor locale /Primariilor din ter</w:t>
      </w:r>
      <w:r w:rsidR="00AB0CAC">
        <w:rPr>
          <w:lang w:val="ro-RO"/>
        </w:rPr>
        <w:t>itoriul raionului Sîngerei, după</w:t>
      </w:r>
      <w:r>
        <w:rPr>
          <w:lang w:val="ro-RO"/>
        </w:rPr>
        <w:t xml:space="preserve"> caz , sa coreleze S</w:t>
      </w:r>
      <w:r w:rsidRPr="005C0904">
        <w:rPr>
          <w:lang w:val="ro-RO"/>
        </w:rPr>
        <w:t xml:space="preserve">trategiile locale cu prezenta </w:t>
      </w:r>
      <w:r>
        <w:rPr>
          <w:lang w:val="ro-RO"/>
        </w:rPr>
        <w:t>S</w:t>
      </w:r>
      <w:r w:rsidRPr="005C0904">
        <w:rPr>
          <w:lang w:val="ro-RO"/>
        </w:rPr>
        <w:t>trategie</w:t>
      </w:r>
      <w:r>
        <w:rPr>
          <w:lang w:val="ro-RO"/>
        </w:rPr>
        <w:t>,</w:t>
      </w:r>
      <w:r w:rsidRPr="005C0904">
        <w:rPr>
          <w:lang w:val="ro-RO"/>
        </w:rPr>
        <w:t xml:space="preserve"> și sa asigure </w:t>
      </w:r>
      <w:r>
        <w:rPr>
          <w:lang w:val="ro-RO"/>
        </w:rPr>
        <w:t>realizarea aceste</w:t>
      </w:r>
      <w:r w:rsidR="00AB0CAC">
        <w:rPr>
          <w:lang w:val="ro-RO"/>
        </w:rPr>
        <w:t>i</w:t>
      </w:r>
      <w:r>
        <w:rPr>
          <w:lang w:val="ro-RO"/>
        </w:rPr>
        <w:t>a în domeniile</w:t>
      </w:r>
      <w:r w:rsidR="00AB0CAC">
        <w:rPr>
          <w:lang w:val="ro-RO"/>
        </w:rPr>
        <w:t xml:space="preserve"> care vizează</w:t>
      </w:r>
      <w:r w:rsidRPr="005C0904">
        <w:rPr>
          <w:lang w:val="ro-RO"/>
        </w:rPr>
        <w:t xml:space="preserve">  problemele  de interes  comun cu  unitațile administrativ teritoriale respective.</w:t>
      </w:r>
    </w:p>
    <w:p w:rsidR="005C0904" w:rsidRPr="005C0904" w:rsidRDefault="005C0904" w:rsidP="005C0904">
      <w:pPr>
        <w:numPr>
          <w:ilvl w:val="0"/>
          <w:numId w:val="7"/>
        </w:numPr>
        <w:jc w:val="both"/>
        <w:rPr>
          <w:lang w:val="ro-RO"/>
        </w:rPr>
      </w:pPr>
      <w:r>
        <w:rPr>
          <w:lang w:val="ro-RO"/>
        </w:rPr>
        <w:t xml:space="preserve">Serviciul Financiar (dna A. Doagă) va efectua plata de 75 000 (șaptezeci și cinci mii) lei prevăzută în </w:t>
      </w:r>
      <w:proofErr w:type="spellStart"/>
      <w:r>
        <w:rPr>
          <w:lang w:val="en-US"/>
        </w:rPr>
        <w:t>contract</w:t>
      </w:r>
      <w:r>
        <w:rPr>
          <w:lang w:val="en-US"/>
        </w:rPr>
        <w:t>ul</w:t>
      </w:r>
      <w:proofErr w:type="spellEnd"/>
      <w:r>
        <w:rPr>
          <w:lang w:val="en-US"/>
        </w:rPr>
        <w:t xml:space="preserve"> de </w:t>
      </w:r>
      <w:proofErr w:type="spellStart"/>
      <w:r w:rsidRPr="00EE0C25">
        <w:rPr>
          <w:lang w:val="en-US"/>
        </w:rPr>
        <w:t>achiziționare</w:t>
      </w:r>
      <w:proofErr w:type="spellEnd"/>
      <w:r>
        <w:rPr>
          <w:lang w:val="en-US"/>
        </w:rPr>
        <w:t xml:space="preserve"> </w:t>
      </w:r>
      <w:r w:rsidRPr="00EE0C25">
        <w:rPr>
          <w:lang w:val="en-US"/>
        </w:rPr>
        <w:t>a</w:t>
      </w:r>
      <w:r>
        <w:rPr>
          <w:lang w:val="en-US"/>
        </w:rPr>
        <w:t xml:space="preserve"> </w:t>
      </w:r>
      <w:proofErr w:type="spellStart"/>
      <w:r w:rsidRPr="00EE0C25">
        <w:rPr>
          <w:lang w:val="en-US"/>
        </w:rPr>
        <w:t>serviciilor</w:t>
      </w:r>
      <w:proofErr w:type="spellEnd"/>
      <w:r w:rsidRPr="00EE0C25">
        <w:rPr>
          <w:lang w:val="en-US"/>
        </w:rPr>
        <w:t xml:space="preserve"> de </w:t>
      </w:r>
      <w:proofErr w:type="spellStart"/>
      <w:r w:rsidRPr="00EE0C25">
        <w:rPr>
          <w:lang w:val="en-US"/>
        </w:rPr>
        <w:t>elaborare</w:t>
      </w:r>
      <w:proofErr w:type="spellEnd"/>
      <w:r w:rsidRPr="00EE0C25">
        <w:rPr>
          <w:lang w:val="en-US"/>
        </w:rPr>
        <w:t xml:space="preserve"> a </w:t>
      </w:r>
      <w:proofErr w:type="spellStart"/>
      <w:r w:rsidRPr="00EE0C25">
        <w:rPr>
          <w:lang w:val="en-US"/>
        </w:rPr>
        <w:t>Strategiei</w:t>
      </w:r>
      <w:proofErr w:type="spellEnd"/>
      <w:r w:rsidRPr="00EE0C25">
        <w:rPr>
          <w:lang w:val="en-US"/>
        </w:rPr>
        <w:t xml:space="preserve"> de </w:t>
      </w:r>
      <w:proofErr w:type="spellStart"/>
      <w:r w:rsidRPr="00EE0C25">
        <w:rPr>
          <w:lang w:val="en-US"/>
        </w:rPr>
        <w:t>dezvoltare</w:t>
      </w:r>
      <w:proofErr w:type="spellEnd"/>
      <w:r w:rsidRPr="00EE0C25">
        <w:rPr>
          <w:lang w:val="en-US"/>
        </w:rPr>
        <w:t xml:space="preserve"> socio-</w:t>
      </w:r>
      <w:proofErr w:type="spellStart"/>
      <w:r w:rsidRPr="00EE0C25">
        <w:rPr>
          <w:lang w:val="en-US"/>
        </w:rPr>
        <w:t>economică</w:t>
      </w:r>
      <w:proofErr w:type="spellEnd"/>
      <w:r w:rsidRPr="00EE0C25">
        <w:rPr>
          <w:lang w:val="en-US"/>
        </w:rPr>
        <w:t xml:space="preserve"> a </w:t>
      </w:r>
      <w:proofErr w:type="spellStart"/>
      <w:r w:rsidRPr="00EE0C25">
        <w:rPr>
          <w:lang w:val="en-US"/>
        </w:rPr>
        <w:t>raionului</w:t>
      </w:r>
      <w:proofErr w:type="spellEnd"/>
      <w:r w:rsidRPr="00EE0C25">
        <w:rPr>
          <w:lang w:val="en-US"/>
        </w:rPr>
        <w:t xml:space="preserve">  </w:t>
      </w:r>
      <w:proofErr w:type="spellStart"/>
      <w:r w:rsidRPr="00EE0C25">
        <w:rPr>
          <w:lang w:val="en-US"/>
        </w:rPr>
        <w:t>pentru</w:t>
      </w:r>
      <w:proofErr w:type="spellEnd"/>
      <w:r w:rsidRPr="00EE0C25">
        <w:rPr>
          <w:lang w:val="en-US"/>
        </w:rPr>
        <w:t xml:space="preserve"> </w:t>
      </w:r>
      <w:proofErr w:type="spellStart"/>
      <w:r w:rsidRPr="00EE0C25">
        <w:rPr>
          <w:lang w:val="en-US"/>
        </w:rPr>
        <w:t>anii</w:t>
      </w:r>
      <w:proofErr w:type="spellEnd"/>
      <w:r w:rsidRPr="00EE0C25">
        <w:rPr>
          <w:lang w:val="en-US"/>
        </w:rPr>
        <w:t xml:space="preserve"> 2021 – 2028</w:t>
      </w:r>
      <w:r>
        <w:rPr>
          <w:lang w:val="en-US"/>
        </w:rPr>
        <w:t xml:space="preserve"> nr. </w:t>
      </w:r>
      <w:r w:rsidR="00886565">
        <w:rPr>
          <w:lang w:val="en-US"/>
        </w:rPr>
        <w:t>23/21</w:t>
      </w:r>
      <w:r>
        <w:rPr>
          <w:lang w:val="en-US"/>
        </w:rPr>
        <w:t xml:space="preserve">  din</w:t>
      </w:r>
      <w:r w:rsidR="00886565">
        <w:rPr>
          <w:lang w:val="en-US"/>
        </w:rPr>
        <w:t xml:space="preserve"> 05.04</w:t>
      </w:r>
      <w:r>
        <w:rPr>
          <w:lang w:val="en-US"/>
        </w:rPr>
        <w:t>.</w:t>
      </w:r>
      <w:r w:rsidR="00886565">
        <w:rPr>
          <w:lang w:val="en-US"/>
        </w:rPr>
        <w:t>2021</w:t>
      </w:r>
      <w:r>
        <w:rPr>
          <w:lang w:val="en-US"/>
        </w:rPr>
        <w:t xml:space="preserve"> </w:t>
      </w:r>
    </w:p>
    <w:p w:rsidR="005C0904" w:rsidRDefault="005C0904" w:rsidP="005C0904">
      <w:pPr>
        <w:numPr>
          <w:ilvl w:val="0"/>
          <w:numId w:val="7"/>
        </w:numPr>
        <w:jc w:val="both"/>
        <w:rPr>
          <w:lang w:val="ro-RO"/>
        </w:rPr>
      </w:pPr>
      <w:r>
        <w:rPr>
          <w:lang w:val="ro-RO"/>
        </w:rPr>
        <w:t>Vicepreședinții raionului</w:t>
      </w:r>
      <w:r w:rsidRPr="005C0904">
        <w:rPr>
          <w:lang w:val="ro-RO"/>
        </w:rPr>
        <w:t>, conform do</w:t>
      </w:r>
      <w:r>
        <w:rPr>
          <w:lang w:val="ro-RO"/>
        </w:rPr>
        <w:t>meniilor  proprii  de competență</w:t>
      </w:r>
      <w:r w:rsidRPr="005C0904">
        <w:rPr>
          <w:lang w:val="ro-RO"/>
        </w:rPr>
        <w:t>, vor asigura  monitorizare</w:t>
      </w:r>
      <w:r>
        <w:rPr>
          <w:lang w:val="ro-RO"/>
        </w:rPr>
        <w:t>a și respectiv raportarea sistematică</w:t>
      </w:r>
      <w:r w:rsidRPr="005C0904">
        <w:rPr>
          <w:lang w:val="ro-RO"/>
        </w:rPr>
        <w:t xml:space="preserve"> despre mersul realizarii obiectivelor  din prezenta Strategie.</w:t>
      </w:r>
    </w:p>
    <w:p w:rsidR="00886565" w:rsidRPr="00886565" w:rsidRDefault="00886565" w:rsidP="00886565">
      <w:pPr>
        <w:numPr>
          <w:ilvl w:val="0"/>
          <w:numId w:val="7"/>
        </w:numPr>
        <w:jc w:val="both"/>
        <w:rPr>
          <w:lang w:val="ro-RO"/>
        </w:rPr>
      </w:pPr>
      <w:r w:rsidRPr="00886565">
        <w:rPr>
          <w:lang w:val="en-US"/>
        </w:rPr>
        <w:t xml:space="preserve">Control </w:t>
      </w:r>
      <w:proofErr w:type="spellStart"/>
      <w:r w:rsidRPr="00886565">
        <w:rPr>
          <w:lang w:val="en-US"/>
        </w:rPr>
        <w:t>asupra</w:t>
      </w:r>
      <w:proofErr w:type="spellEnd"/>
      <w:r w:rsidRPr="00886565">
        <w:rPr>
          <w:lang w:val="en-US"/>
        </w:rPr>
        <w:t xml:space="preserve"> </w:t>
      </w:r>
      <w:proofErr w:type="spellStart"/>
      <w:r w:rsidRPr="00886565">
        <w:rPr>
          <w:lang w:val="en-US"/>
        </w:rPr>
        <w:t>realizării</w:t>
      </w:r>
      <w:proofErr w:type="spellEnd"/>
      <w:r w:rsidRPr="00886565">
        <w:rPr>
          <w:lang w:val="en-US"/>
        </w:rPr>
        <w:t xml:space="preserve"> </w:t>
      </w:r>
      <w:proofErr w:type="spellStart"/>
      <w:r w:rsidRPr="00886565">
        <w:rPr>
          <w:lang w:val="en-US"/>
        </w:rPr>
        <w:t>prezentei</w:t>
      </w:r>
      <w:proofErr w:type="spellEnd"/>
      <w:r w:rsidRPr="00886565">
        <w:rPr>
          <w:lang w:val="en-US"/>
        </w:rPr>
        <w:t xml:space="preserve"> </w:t>
      </w:r>
      <w:proofErr w:type="spellStart"/>
      <w:r w:rsidRPr="00886565">
        <w:rPr>
          <w:lang w:val="en-US"/>
        </w:rPr>
        <w:t>decizii</w:t>
      </w:r>
      <w:proofErr w:type="spellEnd"/>
      <w:r w:rsidRPr="00886565">
        <w:rPr>
          <w:lang w:val="en-US"/>
        </w:rPr>
        <w:t xml:space="preserve">, se </w:t>
      </w:r>
      <w:proofErr w:type="spellStart"/>
      <w:r w:rsidRPr="00886565">
        <w:rPr>
          <w:lang w:val="en-US"/>
        </w:rPr>
        <w:t>pune</w:t>
      </w:r>
      <w:proofErr w:type="spellEnd"/>
      <w:r w:rsidRPr="00886565">
        <w:rPr>
          <w:lang w:val="en-US"/>
        </w:rPr>
        <w:t xml:space="preserve"> </w:t>
      </w:r>
      <w:proofErr w:type="spellStart"/>
      <w:r w:rsidRPr="00886565">
        <w:rPr>
          <w:lang w:val="en-US"/>
        </w:rPr>
        <w:t>în</w:t>
      </w:r>
      <w:proofErr w:type="spellEnd"/>
      <w:r w:rsidRPr="00886565">
        <w:rPr>
          <w:lang w:val="en-US"/>
        </w:rPr>
        <w:t xml:space="preserve"> </w:t>
      </w:r>
      <w:proofErr w:type="spellStart"/>
      <w:r w:rsidRPr="00886565">
        <w:rPr>
          <w:lang w:val="en-US"/>
        </w:rPr>
        <w:t>sarcina</w:t>
      </w:r>
      <w:proofErr w:type="spellEnd"/>
      <w:r w:rsidRPr="00886565">
        <w:rPr>
          <w:lang w:val="en-US"/>
        </w:rPr>
        <w:t xml:space="preserve"> </w:t>
      </w:r>
      <w:proofErr w:type="spellStart"/>
      <w:r w:rsidRPr="00886565">
        <w:rPr>
          <w:lang w:val="en-US"/>
        </w:rPr>
        <w:t>Comisiei</w:t>
      </w:r>
      <w:proofErr w:type="spellEnd"/>
      <w:r w:rsidRPr="00886565">
        <w:rPr>
          <w:lang w:val="en-US"/>
        </w:rPr>
        <w:t xml:space="preserve"> consultative          </w:t>
      </w:r>
    </w:p>
    <w:p w:rsidR="00886565" w:rsidRDefault="00886565" w:rsidP="00886565">
      <w:pPr>
        <w:jc w:val="both"/>
        <w:rPr>
          <w:lang w:val="en-US"/>
        </w:rPr>
      </w:pPr>
      <w:r>
        <w:rPr>
          <w:lang w:val="en-US"/>
        </w:rPr>
        <w:t xml:space="preserve">                  </w:t>
      </w:r>
      <w:proofErr w:type="spellStart"/>
      <w:proofErr w:type="gramStart"/>
      <w:r>
        <w:rPr>
          <w:lang w:val="en-US"/>
        </w:rPr>
        <w:t>pentru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Economie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finanțe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buget</w:t>
      </w:r>
      <w:proofErr w:type="spellEnd"/>
      <w:r>
        <w:rPr>
          <w:lang w:val="en-US"/>
        </w:rPr>
        <w:t xml:space="preserve"> (dl I. </w:t>
      </w:r>
      <w:proofErr w:type="spellStart"/>
      <w:r>
        <w:rPr>
          <w:lang w:val="en-US"/>
        </w:rPr>
        <w:t>Cebotari</w:t>
      </w:r>
      <w:proofErr w:type="spellEnd"/>
      <w:r>
        <w:rPr>
          <w:lang w:val="en-US"/>
        </w:rPr>
        <w:t>).</w:t>
      </w:r>
    </w:p>
    <w:p w:rsidR="00886565" w:rsidRPr="00886565" w:rsidRDefault="00886565" w:rsidP="00886565">
      <w:pPr>
        <w:pStyle w:val="a3"/>
        <w:numPr>
          <w:ilvl w:val="0"/>
          <w:numId w:val="7"/>
        </w:numPr>
        <w:jc w:val="both"/>
        <w:rPr>
          <w:lang w:val="en-US"/>
        </w:rPr>
      </w:pPr>
      <w:proofErr w:type="spellStart"/>
      <w:r w:rsidRPr="00886565">
        <w:rPr>
          <w:lang w:val="en-US"/>
        </w:rPr>
        <w:t>Prezenta</w:t>
      </w:r>
      <w:proofErr w:type="spellEnd"/>
      <w:r w:rsidRPr="00886565">
        <w:rPr>
          <w:lang w:val="en-US"/>
        </w:rPr>
        <w:t xml:space="preserve"> </w:t>
      </w:r>
      <w:proofErr w:type="spellStart"/>
      <w:r w:rsidRPr="00886565">
        <w:rPr>
          <w:lang w:val="en-US"/>
        </w:rPr>
        <w:t>decizie</w:t>
      </w:r>
      <w:proofErr w:type="spellEnd"/>
      <w:r w:rsidRPr="00886565">
        <w:rPr>
          <w:lang w:val="en-US"/>
        </w:rPr>
        <w:t xml:space="preserve"> </w:t>
      </w:r>
      <w:proofErr w:type="spellStart"/>
      <w:r w:rsidRPr="00886565">
        <w:rPr>
          <w:lang w:val="en-US"/>
        </w:rPr>
        <w:t>poate</w:t>
      </w:r>
      <w:proofErr w:type="spellEnd"/>
      <w:r w:rsidRPr="00886565">
        <w:rPr>
          <w:lang w:val="en-US"/>
        </w:rPr>
        <w:t xml:space="preserve"> fi </w:t>
      </w:r>
      <w:proofErr w:type="spellStart"/>
      <w:r w:rsidRPr="00886565">
        <w:rPr>
          <w:lang w:val="en-US"/>
        </w:rPr>
        <w:t>contestată</w:t>
      </w:r>
      <w:proofErr w:type="spellEnd"/>
      <w:r w:rsidRPr="00886565">
        <w:rPr>
          <w:lang w:val="en-US"/>
        </w:rPr>
        <w:t xml:space="preserve"> la </w:t>
      </w:r>
      <w:proofErr w:type="spellStart"/>
      <w:r w:rsidRPr="00886565">
        <w:rPr>
          <w:lang w:val="en-US"/>
        </w:rPr>
        <w:t>Judecătoria</w:t>
      </w:r>
      <w:proofErr w:type="spellEnd"/>
      <w:r w:rsidRPr="00886565">
        <w:rPr>
          <w:lang w:val="en-US"/>
        </w:rPr>
        <w:t xml:space="preserve"> </w:t>
      </w:r>
      <w:proofErr w:type="spellStart"/>
      <w:r w:rsidRPr="00886565">
        <w:rPr>
          <w:lang w:val="en-US"/>
        </w:rPr>
        <w:t>Bălți</w:t>
      </w:r>
      <w:proofErr w:type="spellEnd"/>
      <w:r w:rsidRPr="00886565">
        <w:rPr>
          <w:lang w:val="en-US"/>
        </w:rPr>
        <w:t xml:space="preserve"> (</w:t>
      </w:r>
      <w:proofErr w:type="spellStart"/>
      <w:r w:rsidRPr="00886565">
        <w:rPr>
          <w:lang w:val="en-US"/>
        </w:rPr>
        <w:t>sediul</w:t>
      </w:r>
      <w:proofErr w:type="spellEnd"/>
      <w:r w:rsidRPr="00886565">
        <w:rPr>
          <w:lang w:val="en-US"/>
        </w:rPr>
        <w:t xml:space="preserve"> central str. </w:t>
      </w:r>
      <w:proofErr w:type="spellStart"/>
      <w:r w:rsidRPr="00886565">
        <w:rPr>
          <w:lang w:val="en-US"/>
        </w:rPr>
        <w:t>Hotinului</w:t>
      </w:r>
      <w:proofErr w:type="spellEnd"/>
      <w:r w:rsidRPr="00886565">
        <w:rPr>
          <w:lang w:val="en-US"/>
        </w:rPr>
        <w:t xml:space="preserve"> </w:t>
      </w:r>
    </w:p>
    <w:p w:rsidR="00886565" w:rsidRPr="00A763AB" w:rsidRDefault="00886565" w:rsidP="00886565">
      <w:pPr>
        <w:pStyle w:val="a3"/>
        <w:ind w:left="1211"/>
        <w:jc w:val="both"/>
        <w:rPr>
          <w:lang w:val="en-US"/>
        </w:rPr>
      </w:pPr>
      <w:r w:rsidRPr="008910EF">
        <w:rPr>
          <w:lang w:val="en-US"/>
        </w:rPr>
        <w:t xml:space="preserve">nr.43)  </w:t>
      </w:r>
      <w:proofErr w:type="spellStart"/>
      <w:r w:rsidRPr="008910EF">
        <w:rPr>
          <w:lang w:val="en-US"/>
        </w:rPr>
        <w:t>în</w:t>
      </w:r>
      <w:proofErr w:type="spellEnd"/>
      <w:r w:rsidRPr="008910EF">
        <w:rPr>
          <w:lang w:val="en-US"/>
        </w:rPr>
        <w:t xml:space="preserve"> </w:t>
      </w:r>
      <w:proofErr w:type="spellStart"/>
      <w:r w:rsidRPr="008910EF">
        <w:rPr>
          <w:lang w:val="en-US"/>
        </w:rPr>
        <w:t>termen</w:t>
      </w:r>
      <w:proofErr w:type="spellEnd"/>
      <w:r w:rsidRPr="008910EF">
        <w:rPr>
          <w:lang w:val="en-US"/>
        </w:rPr>
        <w:t xml:space="preserve"> de 30 </w:t>
      </w:r>
      <w:proofErr w:type="spellStart"/>
      <w:r w:rsidRPr="008910EF">
        <w:rPr>
          <w:lang w:val="en-US"/>
        </w:rPr>
        <w:t>zile</w:t>
      </w:r>
      <w:proofErr w:type="spellEnd"/>
      <w:r w:rsidRPr="008910EF">
        <w:rPr>
          <w:lang w:val="en-US"/>
        </w:rPr>
        <w:t xml:space="preserve"> de la data </w:t>
      </w:r>
      <w:proofErr w:type="spellStart"/>
      <w:r w:rsidRPr="008910EF">
        <w:rPr>
          <w:lang w:val="en-US"/>
        </w:rPr>
        <w:t>comunicării</w:t>
      </w:r>
      <w:proofErr w:type="spellEnd"/>
      <w:r w:rsidRPr="008910EF">
        <w:rPr>
          <w:lang w:val="en-US"/>
        </w:rPr>
        <w:t xml:space="preserve">, </w:t>
      </w:r>
      <w:proofErr w:type="spellStart"/>
      <w:r w:rsidRPr="008910EF">
        <w:rPr>
          <w:lang w:val="en-US"/>
        </w:rPr>
        <w:t>potrivit</w:t>
      </w:r>
      <w:proofErr w:type="spellEnd"/>
      <w:r w:rsidRPr="008910EF">
        <w:rPr>
          <w:lang w:val="en-US"/>
        </w:rPr>
        <w:t xml:space="preserve"> </w:t>
      </w:r>
      <w:proofErr w:type="spellStart"/>
      <w:r w:rsidRPr="008910EF">
        <w:rPr>
          <w:lang w:val="en-US"/>
        </w:rPr>
        <w:t>prevederilor</w:t>
      </w:r>
      <w:proofErr w:type="spellEnd"/>
      <w:r w:rsidRPr="008910EF">
        <w:rPr>
          <w:lang w:val="en-US"/>
        </w:rPr>
        <w:t xml:space="preserve"> </w:t>
      </w:r>
      <w:proofErr w:type="spellStart"/>
      <w:r w:rsidRPr="008910EF">
        <w:rPr>
          <w:lang w:val="en-US"/>
        </w:rPr>
        <w:t>Codul</w:t>
      </w:r>
      <w:proofErr w:type="spellEnd"/>
      <w:r w:rsidRPr="008910EF">
        <w:rPr>
          <w:lang w:val="en-US"/>
        </w:rPr>
        <w:t xml:space="preserve"> </w:t>
      </w:r>
      <w:proofErr w:type="spellStart"/>
      <w:proofErr w:type="gramStart"/>
      <w:r w:rsidRPr="008910EF">
        <w:rPr>
          <w:lang w:val="en-US"/>
        </w:rPr>
        <w:t>Administrativ</w:t>
      </w:r>
      <w:proofErr w:type="spellEnd"/>
      <w:r w:rsidRPr="008910EF">
        <w:rPr>
          <w:lang w:val="en-US"/>
        </w:rPr>
        <w:t xml:space="preserve">  al</w:t>
      </w:r>
      <w:proofErr w:type="gramEnd"/>
      <w:r w:rsidRPr="008910EF">
        <w:rPr>
          <w:lang w:val="en-US"/>
        </w:rPr>
        <w:t xml:space="preserve">  </w:t>
      </w:r>
      <w:r>
        <w:rPr>
          <w:lang w:val="en-US"/>
        </w:rPr>
        <w:t>RM nr.116/2018.</w:t>
      </w:r>
    </w:p>
    <w:p w:rsidR="00490011" w:rsidRPr="00886565" w:rsidRDefault="00490011" w:rsidP="00886565">
      <w:pPr>
        <w:tabs>
          <w:tab w:val="left" w:pos="1134"/>
        </w:tabs>
        <w:contextualSpacing/>
        <w:rPr>
          <w:b/>
          <w:sz w:val="22"/>
          <w:szCs w:val="22"/>
          <w:lang w:val="ro-RO"/>
        </w:rPr>
      </w:pPr>
    </w:p>
    <w:p w:rsidR="00A763AB" w:rsidRPr="00BF0E47" w:rsidRDefault="00A763AB" w:rsidP="00A763AB">
      <w:pPr>
        <w:autoSpaceDE w:val="0"/>
        <w:autoSpaceDN w:val="0"/>
        <w:adjustRightInd w:val="0"/>
        <w:spacing w:line="360" w:lineRule="auto"/>
        <w:ind w:left="435"/>
        <w:jc w:val="both"/>
        <w:rPr>
          <w:b/>
          <w:bCs/>
          <w:color w:val="000000"/>
          <w:lang w:val="en-US" w:eastAsia="en-US"/>
        </w:rPr>
      </w:pPr>
      <w:r>
        <w:rPr>
          <w:color w:val="000000"/>
          <w:lang w:val="en-US" w:eastAsia="en-US"/>
        </w:rPr>
        <w:t xml:space="preserve">                                                            </w:t>
      </w:r>
      <w:r w:rsidRPr="00BF0E47">
        <w:rPr>
          <w:b/>
          <w:bCs/>
          <w:color w:val="000000"/>
          <w:lang w:val="en-US" w:eastAsia="en-US"/>
        </w:rPr>
        <w:t>PREȘEDINTE</w:t>
      </w:r>
    </w:p>
    <w:p w:rsidR="00A763AB" w:rsidRDefault="00A763AB" w:rsidP="00A763AB">
      <w:pPr>
        <w:autoSpaceDE w:val="0"/>
        <w:autoSpaceDN w:val="0"/>
        <w:adjustRightInd w:val="0"/>
        <w:spacing w:line="360" w:lineRule="auto"/>
        <w:ind w:left="435"/>
        <w:jc w:val="both"/>
        <w:rPr>
          <w:b/>
          <w:bCs/>
          <w:iCs/>
          <w:sz w:val="18"/>
          <w:szCs w:val="18"/>
          <w:lang w:val="ro-RO"/>
        </w:rPr>
      </w:pPr>
      <w:r w:rsidRPr="00BF0E47">
        <w:rPr>
          <w:b/>
          <w:bCs/>
          <w:color w:val="000000"/>
          <w:lang w:val="en-US" w:eastAsia="en-US"/>
        </w:rPr>
        <w:t xml:space="preserve">                                      </w:t>
      </w:r>
      <w:r>
        <w:rPr>
          <w:b/>
          <w:bCs/>
          <w:color w:val="000000"/>
          <w:lang w:val="en-US" w:eastAsia="en-US"/>
        </w:rPr>
        <w:t xml:space="preserve">                </w:t>
      </w:r>
      <w:proofErr w:type="spellStart"/>
      <w:r w:rsidRPr="00BF0E47">
        <w:rPr>
          <w:b/>
          <w:bCs/>
          <w:color w:val="000000"/>
          <w:lang w:val="en-US" w:eastAsia="en-US"/>
        </w:rPr>
        <w:t>Grigore</w:t>
      </w:r>
      <w:proofErr w:type="spellEnd"/>
      <w:r w:rsidRPr="00BF0E47">
        <w:rPr>
          <w:b/>
          <w:bCs/>
          <w:color w:val="000000"/>
          <w:lang w:val="en-US" w:eastAsia="en-US"/>
        </w:rPr>
        <w:t xml:space="preserve"> CORCODEL </w:t>
      </w:r>
      <w:r w:rsidRPr="00BF0E47">
        <w:rPr>
          <w:b/>
          <w:bCs/>
          <w:iCs/>
          <w:sz w:val="18"/>
          <w:szCs w:val="18"/>
          <w:lang w:val="ro-RO"/>
        </w:rPr>
        <w:t xml:space="preserve">      </w:t>
      </w:r>
    </w:p>
    <w:p w:rsidR="00A763AB" w:rsidRDefault="00A763AB" w:rsidP="00A763AB">
      <w:pPr>
        <w:autoSpaceDE w:val="0"/>
        <w:autoSpaceDN w:val="0"/>
        <w:adjustRightInd w:val="0"/>
        <w:spacing w:line="360" w:lineRule="auto"/>
        <w:ind w:left="435"/>
        <w:jc w:val="both"/>
        <w:rPr>
          <w:b/>
          <w:bCs/>
          <w:iCs/>
          <w:sz w:val="18"/>
          <w:szCs w:val="18"/>
          <w:lang w:val="ro-RO"/>
        </w:rPr>
      </w:pPr>
    </w:p>
    <w:tbl>
      <w:tblPr>
        <w:tblStyle w:val="a6"/>
        <w:tblW w:w="0" w:type="auto"/>
        <w:tblInd w:w="435" w:type="dxa"/>
        <w:tblLook w:val="04A0" w:firstRow="1" w:lastRow="0" w:firstColumn="1" w:lastColumn="0" w:noHBand="0" w:noVBand="1"/>
      </w:tblPr>
      <w:tblGrid>
        <w:gridCol w:w="2650"/>
        <w:gridCol w:w="2226"/>
        <w:gridCol w:w="2328"/>
        <w:gridCol w:w="2385"/>
      </w:tblGrid>
      <w:tr w:rsidR="00A763AB" w:rsidRPr="0019701D" w:rsidTr="002A6FD2">
        <w:tc>
          <w:tcPr>
            <w:tcW w:w="2650" w:type="dxa"/>
          </w:tcPr>
          <w:p w:rsidR="00A763AB" w:rsidRPr="0019701D" w:rsidRDefault="00A763AB" w:rsidP="00886565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val="ro-RO"/>
              </w:rPr>
            </w:pPr>
            <w:r w:rsidRPr="0019701D">
              <w:rPr>
                <w:b/>
                <w:bCs/>
                <w:iCs/>
                <w:lang w:val="ro-RO"/>
              </w:rPr>
              <w:t xml:space="preserve">Coordonat cu </w:t>
            </w:r>
          </w:p>
          <w:p w:rsidR="00A763AB" w:rsidRPr="0019701D" w:rsidRDefault="00A763AB" w:rsidP="00886565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val="ro-RO"/>
              </w:rPr>
            </w:pPr>
            <w:r w:rsidRPr="0019701D">
              <w:rPr>
                <w:b/>
                <w:bCs/>
                <w:iCs/>
                <w:lang w:val="ro-RO"/>
              </w:rPr>
              <w:t>(funcția/subdiviziunea)</w:t>
            </w:r>
          </w:p>
        </w:tc>
        <w:tc>
          <w:tcPr>
            <w:tcW w:w="2226" w:type="dxa"/>
          </w:tcPr>
          <w:p w:rsidR="00A763AB" w:rsidRPr="0019701D" w:rsidRDefault="00A763AB" w:rsidP="00886565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val="ro-RO"/>
              </w:rPr>
            </w:pPr>
            <w:r w:rsidRPr="0019701D">
              <w:rPr>
                <w:b/>
                <w:bCs/>
                <w:iCs/>
                <w:lang w:val="ro-RO"/>
              </w:rPr>
              <w:t>Numele, prenumele</w:t>
            </w:r>
          </w:p>
        </w:tc>
        <w:tc>
          <w:tcPr>
            <w:tcW w:w="2328" w:type="dxa"/>
          </w:tcPr>
          <w:p w:rsidR="00A763AB" w:rsidRPr="0019701D" w:rsidRDefault="00A763AB" w:rsidP="00886565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val="ro-RO"/>
              </w:rPr>
            </w:pPr>
            <w:r w:rsidRPr="0019701D">
              <w:rPr>
                <w:b/>
                <w:bCs/>
                <w:iCs/>
                <w:lang w:val="ro-RO"/>
              </w:rPr>
              <w:t>Data</w:t>
            </w:r>
          </w:p>
        </w:tc>
        <w:tc>
          <w:tcPr>
            <w:tcW w:w="2385" w:type="dxa"/>
          </w:tcPr>
          <w:p w:rsidR="00A763AB" w:rsidRPr="0019701D" w:rsidRDefault="00A763AB" w:rsidP="00886565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val="ro-RO"/>
              </w:rPr>
            </w:pPr>
            <w:r w:rsidRPr="0019701D">
              <w:rPr>
                <w:b/>
                <w:bCs/>
                <w:iCs/>
                <w:lang w:val="ro-RO"/>
              </w:rPr>
              <w:t xml:space="preserve">Semnatura </w:t>
            </w:r>
          </w:p>
        </w:tc>
      </w:tr>
      <w:tr w:rsidR="00A763AB" w:rsidRPr="0019701D" w:rsidTr="002A6FD2">
        <w:tc>
          <w:tcPr>
            <w:tcW w:w="2650" w:type="dxa"/>
          </w:tcPr>
          <w:p w:rsidR="00A763AB" w:rsidRPr="0019701D" w:rsidRDefault="00A763AB" w:rsidP="00886565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val="ro-RO"/>
              </w:rPr>
            </w:pPr>
            <w:r w:rsidRPr="0019701D">
              <w:rPr>
                <w:b/>
                <w:bCs/>
                <w:iCs/>
                <w:lang w:val="ro-RO"/>
              </w:rPr>
              <w:t>Secretarul Consiliului</w:t>
            </w:r>
          </w:p>
        </w:tc>
        <w:tc>
          <w:tcPr>
            <w:tcW w:w="2226" w:type="dxa"/>
          </w:tcPr>
          <w:p w:rsidR="00A763AB" w:rsidRPr="0019701D" w:rsidRDefault="00886565" w:rsidP="00886565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val="ro-RO"/>
              </w:rPr>
            </w:pPr>
            <w:r>
              <w:rPr>
                <w:b/>
                <w:bCs/>
                <w:iCs/>
                <w:lang w:val="ro-RO"/>
              </w:rPr>
              <w:t>Mihaela LUCA</w:t>
            </w:r>
          </w:p>
        </w:tc>
        <w:tc>
          <w:tcPr>
            <w:tcW w:w="2328" w:type="dxa"/>
          </w:tcPr>
          <w:p w:rsidR="00A763AB" w:rsidRDefault="00886565" w:rsidP="00886565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val="ro-RO"/>
              </w:rPr>
            </w:pPr>
            <w:r>
              <w:rPr>
                <w:b/>
                <w:bCs/>
                <w:iCs/>
                <w:lang w:val="ro-RO"/>
              </w:rPr>
              <w:t>_  1</w:t>
            </w:r>
            <w:r w:rsidR="00A763AB">
              <w:rPr>
                <w:b/>
                <w:bCs/>
                <w:iCs/>
                <w:lang w:val="ro-RO"/>
              </w:rPr>
              <w:t>1.2021</w:t>
            </w:r>
          </w:p>
          <w:p w:rsidR="00A763AB" w:rsidRPr="0019701D" w:rsidRDefault="00A763AB" w:rsidP="00886565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val="ro-RO"/>
              </w:rPr>
            </w:pPr>
          </w:p>
        </w:tc>
        <w:tc>
          <w:tcPr>
            <w:tcW w:w="2385" w:type="dxa"/>
          </w:tcPr>
          <w:p w:rsidR="00A763AB" w:rsidRPr="0019701D" w:rsidRDefault="00A763AB" w:rsidP="00886565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val="ro-RO"/>
              </w:rPr>
            </w:pPr>
          </w:p>
        </w:tc>
      </w:tr>
      <w:tr w:rsidR="00886565" w:rsidRPr="0019701D" w:rsidTr="002A6FD2">
        <w:tc>
          <w:tcPr>
            <w:tcW w:w="2650" w:type="dxa"/>
          </w:tcPr>
          <w:p w:rsidR="00886565" w:rsidRPr="0019701D" w:rsidRDefault="00886565" w:rsidP="00886565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val="ro-RO"/>
              </w:rPr>
            </w:pPr>
            <w:r w:rsidRPr="0019701D">
              <w:rPr>
                <w:b/>
                <w:bCs/>
                <w:iCs/>
                <w:lang w:val="ro-RO"/>
              </w:rPr>
              <w:t>Șef Serviciul Juridic și Resurse Umane</w:t>
            </w:r>
          </w:p>
        </w:tc>
        <w:tc>
          <w:tcPr>
            <w:tcW w:w="2226" w:type="dxa"/>
          </w:tcPr>
          <w:p w:rsidR="00886565" w:rsidRPr="0019701D" w:rsidRDefault="00886565" w:rsidP="00886565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val="ro-RO"/>
              </w:rPr>
            </w:pPr>
            <w:r w:rsidRPr="0019701D">
              <w:rPr>
                <w:b/>
                <w:bCs/>
                <w:iCs/>
                <w:lang w:val="ro-RO"/>
              </w:rPr>
              <w:t xml:space="preserve">Teodor </w:t>
            </w:r>
            <w:r>
              <w:rPr>
                <w:b/>
                <w:bCs/>
                <w:iCs/>
                <w:lang w:val="ro-RO"/>
              </w:rPr>
              <w:t>DONOS</w:t>
            </w:r>
          </w:p>
          <w:p w:rsidR="00886565" w:rsidRPr="0019701D" w:rsidRDefault="00886565" w:rsidP="00886565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val="ro-RO"/>
              </w:rPr>
            </w:pPr>
          </w:p>
        </w:tc>
        <w:tc>
          <w:tcPr>
            <w:tcW w:w="2328" w:type="dxa"/>
          </w:tcPr>
          <w:p w:rsidR="00886565" w:rsidRDefault="00886565">
            <w:r w:rsidRPr="00D2350C">
              <w:rPr>
                <w:b/>
                <w:bCs/>
                <w:iCs/>
                <w:lang w:val="ro-RO"/>
              </w:rPr>
              <w:t>_  11.2021</w:t>
            </w:r>
          </w:p>
        </w:tc>
        <w:tc>
          <w:tcPr>
            <w:tcW w:w="2385" w:type="dxa"/>
          </w:tcPr>
          <w:p w:rsidR="00886565" w:rsidRPr="0019701D" w:rsidRDefault="00886565" w:rsidP="00886565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val="ro-RO"/>
              </w:rPr>
            </w:pPr>
          </w:p>
        </w:tc>
      </w:tr>
      <w:tr w:rsidR="00886565" w:rsidRPr="0019701D" w:rsidTr="002A6FD2">
        <w:tc>
          <w:tcPr>
            <w:tcW w:w="2650" w:type="dxa"/>
          </w:tcPr>
          <w:p w:rsidR="00886565" w:rsidRPr="0019701D" w:rsidRDefault="00886565" w:rsidP="00886565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val="ro-RO"/>
              </w:rPr>
            </w:pPr>
            <w:r w:rsidRPr="0019701D">
              <w:rPr>
                <w:b/>
                <w:bCs/>
                <w:iCs/>
                <w:lang w:val="ro-RO"/>
              </w:rPr>
              <w:t xml:space="preserve"> ÎNTOCMIT</w:t>
            </w:r>
          </w:p>
          <w:p w:rsidR="00886565" w:rsidRPr="0019701D" w:rsidRDefault="00886565" w:rsidP="00886565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val="ro-RO"/>
              </w:rPr>
            </w:pPr>
            <w:r>
              <w:rPr>
                <w:b/>
                <w:bCs/>
                <w:iCs/>
                <w:lang w:val="ro-RO"/>
              </w:rPr>
              <w:t>Șef DEAI</w:t>
            </w:r>
          </w:p>
        </w:tc>
        <w:tc>
          <w:tcPr>
            <w:tcW w:w="2226" w:type="dxa"/>
          </w:tcPr>
          <w:p w:rsidR="00886565" w:rsidRPr="0019701D" w:rsidRDefault="00886565" w:rsidP="00886565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val="ro-RO"/>
              </w:rPr>
            </w:pPr>
            <w:r w:rsidRPr="0019701D">
              <w:rPr>
                <w:b/>
                <w:bCs/>
                <w:iCs/>
                <w:lang w:val="ro-RO"/>
              </w:rPr>
              <w:t xml:space="preserve">Lilia Cucos  </w:t>
            </w:r>
          </w:p>
        </w:tc>
        <w:tc>
          <w:tcPr>
            <w:tcW w:w="2328" w:type="dxa"/>
          </w:tcPr>
          <w:p w:rsidR="00886565" w:rsidRDefault="00886565">
            <w:r w:rsidRPr="00D2350C">
              <w:rPr>
                <w:b/>
                <w:bCs/>
                <w:iCs/>
                <w:lang w:val="ro-RO"/>
              </w:rPr>
              <w:t>_  11.2021</w:t>
            </w:r>
          </w:p>
        </w:tc>
        <w:tc>
          <w:tcPr>
            <w:tcW w:w="2385" w:type="dxa"/>
          </w:tcPr>
          <w:p w:rsidR="00886565" w:rsidRPr="0019701D" w:rsidRDefault="00886565" w:rsidP="00886565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val="ro-RO"/>
              </w:rPr>
            </w:pPr>
          </w:p>
        </w:tc>
      </w:tr>
    </w:tbl>
    <w:p w:rsidR="00490011" w:rsidRPr="00886565" w:rsidRDefault="00A763AB" w:rsidP="00886565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sz w:val="18"/>
          <w:szCs w:val="18"/>
          <w:lang w:val="ro-RO"/>
        </w:rPr>
      </w:pPr>
      <w:r>
        <w:rPr>
          <w:b/>
          <w:bCs/>
          <w:iCs/>
          <w:sz w:val="18"/>
          <w:szCs w:val="18"/>
          <w:lang w:val="ro-RO"/>
        </w:rPr>
        <w:t xml:space="preserve"> </w:t>
      </w:r>
    </w:p>
    <w:sectPr w:rsidR="00490011" w:rsidRPr="00886565" w:rsidSect="00886565">
      <w:type w:val="continuous"/>
      <w:pgSz w:w="11906" w:h="16838"/>
      <w:pgMar w:top="426" w:right="85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5659"/>
    <w:multiLevelType w:val="multilevel"/>
    <w:tmpl w:val="9220634A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440"/>
      </w:pPr>
      <w:rPr>
        <w:rFonts w:hint="default"/>
      </w:rPr>
    </w:lvl>
  </w:abstractNum>
  <w:abstractNum w:abstractNumId="1">
    <w:nsid w:val="1E445C1E"/>
    <w:multiLevelType w:val="multilevel"/>
    <w:tmpl w:val="ED86F3E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266E7697"/>
    <w:multiLevelType w:val="hybridMultilevel"/>
    <w:tmpl w:val="A14C70D4"/>
    <w:lvl w:ilvl="0" w:tplc="0AB4E9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0428B9"/>
    <w:multiLevelType w:val="hybridMultilevel"/>
    <w:tmpl w:val="26120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0A66D86">
      <w:start w:val="3"/>
      <w:numFmt w:val="bullet"/>
      <w:lvlText w:val="-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21C30"/>
    <w:multiLevelType w:val="hybridMultilevel"/>
    <w:tmpl w:val="5F6402EA"/>
    <w:lvl w:ilvl="0" w:tplc="55D41D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F7A4D95"/>
    <w:multiLevelType w:val="hybridMultilevel"/>
    <w:tmpl w:val="BBDECD68"/>
    <w:lvl w:ilvl="0" w:tplc="FDA8DC1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5C4F4D"/>
    <w:multiLevelType w:val="hybridMultilevel"/>
    <w:tmpl w:val="AEB03D0A"/>
    <w:lvl w:ilvl="0" w:tplc="4D5E7930">
      <w:start w:val="6"/>
      <w:numFmt w:val="bullet"/>
      <w:lvlText w:val="-"/>
      <w:lvlJc w:val="left"/>
      <w:pPr>
        <w:ind w:left="322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EC"/>
    <w:rsid w:val="00001752"/>
    <w:rsid w:val="00002701"/>
    <w:rsid w:val="00007B89"/>
    <w:rsid w:val="00010A99"/>
    <w:rsid w:val="00011C56"/>
    <w:rsid w:val="000163F2"/>
    <w:rsid w:val="00027415"/>
    <w:rsid w:val="0003064E"/>
    <w:rsid w:val="00033B8C"/>
    <w:rsid w:val="00047A63"/>
    <w:rsid w:val="00064C82"/>
    <w:rsid w:val="00066B97"/>
    <w:rsid w:val="000704FA"/>
    <w:rsid w:val="00080759"/>
    <w:rsid w:val="000A320C"/>
    <w:rsid w:val="000B5932"/>
    <w:rsid w:val="000C0223"/>
    <w:rsid w:val="000F3135"/>
    <w:rsid w:val="00124987"/>
    <w:rsid w:val="001321E7"/>
    <w:rsid w:val="001348F9"/>
    <w:rsid w:val="00135AC1"/>
    <w:rsid w:val="001518E4"/>
    <w:rsid w:val="00151E90"/>
    <w:rsid w:val="00194455"/>
    <w:rsid w:val="001B3E70"/>
    <w:rsid w:val="001C116B"/>
    <w:rsid w:val="001C61F6"/>
    <w:rsid w:val="001D11BB"/>
    <w:rsid w:val="001F0E46"/>
    <w:rsid w:val="001F0FAC"/>
    <w:rsid w:val="00203BBA"/>
    <w:rsid w:val="002139C0"/>
    <w:rsid w:val="002147C2"/>
    <w:rsid w:val="0023156B"/>
    <w:rsid w:val="00252A9E"/>
    <w:rsid w:val="002543CF"/>
    <w:rsid w:val="002725E5"/>
    <w:rsid w:val="00280D7E"/>
    <w:rsid w:val="00283406"/>
    <w:rsid w:val="0028731D"/>
    <w:rsid w:val="002A4C23"/>
    <w:rsid w:val="002A5E88"/>
    <w:rsid w:val="002C25BD"/>
    <w:rsid w:val="002D2236"/>
    <w:rsid w:val="002E7626"/>
    <w:rsid w:val="00311F4A"/>
    <w:rsid w:val="00360F89"/>
    <w:rsid w:val="003740C2"/>
    <w:rsid w:val="003A2855"/>
    <w:rsid w:val="003A39DB"/>
    <w:rsid w:val="003A4083"/>
    <w:rsid w:val="003B53A2"/>
    <w:rsid w:val="003E696F"/>
    <w:rsid w:val="003E7392"/>
    <w:rsid w:val="003F139C"/>
    <w:rsid w:val="003F45A4"/>
    <w:rsid w:val="00405C27"/>
    <w:rsid w:val="004064D6"/>
    <w:rsid w:val="0041724D"/>
    <w:rsid w:val="00420EAF"/>
    <w:rsid w:val="004259C4"/>
    <w:rsid w:val="00426C74"/>
    <w:rsid w:val="0042733C"/>
    <w:rsid w:val="004411A9"/>
    <w:rsid w:val="004446A8"/>
    <w:rsid w:val="00455B8C"/>
    <w:rsid w:val="00461B86"/>
    <w:rsid w:val="004804AC"/>
    <w:rsid w:val="00487654"/>
    <w:rsid w:val="00490011"/>
    <w:rsid w:val="00493D33"/>
    <w:rsid w:val="004947CF"/>
    <w:rsid w:val="004A1463"/>
    <w:rsid w:val="004A600E"/>
    <w:rsid w:val="004A6D02"/>
    <w:rsid w:val="004B3FB9"/>
    <w:rsid w:val="004C1A86"/>
    <w:rsid w:val="004C26EE"/>
    <w:rsid w:val="004D02C8"/>
    <w:rsid w:val="004D1884"/>
    <w:rsid w:val="004D3BAD"/>
    <w:rsid w:val="004E0971"/>
    <w:rsid w:val="004E4AB3"/>
    <w:rsid w:val="004E77D8"/>
    <w:rsid w:val="004F60ED"/>
    <w:rsid w:val="0050425A"/>
    <w:rsid w:val="00507D94"/>
    <w:rsid w:val="005100C2"/>
    <w:rsid w:val="005404F5"/>
    <w:rsid w:val="005509EF"/>
    <w:rsid w:val="0056615C"/>
    <w:rsid w:val="005713D6"/>
    <w:rsid w:val="00583598"/>
    <w:rsid w:val="005956A8"/>
    <w:rsid w:val="005A0B0C"/>
    <w:rsid w:val="005A12EF"/>
    <w:rsid w:val="005B4B58"/>
    <w:rsid w:val="005B5B41"/>
    <w:rsid w:val="005C0904"/>
    <w:rsid w:val="005C3C57"/>
    <w:rsid w:val="005C44E9"/>
    <w:rsid w:val="005D546F"/>
    <w:rsid w:val="005F7193"/>
    <w:rsid w:val="00622E17"/>
    <w:rsid w:val="00636CAA"/>
    <w:rsid w:val="00636ED9"/>
    <w:rsid w:val="00646D97"/>
    <w:rsid w:val="006705CF"/>
    <w:rsid w:val="00683073"/>
    <w:rsid w:val="00692321"/>
    <w:rsid w:val="00692B48"/>
    <w:rsid w:val="006A29A3"/>
    <w:rsid w:val="006B565A"/>
    <w:rsid w:val="006C2CCD"/>
    <w:rsid w:val="006C2CF6"/>
    <w:rsid w:val="006F08D6"/>
    <w:rsid w:val="006F5BB1"/>
    <w:rsid w:val="00704B72"/>
    <w:rsid w:val="007152EC"/>
    <w:rsid w:val="0071794D"/>
    <w:rsid w:val="00722650"/>
    <w:rsid w:val="00723A95"/>
    <w:rsid w:val="0073169E"/>
    <w:rsid w:val="00732B1A"/>
    <w:rsid w:val="00734F65"/>
    <w:rsid w:val="00736565"/>
    <w:rsid w:val="0074137D"/>
    <w:rsid w:val="0076525C"/>
    <w:rsid w:val="00767075"/>
    <w:rsid w:val="00782A30"/>
    <w:rsid w:val="00783009"/>
    <w:rsid w:val="00785FD7"/>
    <w:rsid w:val="00795A39"/>
    <w:rsid w:val="00795E0A"/>
    <w:rsid w:val="00797A76"/>
    <w:rsid w:val="007A05BE"/>
    <w:rsid w:val="007B3B04"/>
    <w:rsid w:val="007C3C81"/>
    <w:rsid w:val="007D30BB"/>
    <w:rsid w:val="007D4777"/>
    <w:rsid w:val="007D5DAD"/>
    <w:rsid w:val="007D6B50"/>
    <w:rsid w:val="007E0905"/>
    <w:rsid w:val="007F389C"/>
    <w:rsid w:val="007F74A6"/>
    <w:rsid w:val="008046EC"/>
    <w:rsid w:val="00805118"/>
    <w:rsid w:val="0081179B"/>
    <w:rsid w:val="00833CFD"/>
    <w:rsid w:val="00840075"/>
    <w:rsid w:val="00857A2A"/>
    <w:rsid w:val="0086261E"/>
    <w:rsid w:val="008756A6"/>
    <w:rsid w:val="00876B73"/>
    <w:rsid w:val="008829CA"/>
    <w:rsid w:val="00886565"/>
    <w:rsid w:val="008910EF"/>
    <w:rsid w:val="0089613D"/>
    <w:rsid w:val="008D2B41"/>
    <w:rsid w:val="008E34C2"/>
    <w:rsid w:val="008F19E2"/>
    <w:rsid w:val="008F1D6A"/>
    <w:rsid w:val="008F4E20"/>
    <w:rsid w:val="008F70AC"/>
    <w:rsid w:val="008F7BD3"/>
    <w:rsid w:val="008F7DA0"/>
    <w:rsid w:val="00915D47"/>
    <w:rsid w:val="009235E0"/>
    <w:rsid w:val="009248AB"/>
    <w:rsid w:val="00936A66"/>
    <w:rsid w:val="00943BB0"/>
    <w:rsid w:val="009573D7"/>
    <w:rsid w:val="009754B3"/>
    <w:rsid w:val="00975F04"/>
    <w:rsid w:val="00995E02"/>
    <w:rsid w:val="009A6AE1"/>
    <w:rsid w:val="009B2C94"/>
    <w:rsid w:val="009B5AFA"/>
    <w:rsid w:val="009B7F69"/>
    <w:rsid w:val="009C75FC"/>
    <w:rsid w:val="009D17E7"/>
    <w:rsid w:val="009D35F6"/>
    <w:rsid w:val="009D6B6C"/>
    <w:rsid w:val="009F364E"/>
    <w:rsid w:val="009F745F"/>
    <w:rsid w:val="00A2183A"/>
    <w:rsid w:val="00A266D9"/>
    <w:rsid w:val="00A40B73"/>
    <w:rsid w:val="00A529C1"/>
    <w:rsid w:val="00A54E0C"/>
    <w:rsid w:val="00A720C1"/>
    <w:rsid w:val="00A762E8"/>
    <w:rsid w:val="00A763AB"/>
    <w:rsid w:val="00A81591"/>
    <w:rsid w:val="00A83FA5"/>
    <w:rsid w:val="00AB0CAC"/>
    <w:rsid w:val="00AB5C87"/>
    <w:rsid w:val="00AC3369"/>
    <w:rsid w:val="00AC7432"/>
    <w:rsid w:val="00AD11ED"/>
    <w:rsid w:val="00AD6BA4"/>
    <w:rsid w:val="00AE6FA5"/>
    <w:rsid w:val="00AF2B06"/>
    <w:rsid w:val="00B07158"/>
    <w:rsid w:val="00B16483"/>
    <w:rsid w:val="00B244BE"/>
    <w:rsid w:val="00B26F7C"/>
    <w:rsid w:val="00B446FC"/>
    <w:rsid w:val="00B5644C"/>
    <w:rsid w:val="00B642BB"/>
    <w:rsid w:val="00BB4312"/>
    <w:rsid w:val="00BD790E"/>
    <w:rsid w:val="00BE7082"/>
    <w:rsid w:val="00C02263"/>
    <w:rsid w:val="00C2436C"/>
    <w:rsid w:val="00C312E0"/>
    <w:rsid w:val="00C31E11"/>
    <w:rsid w:val="00C3494F"/>
    <w:rsid w:val="00C505A0"/>
    <w:rsid w:val="00C50A51"/>
    <w:rsid w:val="00C54BBC"/>
    <w:rsid w:val="00C66FD0"/>
    <w:rsid w:val="00C809C0"/>
    <w:rsid w:val="00C9155F"/>
    <w:rsid w:val="00CA28BF"/>
    <w:rsid w:val="00CA7CC6"/>
    <w:rsid w:val="00CB684C"/>
    <w:rsid w:val="00CE0824"/>
    <w:rsid w:val="00D00D68"/>
    <w:rsid w:val="00D10A32"/>
    <w:rsid w:val="00D17EA9"/>
    <w:rsid w:val="00D232AC"/>
    <w:rsid w:val="00D3040B"/>
    <w:rsid w:val="00D34E95"/>
    <w:rsid w:val="00D62CDA"/>
    <w:rsid w:val="00D66300"/>
    <w:rsid w:val="00D71F21"/>
    <w:rsid w:val="00D76A06"/>
    <w:rsid w:val="00D818A9"/>
    <w:rsid w:val="00DA4931"/>
    <w:rsid w:val="00DB5DC1"/>
    <w:rsid w:val="00DC7DBB"/>
    <w:rsid w:val="00E04B37"/>
    <w:rsid w:val="00E06D9E"/>
    <w:rsid w:val="00E26D91"/>
    <w:rsid w:val="00E27A12"/>
    <w:rsid w:val="00E36D97"/>
    <w:rsid w:val="00E4248A"/>
    <w:rsid w:val="00E44559"/>
    <w:rsid w:val="00E50C08"/>
    <w:rsid w:val="00E603BB"/>
    <w:rsid w:val="00E623FD"/>
    <w:rsid w:val="00E650B8"/>
    <w:rsid w:val="00E714BC"/>
    <w:rsid w:val="00E905A7"/>
    <w:rsid w:val="00E90B41"/>
    <w:rsid w:val="00E931E3"/>
    <w:rsid w:val="00EC1D9F"/>
    <w:rsid w:val="00ED008C"/>
    <w:rsid w:val="00EE0C25"/>
    <w:rsid w:val="00EE159B"/>
    <w:rsid w:val="00EE3743"/>
    <w:rsid w:val="00EF4ACC"/>
    <w:rsid w:val="00F12ECD"/>
    <w:rsid w:val="00F23941"/>
    <w:rsid w:val="00F41097"/>
    <w:rsid w:val="00F43D94"/>
    <w:rsid w:val="00F4444A"/>
    <w:rsid w:val="00F749CC"/>
    <w:rsid w:val="00F87052"/>
    <w:rsid w:val="00FC5768"/>
    <w:rsid w:val="00FD3219"/>
    <w:rsid w:val="00FD446F"/>
    <w:rsid w:val="00FD4F5D"/>
    <w:rsid w:val="00FD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6EC"/>
    <w:pPr>
      <w:keepNext/>
      <w:outlineLvl w:val="0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6E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8046EC"/>
    <w:pPr>
      <w:ind w:left="708"/>
    </w:pPr>
  </w:style>
  <w:style w:type="character" w:styleId="a4">
    <w:name w:val="Strong"/>
    <w:basedOn w:val="a0"/>
    <w:uiPriority w:val="22"/>
    <w:qFormat/>
    <w:rsid w:val="008046EC"/>
    <w:rPr>
      <w:b/>
      <w:bCs/>
    </w:rPr>
  </w:style>
  <w:style w:type="paragraph" w:styleId="a5">
    <w:name w:val="No Spacing"/>
    <w:uiPriority w:val="1"/>
    <w:qFormat/>
    <w:rsid w:val="008046EC"/>
    <w:pPr>
      <w:spacing w:after="0" w:line="240" w:lineRule="auto"/>
    </w:pPr>
    <w:rPr>
      <w:rFonts w:eastAsiaTheme="minorEastAsia"/>
      <w:lang w:val="en-US"/>
    </w:rPr>
  </w:style>
  <w:style w:type="table" w:styleId="a6">
    <w:name w:val="Table Grid"/>
    <w:basedOn w:val="a1"/>
    <w:uiPriority w:val="59"/>
    <w:rsid w:val="00804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46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6E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C31E11"/>
    <w:rPr>
      <w:b/>
      <w:szCs w:val="20"/>
      <w:lang w:val="ro-RO"/>
    </w:rPr>
  </w:style>
  <w:style w:type="character" w:customStyle="1" w:styleId="30">
    <w:name w:val="Основной текст 3 Знак"/>
    <w:basedOn w:val="a0"/>
    <w:link w:val="3"/>
    <w:rsid w:val="00C31E11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2">
    <w:name w:val="Quote"/>
    <w:basedOn w:val="a"/>
    <w:next w:val="a"/>
    <w:link w:val="20"/>
    <w:uiPriority w:val="29"/>
    <w:qFormat/>
    <w:rsid w:val="001B3E7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3E7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FontStyle26">
    <w:name w:val="Font Style26"/>
    <w:basedOn w:val="a0"/>
    <w:rsid w:val="009A6AE1"/>
    <w:rPr>
      <w:rFonts w:ascii="Times New Roman" w:hAnsi="Times New Roman" w:cs="Times New Roman"/>
      <w:sz w:val="26"/>
      <w:szCs w:val="26"/>
    </w:rPr>
  </w:style>
  <w:style w:type="paragraph" w:customStyle="1" w:styleId="NoSpacing">
    <w:name w:val="No Spacing"/>
    <w:rsid w:val="006705C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6EC"/>
    <w:pPr>
      <w:keepNext/>
      <w:outlineLvl w:val="0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6E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8046EC"/>
    <w:pPr>
      <w:ind w:left="708"/>
    </w:pPr>
  </w:style>
  <w:style w:type="character" w:styleId="a4">
    <w:name w:val="Strong"/>
    <w:basedOn w:val="a0"/>
    <w:uiPriority w:val="22"/>
    <w:qFormat/>
    <w:rsid w:val="008046EC"/>
    <w:rPr>
      <w:b/>
      <w:bCs/>
    </w:rPr>
  </w:style>
  <w:style w:type="paragraph" w:styleId="a5">
    <w:name w:val="No Spacing"/>
    <w:uiPriority w:val="1"/>
    <w:qFormat/>
    <w:rsid w:val="008046EC"/>
    <w:pPr>
      <w:spacing w:after="0" w:line="240" w:lineRule="auto"/>
    </w:pPr>
    <w:rPr>
      <w:rFonts w:eastAsiaTheme="minorEastAsia"/>
      <w:lang w:val="en-US"/>
    </w:rPr>
  </w:style>
  <w:style w:type="table" w:styleId="a6">
    <w:name w:val="Table Grid"/>
    <w:basedOn w:val="a1"/>
    <w:uiPriority w:val="59"/>
    <w:rsid w:val="00804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46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6E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C31E11"/>
    <w:rPr>
      <w:b/>
      <w:szCs w:val="20"/>
      <w:lang w:val="ro-RO"/>
    </w:rPr>
  </w:style>
  <w:style w:type="character" w:customStyle="1" w:styleId="30">
    <w:name w:val="Основной текст 3 Знак"/>
    <w:basedOn w:val="a0"/>
    <w:link w:val="3"/>
    <w:rsid w:val="00C31E11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2">
    <w:name w:val="Quote"/>
    <w:basedOn w:val="a"/>
    <w:next w:val="a"/>
    <w:link w:val="20"/>
    <w:uiPriority w:val="29"/>
    <w:qFormat/>
    <w:rsid w:val="001B3E7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3E7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FontStyle26">
    <w:name w:val="Font Style26"/>
    <w:basedOn w:val="a0"/>
    <w:rsid w:val="009A6AE1"/>
    <w:rPr>
      <w:rFonts w:ascii="Times New Roman" w:hAnsi="Times New Roman" w:cs="Times New Roman"/>
      <w:sz w:val="26"/>
      <w:szCs w:val="26"/>
    </w:rPr>
  </w:style>
  <w:style w:type="paragraph" w:customStyle="1" w:styleId="NoSpacing">
    <w:name w:val="No Spacing"/>
    <w:rsid w:val="006705C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06670-66F6-4796-8289-56C186CE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Aliona</cp:lastModifiedBy>
  <cp:revision>5</cp:revision>
  <cp:lastPrinted>2021-11-10T09:00:00Z</cp:lastPrinted>
  <dcterms:created xsi:type="dcterms:W3CDTF">2021-02-26T07:25:00Z</dcterms:created>
  <dcterms:modified xsi:type="dcterms:W3CDTF">2021-11-10T09:14:00Z</dcterms:modified>
</cp:coreProperties>
</file>