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660"/>
        <w:gridCol w:w="1620"/>
      </w:tblGrid>
      <w:tr w:rsidR="00537C97" w:rsidRPr="00F70542" w:rsidTr="00537C97">
        <w:trPr>
          <w:trHeight w:val="141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97" w:rsidRPr="00535876" w:rsidRDefault="00537C97" w:rsidP="00537C97">
            <w:pPr>
              <w:jc w:val="center"/>
              <w:rPr>
                <w:b/>
                <w:sz w:val="28"/>
                <w:lang w:val="en-US"/>
              </w:rPr>
            </w:pPr>
          </w:p>
          <w:p w:rsidR="00537C97" w:rsidRPr="00F70542" w:rsidRDefault="00537C97" w:rsidP="00537C97">
            <w:pPr>
              <w:rPr>
                <w:lang w:val="en-US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65408" behindDoc="0" locked="0" layoutInCell="1" allowOverlap="0" wp14:anchorId="68312D45" wp14:editId="41A2B0A5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219075</wp:posOffset>
                  </wp:positionV>
                  <wp:extent cx="569595" cy="685800"/>
                  <wp:effectExtent l="1905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97" w:rsidRDefault="00537C97" w:rsidP="00537C97">
            <w:pPr>
              <w:pStyle w:val="1"/>
              <w:jc w:val="center"/>
              <w:rPr>
                <w:sz w:val="24"/>
                <w:szCs w:val="24"/>
              </w:rPr>
            </w:pPr>
          </w:p>
          <w:p w:rsidR="00537C97" w:rsidRPr="00AD6C86" w:rsidRDefault="00537C97" w:rsidP="00537C97">
            <w:pPr>
              <w:pStyle w:val="1"/>
              <w:jc w:val="center"/>
              <w:rPr>
                <w:sz w:val="24"/>
                <w:szCs w:val="24"/>
              </w:rPr>
            </w:pPr>
            <w:r w:rsidRPr="00AD6C86">
              <w:rPr>
                <w:sz w:val="24"/>
                <w:szCs w:val="24"/>
              </w:rPr>
              <w:t>REPUBLICA  MOLDOVA</w:t>
            </w:r>
          </w:p>
          <w:p w:rsidR="00537C97" w:rsidRPr="00AD6C86" w:rsidRDefault="00537C97" w:rsidP="00537C97">
            <w:pPr>
              <w:pStyle w:val="1"/>
              <w:jc w:val="center"/>
              <w:rPr>
                <w:sz w:val="24"/>
                <w:szCs w:val="24"/>
              </w:rPr>
            </w:pPr>
            <w:r w:rsidRPr="00AD6C86">
              <w:rPr>
                <w:sz w:val="24"/>
                <w:szCs w:val="24"/>
              </w:rPr>
              <w:t>CONSILIUL  RAIONAL</w:t>
            </w:r>
          </w:p>
          <w:p w:rsidR="00537C97" w:rsidRDefault="00537C97" w:rsidP="00537C97">
            <w:pPr>
              <w:jc w:val="center"/>
              <w:rPr>
                <w:b/>
                <w:lang w:val="ro-RO"/>
              </w:rPr>
            </w:pPr>
            <w:r w:rsidRPr="00AD6C86">
              <w:rPr>
                <w:b/>
                <w:lang w:val="en-US"/>
              </w:rPr>
              <w:t>S</w:t>
            </w:r>
            <w:r w:rsidRPr="00AD6C86">
              <w:rPr>
                <w:b/>
                <w:lang w:val="ro-RO"/>
              </w:rPr>
              <w:t>ÎNGEREI</w:t>
            </w:r>
          </w:p>
          <w:p w:rsidR="00537C97" w:rsidRDefault="00537C97" w:rsidP="00537C97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 xml:space="preserve">PREŞEDINTELE RAIONULUI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97" w:rsidRDefault="00537C97" w:rsidP="00537C97">
            <w:pPr>
              <w:jc w:val="center"/>
              <w:rPr>
                <w:lang w:val="en-US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64384" behindDoc="1" locked="0" layoutInCell="1" allowOverlap="1" wp14:anchorId="195F7818" wp14:editId="7E8EF580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7C97" w:rsidRDefault="00537C97" w:rsidP="00537C9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4D6D25F6" wp14:editId="6F562EF2">
                  <wp:extent cx="496570" cy="626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C97" w:rsidRDefault="00537C97" w:rsidP="00537C97">
            <w:pPr>
              <w:rPr>
                <w:sz w:val="18"/>
                <w:szCs w:val="18"/>
                <w:lang w:val="en-US"/>
              </w:rPr>
            </w:pPr>
          </w:p>
          <w:p w:rsidR="00537C97" w:rsidRPr="00756CAE" w:rsidRDefault="00537C97" w:rsidP="00537C9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537C97" w:rsidRPr="00CE41DF" w:rsidTr="00537C97">
        <w:trPr>
          <w:trHeight w:val="289"/>
        </w:trPr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537C97" w:rsidRPr="005D55F5" w:rsidRDefault="00537C97" w:rsidP="00537C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Serviciul Juridic și Resurse Umane</w:t>
            </w:r>
          </w:p>
        </w:tc>
      </w:tr>
    </w:tbl>
    <w:p w:rsidR="00E20AF1" w:rsidRDefault="00E20AF1" w:rsidP="00644A9B">
      <w:pPr>
        <w:spacing w:line="276" w:lineRule="auto"/>
        <w:rPr>
          <w:b/>
          <w:sz w:val="22"/>
          <w:szCs w:val="22"/>
          <w:lang w:val="en-US"/>
        </w:rPr>
      </w:pPr>
    </w:p>
    <w:p w:rsidR="00644A9B" w:rsidRPr="00154B2D" w:rsidRDefault="00644A9B" w:rsidP="00644A9B">
      <w:pPr>
        <w:spacing w:line="276" w:lineRule="auto"/>
        <w:rPr>
          <w:b/>
          <w:sz w:val="22"/>
          <w:szCs w:val="22"/>
          <w:lang w:val="en-US"/>
        </w:rPr>
      </w:pPr>
      <w:r w:rsidRPr="00154B2D">
        <w:rPr>
          <w:b/>
          <w:sz w:val="22"/>
          <w:szCs w:val="22"/>
          <w:lang w:val="en-US"/>
        </w:rPr>
        <w:t>Nr. ________</w:t>
      </w:r>
      <w:r>
        <w:rPr>
          <w:b/>
          <w:sz w:val="22"/>
          <w:szCs w:val="22"/>
          <w:lang w:val="en-US"/>
        </w:rPr>
        <w:t>___</w:t>
      </w:r>
      <w:r w:rsidRPr="00154B2D">
        <w:rPr>
          <w:b/>
          <w:sz w:val="22"/>
          <w:szCs w:val="22"/>
          <w:lang w:val="en-US"/>
        </w:rPr>
        <w:t>_____</w:t>
      </w:r>
    </w:p>
    <w:p w:rsidR="00644A9B" w:rsidRPr="00154B2D" w:rsidRDefault="00801E5B" w:rsidP="00644A9B">
      <w:pPr>
        <w:spacing w:line="276" w:lineRule="auto"/>
        <w:rPr>
          <w:sz w:val="22"/>
          <w:szCs w:val="22"/>
          <w:lang w:val="ro-RO"/>
        </w:rPr>
      </w:pPr>
      <w:r>
        <w:rPr>
          <w:b/>
          <w:sz w:val="22"/>
          <w:szCs w:val="22"/>
          <w:lang w:val="en-US"/>
        </w:rPr>
        <w:t>din ______________ 202</w:t>
      </w:r>
      <w:r w:rsidR="002F4752">
        <w:rPr>
          <w:b/>
          <w:sz w:val="22"/>
          <w:szCs w:val="22"/>
          <w:lang w:val="en-US"/>
        </w:rPr>
        <w:t>2</w:t>
      </w:r>
    </w:p>
    <w:p w:rsidR="00644A9B" w:rsidRDefault="00644A9B" w:rsidP="00644A9B">
      <w:pPr>
        <w:rPr>
          <w:sz w:val="22"/>
          <w:szCs w:val="22"/>
          <w:lang w:val="ro-RO"/>
        </w:rPr>
      </w:pP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</w:p>
    <w:p w:rsidR="00644A9B" w:rsidRDefault="00644A9B" w:rsidP="00644A9B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SECRETARUL                                                                                                </w:t>
      </w:r>
      <w:r w:rsidRPr="005D55F5">
        <w:rPr>
          <w:sz w:val="22"/>
          <w:szCs w:val="22"/>
          <w:lang w:val="ro-RO"/>
        </w:rPr>
        <w:t>De acord şi dispun elabora</w:t>
      </w:r>
      <w:r>
        <w:rPr>
          <w:sz w:val="22"/>
          <w:szCs w:val="22"/>
          <w:lang w:val="ro-RO"/>
        </w:rPr>
        <w:t>r</w:t>
      </w:r>
      <w:r w:rsidRPr="005D55F5">
        <w:rPr>
          <w:sz w:val="22"/>
          <w:szCs w:val="22"/>
          <w:lang w:val="ro-RO"/>
        </w:rPr>
        <w:t xml:space="preserve">ea  </w:t>
      </w:r>
      <w:r>
        <w:rPr>
          <w:sz w:val="22"/>
          <w:szCs w:val="22"/>
          <w:lang w:val="ro-RO"/>
        </w:rPr>
        <w:t xml:space="preserve">Consiliului raional                                                                                                         </w:t>
      </w:r>
      <w:r w:rsidRPr="005D55F5">
        <w:rPr>
          <w:sz w:val="22"/>
          <w:szCs w:val="22"/>
          <w:lang w:val="ro-RO"/>
        </w:rPr>
        <w:t xml:space="preserve">proiectului de </w:t>
      </w:r>
      <w:r>
        <w:rPr>
          <w:sz w:val="22"/>
          <w:szCs w:val="22"/>
          <w:lang w:val="ro-RO"/>
        </w:rPr>
        <w:t>decizie</w:t>
      </w:r>
      <w:r w:rsidRPr="005D55F5">
        <w:rPr>
          <w:sz w:val="22"/>
          <w:szCs w:val="22"/>
          <w:lang w:val="ro-RO"/>
        </w:rPr>
        <w:t xml:space="preserve"> </w:t>
      </w:r>
    </w:p>
    <w:p w:rsidR="002F4752" w:rsidRDefault="002F4752" w:rsidP="002F4752">
      <w:p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Mihaela LUCA     </w:t>
      </w:r>
      <w:r w:rsidR="00801E5B">
        <w:rPr>
          <w:b/>
          <w:sz w:val="22"/>
          <w:szCs w:val="22"/>
          <w:lang w:val="ro-RO"/>
        </w:rPr>
        <w:t xml:space="preserve">                     </w:t>
      </w:r>
      <w:r w:rsidR="00644A9B" w:rsidRPr="004B18C5">
        <w:rPr>
          <w:b/>
          <w:sz w:val="22"/>
          <w:szCs w:val="22"/>
          <w:lang w:val="ro-RO"/>
        </w:rPr>
        <w:t xml:space="preserve">                                                                         </w:t>
      </w:r>
      <w:r w:rsidR="00644A9B">
        <w:rPr>
          <w:b/>
          <w:sz w:val="22"/>
          <w:szCs w:val="22"/>
          <w:lang w:val="ro-RO"/>
        </w:rPr>
        <w:t xml:space="preserve">              </w:t>
      </w:r>
      <w:r w:rsidR="00644A9B" w:rsidRPr="004B18C5">
        <w:rPr>
          <w:b/>
          <w:sz w:val="22"/>
          <w:szCs w:val="22"/>
          <w:lang w:val="ro-RO"/>
        </w:rPr>
        <w:t xml:space="preserve">  </w:t>
      </w:r>
      <w:r>
        <w:rPr>
          <w:b/>
          <w:sz w:val="22"/>
          <w:szCs w:val="22"/>
          <w:lang w:val="ro-RO"/>
        </w:rPr>
        <w:t xml:space="preserve">   PREŞEDINTE</w:t>
      </w:r>
    </w:p>
    <w:p w:rsidR="00644A9B" w:rsidRPr="001710F3" w:rsidRDefault="002F4752" w:rsidP="002F4752">
      <w:p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_____________</w:t>
      </w:r>
      <w:r w:rsidR="00644A9B">
        <w:rPr>
          <w:sz w:val="22"/>
          <w:szCs w:val="22"/>
          <w:lang w:val="ro-RO"/>
        </w:rPr>
        <w:t xml:space="preserve">                                           </w:t>
      </w:r>
      <w:r w:rsidR="001710F3">
        <w:rPr>
          <w:sz w:val="22"/>
          <w:szCs w:val="22"/>
          <w:lang w:val="ro-RO"/>
        </w:rPr>
        <w:t xml:space="preserve">                               </w:t>
      </w:r>
      <w:r w:rsidR="00644A9B">
        <w:rPr>
          <w:sz w:val="22"/>
          <w:szCs w:val="22"/>
          <w:lang w:val="ro-RO"/>
        </w:rPr>
        <w:t xml:space="preserve">                         </w:t>
      </w:r>
      <w:r>
        <w:rPr>
          <w:sz w:val="22"/>
          <w:szCs w:val="22"/>
          <w:lang w:val="ro-RO"/>
        </w:rPr>
        <w:t xml:space="preserve">     </w:t>
      </w:r>
      <w:r w:rsidR="00644A9B">
        <w:rPr>
          <w:sz w:val="22"/>
          <w:szCs w:val="22"/>
          <w:lang w:val="ro-RO"/>
        </w:rPr>
        <w:t xml:space="preserve">  </w:t>
      </w:r>
      <w:r w:rsidR="007A0593">
        <w:rPr>
          <w:b/>
          <w:sz w:val="22"/>
          <w:szCs w:val="22"/>
          <w:lang w:val="ro-RO"/>
        </w:rPr>
        <w:t>Grigore CORCODE</w:t>
      </w:r>
      <w:r w:rsidR="00E0559F">
        <w:rPr>
          <w:b/>
          <w:sz w:val="22"/>
          <w:szCs w:val="22"/>
          <w:lang w:val="ro-RO"/>
        </w:rPr>
        <w:t>L</w:t>
      </w:r>
      <w:r w:rsidR="00644A9B">
        <w:rPr>
          <w:sz w:val="22"/>
          <w:szCs w:val="22"/>
          <w:lang w:val="ro-RO"/>
        </w:rPr>
        <w:t xml:space="preserve">                </w:t>
      </w:r>
      <w:r w:rsidR="00644A9B">
        <w:rPr>
          <w:b/>
          <w:sz w:val="22"/>
          <w:szCs w:val="22"/>
          <w:lang w:val="ro-RO"/>
        </w:rPr>
        <w:t xml:space="preserve"> </w:t>
      </w:r>
    </w:p>
    <w:p w:rsidR="00537C97" w:rsidRDefault="002F4752" w:rsidP="002F4752">
      <w:pPr>
        <w:contextualSpacing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____________</w:t>
      </w:r>
    </w:p>
    <w:p w:rsidR="00F20681" w:rsidRPr="00537C97" w:rsidRDefault="00644A9B" w:rsidP="00F20681">
      <w:pPr>
        <w:contextualSpacing/>
        <w:jc w:val="center"/>
        <w:rPr>
          <w:b/>
          <w:lang w:val="ro-RO"/>
        </w:rPr>
      </w:pPr>
      <w:r w:rsidRPr="00537C97">
        <w:rPr>
          <w:b/>
          <w:lang w:val="ro-RO"/>
        </w:rPr>
        <w:t>NOTĂ INFORMATIVĂ</w:t>
      </w:r>
    </w:p>
    <w:p w:rsidR="002F4752" w:rsidRDefault="001F1579" w:rsidP="002F4752">
      <w:pPr>
        <w:jc w:val="center"/>
        <w:rPr>
          <w:b/>
          <w:bCs/>
          <w:iCs/>
          <w:sz w:val="22"/>
          <w:u w:val="single"/>
          <w:lang w:val="en-US"/>
        </w:rPr>
      </w:pPr>
      <w:r w:rsidRPr="001F1579">
        <w:rPr>
          <w:b/>
          <w:sz w:val="22"/>
          <w:u w:val="single"/>
          <w:lang w:val="en-US"/>
        </w:rPr>
        <w:t xml:space="preserve">Privind </w:t>
      </w:r>
      <w:r w:rsidR="002F4752" w:rsidRPr="002F4752">
        <w:rPr>
          <w:b/>
          <w:sz w:val="22"/>
          <w:u w:val="single"/>
          <w:lang w:val="ro-RO"/>
        </w:rPr>
        <w:t xml:space="preserve">demisia dlui </w:t>
      </w:r>
      <w:r w:rsidR="002F4752" w:rsidRPr="002F4752">
        <w:rPr>
          <w:b/>
          <w:bCs/>
          <w:iCs/>
          <w:sz w:val="22"/>
          <w:u w:val="single"/>
          <w:lang w:val="en-US"/>
        </w:rPr>
        <w:t xml:space="preserve">Bulat Constantin din funcția de Administrator </w:t>
      </w:r>
    </w:p>
    <w:p w:rsidR="009203CD" w:rsidRDefault="002F4752" w:rsidP="002F4752">
      <w:pPr>
        <w:jc w:val="center"/>
        <w:rPr>
          <w:b/>
          <w:bCs/>
          <w:iCs/>
          <w:sz w:val="22"/>
          <w:u w:val="single"/>
          <w:lang w:val="en-US"/>
        </w:rPr>
      </w:pPr>
      <w:r w:rsidRPr="002F4752">
        <w:rPr>
          <w:b/>
          <w:bCs/>
          <w:iCs/>
          <w:sz w:val="22"/>
          <w:u w:val="single"/>
          <w:lang w:val="en-US"/>
        </w:rPr>
        <w:t>al Î.M. “</w:t>
      </w:r>
      <w:r w:rsidRPr="002F4752">
        <w:rPr>
          <w:b/>
          <w:bCs/>
          <w:iCs/>
          <w:sz w:val="22"/>
          <w:u w:val="single"/>
          <w:lang w:val="ro-RO"/>
        </w:rPr>
        <w:t>Centrul Stomatologic Raional Sîngerei</w:t>
      </w:r>
      <w:r w:rsidRPr="002F4752">
        <w:rPr>
          <w:b/>
          <w:bCs/>
          <w:iCs/>
          <w:sz w:val="22"/>
          <w:u w:val="single"/>
          <w:lang w:val="en-US"/>
        </w:rPr>
        <w:t>”</w:t>
      </w:r>
    </w:p>
    <w:tbl>
      <w:tblPr>
        <w:tblW w:w="5362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4536"/>
        <w:gridCol w:w="4928"/>
      </w:tblGrid>
      <w:tr w:rsidR="00801E5B" w:rsidRPr="00CE41DF" w:rsidTr="00537C97">
        <w:trPr>
          <w:gridBefore w:val="1"/>
          <w:wBefore w:w="389" w:type="pct"/>
        </w:trPr>
        <w:tc>
          <w:tcPr>
            <w:tcW w:w="4611" w:type="pct"/>
            <w:gridSpan w:val="2"/>
          </w:tcPr>
          <w:p w:rsidR="00801E5B" w:rsidRPr="00BB6F8E" w:rsidRDefault="00801E5B" w:rsidP="00BB6F8E">
            <w:pPr>
              <w:tabs>
                <w:tab w:val="left" w:pos="2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B6F8E">
              <w:rPr>
                <w:sz w:val="22"/>
                <w:szCs w:val="22"/>
                <w:lang w:val="en-US"/>
              </w:rPr>
              <w:t>1. Denumirea autorului şi, după caz, a participanţilor la elaborarea proiectului</w:t>
            </w:r>
          </w:p>
        </w:tc>
      </w:tr>
      <w:tr w:rsidR="00801E5B" w:rsidRPr="00CE41DF" w:rsidTr="00537C97">
        <w:trPr>
          <w:gridBefore w:val="1"/>
          <w:wBefore w:w="389" w:type="pct"/>
        </w:trPr>
        <w:tc>
          <w:tcPr>
            <w:tcW w:w="4611" w:type="pct"/>
            <w:gridSpan w:val="2"/>
          </w:tcPr>
          <w:p w:rsidR="00801E5B" w:rsidRPr="00BB6F8E" w:rsidRDefault="000D086F" w:rsidP="00BB6F8E">
            <w:pPr>
              <w:rPr>
                <w:sz w:val="22"/>
                <w:szCs w:val="22"/>
                <w:lang w:val="en-US"/>
              </w:rPr>
            </w:pPr>
            <w:r w:rsidRPr="00BB6F8E">
              <w:rPr>
                <w:sz w:val="22"/>
                <w:szCs w:val="22"/>
                <w:lang w:val="en-US"/>
              </w:rPr>
              <w:t xml:space="preserve">    </w:t>
            </w:r>
            <w:r w:rsidR="00801E5B" w:rsidRPr="00BB6F8E">
              <w:rPr>
                <w:sz w:val="22"/>
                <w:szCs w:val="22"/>
                <w:lang w:val="en-US"/>
              </w:rPr>
              <w:t xml:space="preserve">Proiectul de </w:t>
            </w:r>
            <w:r w:rsidR="007D0F7D" w:rsidRPr="00BB6F8E">
              <w:rPr>
                <w:sz w:val="22"/>
                <w:szCs w:val="22"/>
                <w:lang w:val="en-US"/>
              </w:rPr>
              <w:t xml:space="preserve">Decizie </w:t>
            </w:r>
            <w:r w:rsidR="00801E5B" w:rsidRPr="00BB6F8E">
              <w:rPr>
                <w:sz w:val="22"/>
                <w:szCs w:val="22"/>
                <w:lang w:val="en-US"/>
              </w:rPr>
              <w:t xml:space="preserve">este elaborat de către </w:t>
            </w:r>
            <w:r w:rsidR="007D0F7D" w:rsidRPr="00BB6F8E">
              <w:rPr>
                <w:sz w:val="22"/>
                <w:szCs w:val="22"/>
                <w:lang w:val="ro-RO"/>
              </w:rPr>
              <w:t>Serviciul Juridic și Resurse Umane</w:t>
            </w:r>
            <w:r w:rsidR="00801E5B" w:rsidRPr="00BB6F8E">
              <w:rPr>
                <w:sz w:val="22"/>
                <w:szCs w:val="22"/>
                <w:lang w:val="en-US"/>
              </w:rPr>
              <w:t>.</w:t>
            </w:r>
          </w:p>
        </w:tc>
      </w:tr>
      <w:tr w:rsidR="00801E5B" w:rsidRPr="00CE41DF" w:rsidTr="00537C97">
        <w:trPr>
          <w:gridBefore w:val="1"/>
          <w:wBefore w:w="389" w:type="pct"/>
        </w:trPr>
        <w:tc>
          <w:tcPr>
            <w:tcW w:w="4611" w:type="pct"/>
            <w:gridSpan w:val="2"/>
          </w:tcPr>
          <w:p w:rsidR="00801E5B" w:rsidRPr="00BB6F8E" w:rsidRDefault="00801E5B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B6F8E">
              <w:rPr>
                <w:sz w:val="22"/>
                <w:szCs w:val="22"/>
                <w:lang w:val="en-US"/>
              </w:rPr>
              <w:t>2. Condiţiile ce au impus elaborarea proiectului de act normativ şi finalităţile urmărite</w:t>
            </w:r>
          </w:p>
        </w:tc>
      </w:tr>
      <w:tr w:rsidR="00801E5B" w:rsidRPr="00CE41DF" w:rsidTr="00537C97">
        <w:trPr>
          <w:gridBefore w:val="1"/>
          <w:wBefore w:w="389" w:type="pct"/>
          <w:trHeight w:val="255"/>
        </w:trPr>
        <w:tc>
          <w:tcPr>
            <w:tcW w:w="4611" w:type="pct"/>
            <w:gridSpan w:val="2"/>
            <w:tcBorders>
              <w:bottom w:val="single" w:sz="4" w:space="0" w:color="auto"/>
            </w:tcBorders>
          </w:tcPr>
          <w:p w:rsidR="001F1579" w:rsidRDefault="004765F1" w:rsidP="00BB6F8E">
            <w:pPr>
              <w:tabs>
                <w:tab w:val="left" w:pos="318"/>
                <w:tab w:val="left" w:pos="449"/>
              </w:tabs>
              <w:jc w:val="both"/>
              <w:rPr>
                <w:sz w:val="22"/>
                <w:lang w:val="en-US"/>
              </w:rPr>
            </w:pPr>
            <w:r w:rsidRPr="00BB6F8E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="005F48C8" w:rsidRPr="00BB6F8E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="001F1579">
              <w:rPr>
                <w:color w:val="000000"/>
                <w:sz w:val="22"/>
                <w:szCs w:val="22"/>
                <w:lang w:val="en-US"/>
              </w:rPr>
              <w:t>La data de 2</w:t>
            </w:r>
            <w:r w:rsidR="00DC4CB3">
              <w:rPr>
                <w:color w:val="000000"/>
                <w:sz w:val="22"/>
                <w:szCs w:val="22"/>
                <w:lang w:val="en-US"/>
              </w:rPr>
              <w:t>8</w:t>
            </w:r>
            <w:r w:rsidR="001F1579">
              <w:rPr>
                <w:color w:val="000000"/>
                <w:sz w:val="22"/>
                <w:szCs w:val="22"/>
                <w:lang w:val="en-US"/>
              </w:rPr>
              <w:t>.0</w:t>
            </w:r>
            <w:r w:rsidR="00DC4CB3">
              <w:rPr>
                <w:color w:val="000000"/>
                <w:sz w:val="22"/>
                <w:szCs w:val="22"/>
                <w:lang w:val="en-US"/>
              </w:rPr>
              <w:t>2</w:t>
            </w:r>
            <w:r w:rsidR="001F1579">
              <w:rPr>
                <w:color w:val="000000"/>
                <w:sz w:val="22"/>
                <w:szCs w:val="22"/>
                <w:lang w:val="en-US"/>
              </w:rPr>
              <w:t>.202</w:t>
            </w:r>
            <w:r w:rsidR="00DC4CB3">
              <w:rPr>
                <w:color w:val="000000"/>
                <w:sz w:val="22"/>
                <w:szCs w:val="22"/>
                <w:lang w:val="en-US"/>
              </w:rPr>
              <w:t>2</w:t>
            </w:r>
            <w:r w:rsidR="004E133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DC4CB3">
              <w:rPr>
                <w:color w:val="000000"/>
                <w:sz w:val="22"/>
                <w:szCs w:val="22"/>
                <w:lang w:val="en-US"/>
              </w:rPr>
              <w:t>Administratorul</w:t>
            </w:r>
            <w:r w:rsidR="00DC4CB3" w:rsidRPr="00DC4CB3">
              <w:rPr>
                <w:szCs w:val="22"/>
                <w:lang w:val="en-US"/>
              </w:rPr>
              <w:t xml:space="preserve"> </w:t>
            </w:r>
            <w:r w:rsidR="00DC4CB3" w:rsidRPr="00DC4CB3">
              <w:rPr>
                <w:bCs/>
                <w:iCs/>
                <w:sz w:val="22"/>
                <w:szCs w:val="22"/>
                <w:lang w:val="en-US"/>
              </w:rPr>
              <w:t>Î.M. “Centrul Stomatologic Raional Sîngerei”</w:t>
            </w:r>
            <w:r w:rsidR="004E1332" w:rsidRPr="00DC4CB3">
              <w:rPr>
                <w:sz w:val="22"/>
                <w:szCs w:val="22"/>
                <w:lang w:val="en-US"/>
              </w:rPr>
              <w:t>-</w:t>
            </w:r>
            <w:r w:rsidR="004E1332" w:rsidRPr="00DC4CB3">
              <w:rPr>
                <w:color w:val="000000"/>
                <w:sz w:val="22"/>
                <w:szCs w:val="22"/>
                <w:lang w:val="en-US"/>
              </w:rPr>
              <w:t xml:space="preserve"> dl </w:t>
            </w:r>
            <w:r w:rsidR="00DC4CB3" w:rsidRPr="00DC4CB3">
              <w:rPr>
                <w:szCs w:val="22"/>
                <w:lang w:val="en-US"/>
              </w:rPr>
              <w:t xml:space="preserve">Constantin BULAT </w:t>
            </w:r>
            <w:r w:rsidR="004E1332" w:rsidRPr="00DC4CB3">
              <w:rPr>
                <w:color w:val="000000"/>
                <w:sz w:val="22"/>
                <w:szCs w:val="22"/>
                <w:lang w:val="en-US"/>
              </w:rPr>
              <w:t>s</w:t>
            </w:r>
            <w:r w:rsidR="00DC4CB3">
              <w:rPr>
                <w:color w:val="000000"/>
                <w:sz w:val="22"/>
                <w:szCs w:val="22"/>
                <w:lang w:val="en-US"/>
              </w:rPr>
              <w:t>-</w:t>
            </w:r>
            <w:r w:rsidR="004E1332" w:rsidRPr="00DC4CB3">
              <w:rPr>
                <w:color w:val="000000"/>
                <w:sz w:val="22"/>
                <w:szCs w:val="22"/>
                <w:lang w:val="en-US"/>
              </w:rPr>
              <w:t>a adresat</w:t>
            </w:r>
            <w:r w:rsidR="004E1332">
              <w:rPr>
                <w:color w:val="000000"/>
                <w:sz w:val="22"/>
                <w:szCs w:val="22"/>
                <w:lang w:val="en-US"/>
              </w:rPr>
              <w:t xml:space="preserve"> către Președintele</w:t>
            </w:r>
            <w:r w:rsidR="00DC4CB3">
              <w:rPr>
                <w:color w:val="000000"/>
                <w:sz w:val="22"/>
                <w:szCs w:val="22"/>
                <w:lang w:val="en-US"/>
              </w:rPr>
              <w:t xml:space="preserve"> raionului- dl Grigore CORCODEL și Consiliului raional Sîngerei,</w:t>
            </w:r>
            <w:r w:rsidR="004E1332">
              <w:rPr>
                <w:color w:val="000000"/>
                <w:sz w:val="22"/>
                <w:szCs w:val="22"/>
                <w:lang w:val="en-US"/>
              </w:rPr>
              <w:t xml:space="preserve"> cu o cerere</w:t>
            </w:r>
            <w:r w:rsidR="004E1332">
              <w:rPr>
                <w:sz w:val="22"/>
                <w:lang w:val="en-US"/>
              </w:rPr>
              <w:t xml:space="preserve"> privind </w:t>
            </w:r>
            <w:r w:rsidR="00DC4CB3">
              <w:rPr>
                <w:sz w:val="22"/>
                <w:lang w:val="en-US"/>
              </w:rPr>
              <w:t xml:space="preserve">demisia </w:t>
            </w:r>
            <w:r w:rsidR="004E1332">
              <w:rPr>
                <w:sz w:val="22"/>
                <w:lang w:val="en-US"/>
              </w:rPr>
              <w:t>sa din funcția d</w:t>
            </w:r>
            <w:r w:rsidR="00DC4CB3">
              <w:rPr>
                <w:sz w:val="22"/>
                <w:lang w:val="en-US"/>
              </w:rPr>
              <w:t>eținută, din proprie inițiativă.</w:t>
            </w:r>
          </w:p>
          <w:p w:rsidR="00DC4CB3" w:rsidRDefault="004E1332" w:rsidP="004E1332">
            <w:pPr>
              <w:tabs>
                <w:tab w:val="left" w:pos="318"/>
                <w:tab w:val="left" w:pos="449"/>
              </w:tabs>
              <w:ind w:firstLine="176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478CB">
              <w:rPr>
                <w:sz w:val="22"/>
                <w:szCs w:val="22"/>
                <w:lang w:val="en-US"/>
              </w:rPr>
              <w:t xml:space="preserve">Conform </w:t>
            </w:r>
            <w:r w:rsidRPr="00C478CB">
              <w:rPr>
                <w:sz w:val="22"/>
                <w:szCs w:val="22"/>
                <w:lang w:val="ro-RO"/>
              </w:rPr>
              <w:t>art.</w:t>
            </w:r>
            <w:r w:rsidR="00D62A08">
              <w:rPr>
                <w:sz w:val="22"/>
                <w:szCs w:val="22"/>
                <w:lang w:val="ro-RO"/>
              </w:rPr>
              <w:t xml:space="preserve"> </w:t>
            </w:r>
            <w:r w:rsidRPr="00C478CB">
              <w:rPr>
                <w:sz w:val="22"/>
                <w:szCs w:val="22"/>
                <w:lang w:val="ro-RO"/>
              </w:rPr>
              <w:t xml:space="preserve"> 85 din Codul Muncii al Republicii Moldova Nr. 154/2003</w:t>
            </w:r>
            <w:r w:rsidR="00C478CB" w:rsidRPr="00C478CB">
              <w:rPr>
                <w:sz w:val="22"/>
                <w:szCs w:val="22"/>
                <w:lang w:val="ro-RO"/>
              </w:rPr>
              <w:t xml:space="preserve">, alin. </w:t>
            </w:r>
            <w:r w:rsidR="00C478CB" w:rsidRPr="00C478CB">
              <w:rPr>
                <w:sz w:val="22"/>
                <w:szCs w:val="22"/>
                <w:shd w:val="clear" w:color="auto" w:fill="FFFFFF"/>
                <w:lang w:val="en-US"/>
              </w:rPr>
              <w:t xml:space="preserve">(1) prevede: </w:t>
            </w:r>
            <w:r w:rsidR="00C478CB" w:rsidRPr="00C478CB">
              <w:rPr>
                <w:i/>
                <w:sz w:val="22"/>
                <w:szCs w:val="22"/>
                <w:shd w:val="clear" w:color="auto" w:fill="FFFFFF"/>
                <w:lang w:val="en-US"/>
              </w:rPr>
              <w:t>Salariatul are dreptul la demisie - desfacere a contractului individual de muncă, cu excepţia prevederii alin.(4</w:t>
            </w:r>
            <w:r w:rsidR="00C478CB" w:rsidRPr="00C478CB">
              <w:rPr>
                <w:i/>
                <w:sz w:val="22"/>
                <w:szCs w:val="22"/>
                <w:shd w:val="clear" w:color="auto" w:fill="FFFFFF"/>
                <w:vertAlign w:val="superscript"/>
                <w:lang w:val="en-US"/>
              </w:rPr>
              <w:t>1</w:t>
            </w:r>
            <w:r w:rsidR="00C478CB" w:rsidRPr="00C478CB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), </w:t>
            </w:r>
            <w:r w:rsidR="00C478CB" w:rsidRPr="00D62A08">
              <w:rPr>
                <w:i/>
                <w:sz w:val="22"/>
                <w:szCs w:val="22"/>
                <w:u w:val="single"/>
                <w:shd w:val="clear" w:color="auto" w:fill="FFFFFF"/>
                <w:lang w:val="en-US"/>
              </w:rPr>
              <w:t>din proprie iniţiativă</w:t>
            </w:r>
            <w:r w:rsidR="00C478CB" w:rsidRPr="00C478CB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, anunţînd despre aceasta angajatorul, prin cerere scrisă, cu 14 zile calendaristice înainte. </w:t>
            </w:r>
            <w:r w:rsidR="00DC4CB3">
              <w:rPr>
                <w:sz w:val="22"/>
                <w:szCs w:val="22"/>
                <w:shd w:val="clear" w:color="auto" w:fill="FFFFFF"/>
                <w:lang w:val="en-US"/>
              </w:rPr>
              <w:t>A</w:t>
            </w:r>
            <w:r w:rsidR="00C478CB" w:rsidRPr="00C478CB">
              <w:rPr>
                <w:sz w:val="22"/>
                <w:szCs w:val="22"/>
                <w:shd w:val="clear" w:color="auto" w:fill="FFFFFF"/>
                <w:lang w:val="en-US"/>
              </w:rPr>
              <w:t>lin. (4</w:t>
            </w:r>
            <w:r w:rsidR="00C478CB" w:rsidRPr="00C478CB">
              <w:rPr>
                <w:sz w:val="22"/>
                <w:szCs w:val="22"/>
                <w:shd w:val="clear" w:color="auto" w:fill="FFFFFF"/>
                <w:vertAlign w:val="superscript"/>
                <w:lang w:val="en-US"/>
              </w:rPr>
              <w:t>1</w:t>
            </w:r>
            <w:r w:rsidR="00C478CB" w:rsidRPr="00C478CB">
              <w:rPr>
                <w:sz w:val="22"/>
                <w:szCs w:val="22"/>
                <w:shd w:val="clear" w:color="auto" w:fill="FFFFFF"/>
                <w:lang w:val="en-US"/>
              </w:rPr>
              <w:t xml:space="preserve">) </w:t>
            </w:r>
            <w:r w:rsidR="00A52887">
              <w:rPr>
                <w:sz w:val="22"/>
                <w:szCs w:val="22"/>
                <w:shd w:val="clear" w:color="auto" w:fill="FFFFFF"/>
                <w:lang w:val="en-US"/>
              </w:rPr>
              <w:t>al</w:t>
            </w:r>
            <w:r w:rsidR="00C478CB" w:rsidRPr="00C478CB">
              <w:rPr>
                <w:sz w:val="22"/>
                <w:szCs w:val="22"/>
                <w:shd w:val="clear" w:color="auto" w:fill="FFFFFF"/>
                <w:lang w:val="en-US"/>
              </w:rPr>
              <w:t xml:space="preserve"> acel</w:t>
            </w:r>
            <w:r w:rsidR="00A52887">
              <w:rPr>
                <w:sz w:val="22"/>
                <w:szCs w:val="22"/>
                <w:shd w:val="clear" w:color="auto" w:fill="FFFFFF"/>
                <w:lang w:val="en-US"/>
              </w:rPr>
              <w:t>uia</w:t>
            </w:r>
            <w:r w:rsidR="00C478CB" w:rsidRPr="00C478CB">
              <w:rPr>
                <w:sz w:val="22"/>
                <w:szCs w:val="22"/>
                <w:shd w:val="clear" w:color="auto" w:fill="FFFFFF"/>
                <w:lang w:val="en-US"/>
              </w:rPr>
              <w:t>și articol prevede:</w:t>
            </w:r>
            <w:r w:rsidR="00C478CB" w:rsidRPr="00C478CB">
              <w:rPr>
                <w:rFonts w:ascii="Georgia" w:hAnsi="Georgia"/>
                <w:shd w:val="clear" w:color="auto" w:fill="FFFFFF"/>
                <w:lang w:val="en-US"/>
              </w:rPr>
              <w:t xml:space="preserve"> </w:t>
            </w:r>
            <w:r w:rsidR="00C478CB" w:rsidRPr="00D62A08">
              <w:rPr>
                <w:i/>
                <w:sz w:val="22"/>
                <w:szCs w:val="22"/>
                <w:u w:val="single"/>
                <w:shd w:val="clear" w:color="auto" w:fill="FFFFFF"/>
                <w:lang w:val="en-US"/>
              </w:rPr>
              <w:t>Conducătorul unităţii</w:t>
            </w:r>
            <w:r w:rsidR="00C478CB" w:rsidRPr="00C478CB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EB3229">
              <w:rPr>
                <w:i/>
                <w:sz w:val="22"/>
                <w:szCs w:val="22"/>
                <w:shd w:val="clear" w:color="auto" w:fill="FFFFFF"/>
                <w:lang w:val="en-US"/>
              </w:rPr>
              <w:t>…</w:t>
            </w:r>
            <w:r w:rsidR="00C478CB" w:rsidRPr="00C478CB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sînt în drept să demisioneze, anunţînd despre aceasta angajatorul, prin cerere scrisă, </w:t>
            </w:r>
            <w:r w:rsidR="00C478CB" w:rsidRPr="00DC4CB3">
              <w:rPr>
                <w:i/>
                <w:sz w:val="22"/>
                <w:szCs w:val="22"/>
                <w:u w:val="single"/>
                <w:shd w:val="clear" w:color="auto" w:fill="FFFFFF"/>
                <w:lang w:val="en-US"/>
              </w:rPr>
              <w:t>cu o lună înainte</w:t>
            </w:r>
            <w:r w:rsidR="00DC4CB3">
              <w:rPr>
                <w:i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, </w:t>
            </w:r>
            <w:r w:rsidR="00DC4CB3" w:rsidRPr="00EB3229">
              <w:rPr>
                <w:sz w:val="22"/>
                <w:szCs w:val="22"/>
                <w:shd w:val="clear" w:color="auto" w:fill="FFFFFF"/>
                <w:lang w:val="en-US"/>
              </w:rPr>
              <w:t xml:space="preserve">iar alin </w:t>
            </w:r>
            <w:r w:rsidR="00EB3229" w:rsidRPr="00EB3229">
              <w:rPr>
                <w:sz w:val="22"/>
                <w:szCs w:val="22"/>
                <w:shd w:val="clear" w:color="auto" w:fill="FFFFFF"/>
                <w:lang w:val="en-US"/>
              </w:rPr>
              <w:t>(3</w:t>
            </w:r>
            <w:r w:rsidR="00EB3229" w:rsidRPr="00EB3229">
              <w:rPr>
                <w:sz w:val="22"/>
                <w:szCs w:val="22"/>
                <w:shd w:val="clear" w:color="auto" w:fill="FFFFFF"/>
                <w:vertAlign w:val="superscript"/>
                <w:lang w:val="en-US"/>
              </w:rPr>
              <w:t>1</w:t>
            </w:r>
            <w:r w:rsidR="00EB3229" w:rsidRPr="00EB3229">
              <w:rPr>
                <w:sz w:val="22"/>
                <w:szCs w:val="22"/>
                <w:shd w:val="clear" w:color="auto" w:fill="FFFFFF"/>
                <w:lang w:val="en-US"/>
              </w:rPr>
              <w:t>) prevede</w:t>
            </w:r>
            <w:r w:rsidR="00EB3229">
              <w:rPr>
                <w:sz w:val="22"/>
                <w:szCs w:val="22"/>
                <w:shd w:val="clear" w:color="auto" w:fill="FFFFFF"/>
                <w:lang w:val="en-US"/>
              </w:rPr>
              <w:t xml:space="preserve"> că</w:t>
            </w:r>
            <w:r w:rsidR="00EB3229" w:rsidRPr="00EB3229">
              <w:rPr>
                <w:sz w:val="22"/>
                <w:szCs w:val="22"/>
                <w:shd w:val="clear" w:color="auto" w:fill="FFFFFF"/>
                <w:lang w:val="en-US"/>
              </w:rPr>
              <w:t xml:space="preserve"> Contractul individual de muncă poate fi desfăcut, prin acordul scris al părţilor,</w:t>
            </w:r>
            <w:r w:rsidR="00EB3229">
              <w:rPr>
                <w:sz w:val="22"/>
                <w:szCs w:val="22"/>
                <w:shd w:val="clear" w:color="auto" w:fill="FFFFFF"/>
                <w:lang w:val="en-US"/>
              </w:rPr>
              <w:t xml:space="preserve"> înainte de expirarea termenului indicat</w:t>
            </w:r>
            <w:r w:rsidR="00EB3229" w:rsidRPr="00EB3229">
              <w:rPr>
                <w:sz w:val="22"/>
                <w:szCs w:val="22"/>
                <w:shd w:val="clear" w:color="auto" w:fill="FFFFFF"/>
                <w:lang w:val="en-US"/>
              </w:rPr>
              <w:t xml:space="preserve"> la alin. (4</w:t>
            </w:r>
            <w:r w:rsidR="00EB3229" w:rsidRPr="00EB3229">
              <w:rPr>
                <w:sz w:val="22"/>
                <w:szCs w:val="22"/>
                <w:shd w:val="clear" w:color="auto" w:fill="FFFFFF"/>
                <w:vertAlign w:val="superscript"/>
                <w:lang w:val="en-US"/>
              </w:rPr>
              <w:t>1</w:t>
            </w:r>
            <w:r w:rsidR="00EB3229" w:rsidRPr="00EB3229">
              <w:rPr>
                <w:sz w:val="22"/>
                <w:szCs w:val="22"/>
                <w:shd w:val="clear" w:color="auto" w:fill="FFFFFF"/>
                <w:lang w:val="en-US"/>
              </w:rPr>
              <w:t>).</w:t>
            </w:r>
          </w:p>
          <w:p w:rsidR="00EB3229" w:rsidRPr="00EB3229" w:rsidRDefault="00EB3229" w:rsidP="00EB3229">
            <w:pPr>
              <w:tabs>
                <w:tab w:val="left" w:pos="318"/>
                <w:tab w:val="left" w:pos="449"/>
              </w:tabs>
              <w:ind w:firstLine="176"/>
              <w:jc w:val="both"/>
              <w:rPr>
                <w:i/>
                <w:sz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Totodată, art 82</w:t>
            </w:r>
            <w:r>
              <w:rPr>
                <w:sz w:val="22"/>
                <w:szCs w:val="22"/>
                <w:shd w:val="clear" w:color="auto" w:fill="FFFFFF"/>
                <w:vertAlign w:val="superscript"/>
                <w:lang w:val="en-US"/>
              </w:rPr>
              <w:t>1</w:t>
            </w:r>
            <w:r w:rsidRPr="00AC7407">
              <w:rPr>
                <w:lang w:val="ro-RO"/>
              </w:rPr>
              <w:t xml:space="preserve"> </w:t>
            </w:r>
            <w:r w:rsidRPr="00EB3229">
              <w:rPr>
                <w:sz w:val="22"/>
                <w:lang w:val="ro-RO"/>
              </w:rPr>
              <w:t>din Codul Muncii al Republicii Moldova Nr. 154/2003</w:t>
            </w:r>
            <w:r>
              <w:rPr>
                <w:sz w:val="22"/>
                <w:lang w:val="ro-RO"/>
              </w:rPr>
              <w:t xml:space="preserve"> prevede: </w:t>
            </w:r>
            <w:r w:rsidRPr="00EB3229">
              <w:rPr>
                <w:i/>
                <w:sz w:val="22"/>
                <w:shd w:val="clear" w:color="auto" w:fill="FFFFFF"/>
                <w:lang w:val="en-US"/>
              </w:rPr>
              <w:t>Contractul individual de muncă poate înceta, în orice moment, prin acordul scris al părţilor</w:t>
            </w:r>
            <w:r>
              <w:rPr>
                <w:i/>
                <w:sz w:val="22"/>
                <w:shd w:val="clear" w:color="auto" w:fill="FFFFFF"/>
                <w:lang w:val="en-US"/>
              </w:rPr>
              <w:t>.</w:t>
            </w:r>
          </w:p>
          <w:p w:rsidR="00EB3229" w:rsidRDefault="00EB3229" w:rsidP="004E1332">
            <w:pPr>
              <w:tabs>
                <w:tab w:val="left" w:pos="318"/>
                <w:tab w:val="left" w:pos="449"/>
              </w:tabs>
              <w:ind w:firstLine="176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În temeiul celor enunțate mai sus,  în baza cererii de </w:t>
            </w:r>
            <w:r w:rsidR="00CE57AB">
              <w:rPr>
                <w:sz w:val="22"/>
                <w:szCs w:val="22"/>
                <w:shd w:val="clear" w:color="auto" w:fill="FFFFFF"/>
                <w:lang w:val="en-US"/>
              </w:rPr>
              <w:t>demisie a dlui Constantin Bulat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din funcția de</w:t>
            </w:r>
          </w:p>
          <w:p w:rsidR="00801E5B" w:rsidRPr="00CE57AB" w:rsidRDefault="00EB3229" w:rsidP="00CE57AB">
            <w:pPr>
              <w:tabs>
                <w:tab w:val="left" w:pos="449"/>
              </w:tabs>
              <w:jc w:val="both"/>
              <w:rPr>
                <w:bCs/>
                <w:i/>
                <w:iCs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Administrator al</w:t>
            </w:r>
            <w:r w:rsidRPr="00DC4CB3">
              <w:rPr>
                <w:szCs w:val="22"/>
                <w:lang w:val="en-US"/>
              </w:rPr>
              <w:t xml:space="preserve"> </w:t>
            </w:r>
            <w:r w:rsidRPr="00DC4CB3">
              <w:rPr>
                <w:bCs/>
                <w:iCs/>
                <w:sz w:val="22"/>
                <w:szCs w:val="22"/>
                <w:lang w:val="en-US"/>
              </w:rPr>
              <w:t>Î.M. “Centrul Stomatologic Raional Sîngerei”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și conform prevederilor art.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81 alin. (3) din Codul M</w:t>
            </w:r>
            <w:r w:rsidRPr="00D62A08">
              <w:rPr>
                <w:sz w:val="22"/>
                <w:szCs w:val="22"/>
                <w:shd w:val="clear" w:color="auto" w:fill="FFFFFF"/>
                <w:lang w:val="en-US"/>
              </w:rPr>
              <w:t>uncii</w:t>
            </w:r>
            <w:r w:rsidR="00CE57AB">
              <w:rPr>
                <w:sz w:val="22"/>
                <w:szCs w:val="22"/>
                <w:shd w:val="clear" w:color="auto" w:fill="FFFFFF"/>
                <w:lang w:val="en-US"/>
              </w:rPr>
              <w:t xml:space="preserve"> conform căruia:</w:t>
            </w:r>
            <w:r w:rsidR="00CE57AB" w:rsidRPr="00CE57AB">
              <w:rPr>
                <w:rFonts w:ascii="Georgia" w:hAnsi="Georgia"/>
                <w:color w:val="333333"/>
                <w:shd w:val="clear" w:color="auto" w:fill="FFFFFF"/>
                <w:lang w:val="en-US"/>
              </w:rPr>
              <w:t xml:space="preserve"> </w:t>
            </w:r>
            <w:r w:rsidR="00CE57AB" w:rsidRPr="00CE57AB">
              <w:rPr>
                <w:i/>
                <w:sz w:val="22"/>
                <w:shd w:val="clear" w:color="auto" w:fill="FFFFFF"/>
                <w:lang w:val="en-US"/>
              </w:rPr>
              <w:t>Contractul individual de muncă încetează în temeiul ordinului (dispoziţiei, deciziei, hotărîrii) angajatorului, care se aduce la cunoştinţa salariatului</w:t>
            </w:r>
            <w:r w:rsidR="00CE57AB">
              <w:rPr>
                <w:sz w:val="20"/>
                <w:szCs w:val="22"/>
                <w:shd w:val="clear" w:color="auto" w:fill="FFFFFF"/>
                <w:lang w:val="en-US"/>
              </w:rPr>
              <w:t xml:space="preserve">, </w:t>
            </w:r>
            <w:r w:rsidR="00CE57AB">
              <w:rPr>
                <w:sz w:val="22"/>
                <w:szCs w:val="22"/>
                <w:shd w:val="clear" w:color="auto" w:fill="FFFFFF"/>
                <w:lang w:val="en-US"/>
              </w:rPr>
              <w:t xml:space="preserve">Serviciul Juridic și Resurse Umane propune elaborarea și aprobarea proiectului de decizie </w:t>
            </w:r>
            <w:r w:rsidR="00CE57AB" w:rsidRPr="00CE57AB">
              <w:rPr>
                <w:bCs/>
                <w:i/>
                <w:iCs/>
                <w:sz w:val="22"/>
                <w:lang w:val="en-US"/>
              </w:rPr>
              <w:t>Cu privire la demisia dlui Bulat Constantin</w:t>
            </w:r>
            <w:r w:rsidR="00CE57AB">
              <w:rPr>
                <w:bCs/>
                <w:i/>
                <w:iCs/>
                <w:sz w:val="22"/>
                <w:lang w:val="en-US"/>
              </w:rPr>
              <w:t xml:space="preserve"> </w:t>
            </w:r>
            <w:r w:rsidR="00CE57AB" w:rsidRPr="00CE57AB">
              <w:rPr>
                <w:bCs/>
                <w:i/>
                <w:iCs/>
                <w:sz w:val="22"/>
                <w:lang w:val="en-US"/>
              </w:rPr>
              <w:t>din funcția de Administrator al Î.M. “</w:t>
            </w:r>
            <w:r w:rsidR="00CE57AB" w:rsidRPr="00CE57AB">
              <w:rPr>
                <w:bCs/>
                <w:i/>
                <w:iCs/>
                <w:sz w:val="22"/>
                <w:lang w:val="ro-RO"/>
              </w:rPr>
              <w:t>Centrul Stomatologic Raional Sîngerei</w:t>
            </w:r>
            <w:r w:rsidR="00CE57AB">
              <w:rPr>
                <w:b/>
                <w:bCs/>
                <w:iCs/>
                <w:lang w:val="en-US"/>
              </w:rPr>
              <w:t>.</w:t>
            </w:r>
          </w:p>
        </w:tc>
      </w:tr>
      <w:tr w:rsidR="00801E5B" w:rsidRPr="00CE41DF" w:rsidTr="00537C97">
        <w:trPr>
          <w:gridBefore w:val="1"/>
          <w:wBefore w:w="389" w:type="pct"/>
        </w:trPr>
        <w:tc>
          <w:tcPr>
            <w:tcW w:w="4611" w:type="pct"/>
            <w:gridSpan w:val="2"/>
          </w:tcPr>
          <w:p w:rsidR="00801E5B" w:rsidRPr="00BB6F8E" w:rsidRDefault="00BB6F8E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ro-RO"/>
              </w:rPr>
            </w:pPr>
            <w:r w:rsidRPr="00BB6F8E">
              <w:rPr>
                <w:sz w:val="22"/>
                <w:szCs w:val="22"/>
                <w:lang w:val="en-US"/>
              </w:rPr>
              <w:t>3. Principalele prevederi ale proiectului şi evidenţierea elementelor noi</w:t>
            </w:r>
          </w:p>
        </w:tc>
      </w:tr>
      <w:tr w:rsidR="00801E5B" w:rsidRPr="00CE41DF" w:rsidTr="00537C97">
        <w:trPr>
          <w:gridBefore w:val="1"/>
          <w:wBefore w:w="389" w:type="pct"/>
        </w:trPr>
        <w:tc>
          <w:tcPr>
            <w:tcW w:w="4611" w:type="pct"/>
            <w:gridSpan w:val="2"/>
          </w:tcPr>
          <w:p w:rsidR="00B30254" w:rsidRPr="00BB6F8E" w:rsidRDefault="00801E5B" w:rsidP="00CE57AB">
            <w:pPr>
              <w:jc w:val="both"/>
              <w:rPr>
                <w:sz w:val="22"/>
                <w:szCs w:val="22"/>
                <w:lang w:val="ro-RO"/>
              </w:rPr>
            </w:pPr>
            <w:r w:rsidRPr="00BB6F8E">
              <w:rPr>
                <w:sz w:val="22"/>
                <w:szCs w:val="22"/>
                <w:lang w:val="ro-RO"/>
              </w:rPr>
              <w:t xml:space="preserve"> </w:t>
            </w:r>
            <w:r w:rsidR="00B30254" w:rsidRPr="00BB6F8E">
              <w:rPr>
                <w:sz w:val="22"/>
                <w:szCs w:val="22"/>
                <w:lang w:val="ro-RO"/>
              </w:rPr>
              <w:t xml:space="preserve"> </w:t>
            </w:r>
            <w:r w:rsidR="00BB6F8E" w:rsidRPr="00BB6F8E">
              <w:rPr>
                <w:sz w:val="22"/>
                <w:szCs w:val="22"/>
                <w:lang w:val="ro-RO"/>
              </w:rPr>
              <w:t xml:space="preserve">Proiectul de decizie este întemeiat în baza </w:t>
            </w:r>
            <w:r w:rsidR="00A52887" w:rsidRPr="00E22DC9">
              <w:rPr>
                <w:sz w:val="22"/>
                <w:szCs w:val="22"/>
                <w:lang w:val="ro-RO"/>
              </w:rPr>
              <w:t xml:space="preserve">art. </w:t>
            </w:r>
            <w:r w:rsidR="00CE57AB" w:rsidRPr="00CE57AB">
              <w:rPr>
                <w:sz w:val="22"/>
                <w:lang w:val="ro-RO"/>
              </w:rPr>
              <w:t>43 alin. (2) al Legii nr. 436/2006 privind administraţia publică locală, art. 81, 82</w:t>
            </w:r>
            <w:r w:rsidR="00CE57AB" w:rsidRPr="00CE57AB">
              <w:rPr>
                <w:sz w:val="22"/>
                <w:vertAlign w:val="superscript"/>
                <w:lang w:val="ro-RO"/>
              </w:rPr>
              <w:t>1</w:t>
            </w:r>
            <w:r w:rsidR="00CE57AB" w:rsidRPr="00CE57AB">
              <w:rPr>
                <w:sz w:val="22"/>
                <w:lang w:val="ro-RO"/>
              </w:rPr>
              <w:t xml:space="preserve"> și art. 85 din Codul Muncii al Republicii Moldova Nr. 154/2003, pct. 13 alin. 4) din Regulamentul de activitate al</w:t>
            </w:r>
            <w:r w:rsidR="00CE57AB" w:rsidRPr="00CE57AB">
              <w:rPr>
                <w:b/>
                <w:bCs/>
                <w:iCs/>
                <w:sz w:val="22"/>
                <w:lang w:val="en-US"/>
              </w:rPr>
              <w:t xml:space="preserve"> </w:t>
            </w:r>
            <w:r w:rsidR="00CE57AB" w:rsidRPr="00CE57AB">
              <w:rPr>
                <w:bCs/>
                <w:iCs/>
                <w:sz w:val="22"/>
                <w:lang w:val="en-US"/>
              </w:rPr>
              <w:t>Î.M. “</w:t>
            </w:r>
            <w:r w:rsidR="00CE57AB" w:rsidRPr="00CE57AB">
              <w:rPr>
                <w:bCs/>
                <w:iCs/>
                <w:sz w:val="22"/>
                <w:lang w:val="ro-RO"/>
              </w:rPr>
              <w:t xml:space="preserve">Centrul Stomatologic Raional Sîngerei aprobat prin Decizia Consiliului raional nr. </w:t>
            </w:r>
            <w:r w:rsidR="00CE57AB" w:rsidRPr="00CE57AB">
              <w:rPr>
                <w:sz w:val="22"/>
                <w:lang w:val="ro-RO"/>
              </w:rPr>
              <w:t xml:space="preserve">6/10 din 23.11.2017, Anexa nr. 7 al Ordinului Ministerului Sănătății Republicii Moldova Nr. 1086/2016 cu privire la aprobarea Regulamentelor-cadru de organizare și funcționare ale prestatorilor de servicii de sănătate, Decizia nr. 1/17 din 23.03.2021 „Cu privire la aprobarea în redacție nouă a statutului ÎM </w:t>
            </w:r>
            <w:r w:rsidR="00CE57AB" w:rsidRPr="00CE57AB">
              <w:rPr>
                <w:bCs/>
                <w:iCs/>
                <w:sz w:val="22"/>
                <w:lang w:val="en-US"/>
              </w:rPr>
              <w:t>“Centrul Stomatologic Raional Sîngerei” și actelor aferente activității întreprinderii respective</w:t>
            </w:r>
            <w:r w:rsidR="00CE57AB" w:rsidRPr="00CE57AB">
              <w:rPr>
                <w:sz w:val="22"/>
                <w:lang w:val="ro-RO"/>
              </w:rPr>
              <w:t>”; Decizia nr. 5/15 din 01.10.2021 privind modificarea Deciziei nr. 1/17 din 23.03.2021,  precum și în temeiul cererii de demisie a dlui Bulat Constantin din 28.02.2022</w:t>
            </w:r>
            <w:r w:rsidR="00CE57AB">
              <w:rPr>
                <w:sz w:val="22"/>
                <w:lang w:val="ro-RO"/>
              </w:rPr>
              <w:t>.</w:t>
            </w:r>
          </w:p>
        </w:tc>
      </w:tr>
      <w:tr w:rsidR="00801E5B" w:rsidRPr="00537C97" w:rsidTr="00537C97">
        <w:trPr>
          <w:gridBefore w:val="1"/>
          <w:wBefore w:w="389" w:type="pct"/>
        </w:trPr>
        <w:tc>
          <w:tcPr>
            <w:tcW w:w="4611" w:type="pct"/>
            <w:gridSpan w:val="2"/>
          </w:tcPr>
          <w:p w:rsidR="00801E5B" w:rsidRPr="00BB6F8E" w:rsidRDefault="00801E5B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B6F8E">
              <w:rPr>
                <w:sz w:val="22"/>
                <w:szCs w:val="22"/>
                <w:lang w:val="en-US"/>
              </w:rPr>
              <w:t>4. Fundamentarea economico-financiară</w:t>
            </w:r>
          </w:p>
        </w:tc>
      </w:tr>
      <w:tr w:rsidR="00801E5B" w:rsidRPr="00CE41DF" w:rsidTr="00537C97">
        <w:trPr>
          <w:gridBefore w:val="1"/>
          <w:wBefore w:w="389" w:type="pct"/>
        </w:trPr>
        <w:tc>
          <w:tcPr>
            <w:tcW w:w="4611" w:type="pct"/>
            <w:gridSpan w:val="2"/>
          </w:tcPr>
          <w:p w:rsidR="00801E5B" w:rsidRPr="00BB6F8E" w:rsidRDefault="00801E5B" w:rsidP="00BB6F8E">
            <w:pPr>
              <w:rPr>
                <w:sz w:val="22"/>
                <w:szCs w:val="22"/>
                <w:lang w:val="en-US"/>
              </w:rPr>
            </w:pPr>
            <w:r w:rsidRPr="00BB6F8E">
              <w:rPr>
                <w:sz w:val="22"/>
                <w:szCs w:val="22"/>
                <w:lang w:val="en-US"/>
              </w:rPr>
              <w:t xml:space="preserve"> Proiectul de decizie nu necesită alocarea mijloacelor financiare din bugetul raional.</w:t>
            </w:r>
          </w:p>
        </w:tc>
      </w:tr>
      <w:tr w:rsidR="00801E5B" w:rsidRPr="00CE41DF" w:rsidTr="00537C97">
        <w:trPr>
          <w:gridBefore w:val="1"/>
          <w:wBefore w:w="389" w:type="pct"/>
        </w:trPr>
        <w:tc>
          <w:tcPr>
            <w:tcW w:w="4611" w:type="pct"/>
            <w:gridSpan w:val="2"/>
          </w:tcPr>
          <w:p w:rsidR="00801E5B" w:rsidRPr="00BB6F8E" w:rsidRDefault="00801E5B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B6F8E">
              <w:rPr>
                <w:sz w:val="22"/>
                <w:szCs w:val="22"/>
                <w:lang w:val="en-US"/>
              </w:rPr>
              <w:t>5. Modul de încorporare a actului în cadrul normativ în vigoare</w:t>
            </w:r>
          </w:p>
        </w:tc>
      </w:tr>
      <w:tr w:rsidR="00801E5B" w:rsidRPr="00CE41DF" w:rsidTr="00537C97">
        <w:trPr>
          <w:gridBefore w:val="1"/>
          <w:wBefore w:w="389" w:type="pct"/>
          <w:trHeight w:val="223"/>
        </w:trPr>
        <w:tc>
          <w:tcPr>
            <w:tcW w:w="4611" w:type="pct"/>
            <w:gridSpan w:val="2"/>
          </w:tcPr>
          <w:p w:rsidR="00801E5B" w:rsidRPr="00BB6F8E" w:rsidRDefault="00801E5B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B6F8E">
              <w:rPr>
                <w:sz w:val="22"/>
                <w:szCs w:val="22"/>
                <w:lang w:val="en-US"/>
              </w:rPr>
              <w:t>Prezentul proiect nu necesită modificarea sau elaborarea unor acte normative noi.</w:t>
            </w:r>
          </w:p>
        </w:tc>
      </w:tr>
      <w:tr w:rsidR="00801E5B" w:rsidRPr="007D2D03" w:rsidTr="00801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89"/>
        </w:trPr>
        <w:tc>
          <w:tcPr>
            <w:tcW w:w="2599" w:type="pct"/>
            <w:gridSpan w:val="2"/>
          </w:tcPr>
          <w:p w:rsidR="00A55B11" w:rsidRPr="00CE57AB" w:rsidRDefault="00A55B11" w:rsidP="00E20AF1">
            <w:pPr>
              <w:contextualSpacing/>
              <w:jc w:val="center"/>
              <w:rPr>
                <w:sz w:val="22"/>
                <w:lang w:val="en-US"/>
              </w:rPr>
            </w:pPr>
          </w:p>
          <w:p w:rsidR="00801E5B" w:rsidRPr="00CE57AB" w:rsidRDefault="00801E5B" w:rsidP="00E20AF1">
            <w:pPr>
              <w:contextualSpacing/>
              <w:jc w:val="center"/>
              <w:rPr>
                <w:sz w:val="22"/>
                <w:lang w:val="it-IT"/>
              </w:rPr>
            </w:pPr>
            <w:r w:rsidRPr="00CE57AB">
              <w:rPr>
                <w:sz w:val="22"/>
                <w:lang w:val="en-US"/>
              </w:rPr>
              <w:t>Întocmit</w:t>
            </w:r>
          </w:p>
          <w:p w:rsidR="00801E5B" w:rsidRPr="00CE57AB" w:rsidRDefault="00825574" w:rsidP="00233092">
            <w:pPr>
              <w:contextualSpacing/>
              <w:jc w:val="center"/>
              <w:rPr>
                <w:b/>
                <w:sz w:val="22"/>
                <w:lang w:val="it-IT"/>
              </w:rPr>
            </w:pPr>
            <w:r w:rsidRPr="00CE57AB">
              <w:rPr>
                <w:b/>
                <w:sz w:val="22"/>
                <w:lang w:val="en-US"/>
              </w:rPr>
              <w:t>Serviciul Juridic și Resurse Umane</w:t>
            </w:r>
          </w:p>
          <w:p w:rsidR="00801E5B" w:rsidRPr="00CE57AB" w:rsidRDefault="00825574" w:rsidP="00233092">
            <w:pPr>
              <w:contextualSpacing/>
              <w:jc w:val="center"/>
              <w:rPr>
                <w:sz w:val="22"/>
                <w:lang w:val="it-IT"/>
              </w:rPr>
            </w:pPr>
            <w:r w:rsidRPr="00CE57AB">
              <w:rPr>
                <w:sz w:val="22"/>
                <w:lang w:val="it-IT"/>
              </w:rPr>
              <w:t>Angela MIHALIUC</w:t>
            </w:r>
          </w:p>
          <w:p w:rsidR="00801E5B" w:rsidRPr="00CE57AB" w:rsidRDefault="00801E5B" w:rsidP="00233092">
            <w:pPr>
              <w:contextualSpacing/>
              <w:rPr>
                <w:sz w:val="22"/>
                <w:lang w:val="it-IT"/>
              </w:rPr>
            </w:pPr>
            <w:r w:rsidRPr="00CE57AB">
              <w:rPr>
                <w:sz w:val="22"/>
                <w:lang w:val="it-IT"/>
              </w:rPr>
              <w:t xml:space="preserve">              ______________________________</w:t>
            </w:r>
          </w:p>
        </w:tc>
        <w:tc>
          <w:tcPr>
            <w:tcW w:w="2401" w:type="pct"/>
          </w:tcPr>
          <w:p w:rsidR="00A55B11" w:rsidRPr="00CE57AB" w:rsidRDefault="00A55B11" w:rsidP="00E20AF1">
            <w:pPr>
              <w:tabs>
                <w:tab w:val="left" w:pos="1695"/>
              </w:tabs>
              <w:contextualSpacing/>
              <w:jc w:val="center"/>
              <w:rPr>
                <w:sz w:val="22"/>
                <w:lang w:val="it-IT"/>
              </w:rPr>
            </w:pPr>
          </w:p>
          <w:p w:rsidR="00801E5B" w:rsidRPr="00CE57AB" w:rsidRDefault="00801E5B" w:rsidP="00E20AF1">
            <w:pPr>
              <w:tabs>
                <w:tab w:val="left" w:pos="1695"/>
              </w:tabs>
              <w:contextualSpacing/>
              <w:jc w:val="center"/>
              <w:rPr>
                <w:sz w:val="22"/>
                <w:lang w:val="it-IT"/>
              </w:rPr>
            </w:pPr>
            <w:r w:rsidRPr="00CE57AB">
              <w:rPr>
                <w:sz w:val="22"/>
                <w:lang w:val="it-IT"/>
              </w:rPr>
              <w:t>Susțin</w:t>
            </w:r>
          </w:p>
          <w:p w:rsidR="00825574" w:rsidRPr="00CE57AB" w:rsidRDefault="00825574" w:rsidP="00825574">
            <w:pPr>
              <w:contextualSpacing/>
              <w:jc w:val="center"/>
              <w:rPr>
                <w:b/>
                <w:sz w:val="22"/>
                <w:lang w:val="it-IT"/>
              </w:rPr>
            </w:pPr>
            <w:r w:rsidRPr="00CE57AB">
              <w:rPr>
                <w:b/>
                <w:sz w:val="22"/>
                <w:lang w:val="it-IT"/>
              </w:rPr>
              <w:t xml:space="preserve">Șef </w:t>
            </w:r>
            <w:r w:rsidRPr="00CE57AB">
              <w:rPr>
                <w:b/>
                <w:sz w:val="22"/>
                <w:lang w:val="en-US"/>
              </w:rPr>
              <w:t>Serviciul Juridic și Resurse Umane</w:t>
            </w:r>
          </w:p>
          <w:p w:rsidR="00801E5B" w:rsidRPr="00CE57AB" w:rsidRDefault="00825574" w:rsidP="00233092">
            <w:pPr>
              <w:tabs>
                <w:tab w:val="left" w:pos="1650"/>
              </w:tabs>
              <w:contextualSpacing/>
              <w:jc w:val="center"/>
              <w:rPr>
                <w:sz w:val="22"/>
                <w:lang w:val="en-US"/>
              </w:rPr>
            </w:pPr>
            <w:r w:rsidRPr="00CE57AB">
              <w:rPr>
                <w:sz w:val="22"/>
                <w:lang w:val="it-IT"/>
              </w:rPr>
              <w:t>Teodor DONOS</w:t>
            </w:r>
          </w:p>
          <w:p w:rsidR="00801E5B" w:rsidRPr="00CE57AB" w:rsidRDefault="00801E5B" w:rsidP="00233092">
            <w:pPr>
              <w:contextualSpacing/>
              <w:rPr>
                <w:sz w:val="22"/>
                <w:lang w:val="ro-RO"/>
              </w:rPr>
            </w:pPr>
            <w:r w:rsidRPr="00CE57AB">
              <w:rPr>
                <w:sz w:val="22"/>
                <w:lang w:val="en-US"/>
              </w:rPr>
              <w:t xml:space="preserve">              </w:t>
            </w:r>
            <w:r w:rsidRPr="00CE57AB">
              <w:rPr>
                <w:sz w:val="22"/>
              </w:rPr>
              <w:t xml:space="preserve">__________________________     </w:t>
            </w:r>
          </w:p>
        </w:tc>
      </w:tr>
    </w:tbl>
    <w:p w:rsidR="00FE2AAA" w:rsidRDefault="00FE2AAA" w:rsidP="00644A9B">
      <w:pPr>
        <w:rPr>
          <w:lang w:val="en-US"/>
        </w:rPr>
        <w:sectPr w:rsidR="00FE2AAA" w:rsidSect="00537C97">
          <w:pgSz w:w="11906" w:h="16838"/>
          <w:pgMar w:top="289" w:right="851" w:bottom="295" w:left="1701" w:header="709" w:footer="709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129"/>
        <w:gridCol w:w="1384"/>
      </w:tblGrid>
      <w:tr w:rsidR="00644A9B" w:rsidRPr="007D2D03" w:rsidTr="002F4752">
        <w:trPr>
          <w:trHeight w:val="170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9B" w:rsidRPr="00C00D1F" w:rsidRDefault="00644A9B" w:rsidP="00233092">
            <w:pPr>
              <w:contextualSpacing/>
              <w:rPr>
                <w:lang w:val="ro-RO"/>
              </w:rPr>
            </w:pPr>
            <w:r>
              <w:rPr>
                <w:noProof/>
                <w:lang w:val="ro-RO" w:eastAsia="ro-RO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6DFA6DDD" wp14:editId="3B559C24">
                  <wp:simplePos x="0" y="0"/>
                  <wp:positionH relativeFrom="margin">
                    <wp:posOffset>147601</wp:posOffset>
                  </wp:positionH>
                  <wp:positionV relativeFrom="margin">
                    <wp:posOffset>110129</wp:posOffset>
                  </wp:positionV>
                  <wp:extent cx="676275" cy="819150"/>
                  <wp:effectExtent l="0" t="0" r="9525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9B" w:rsidRPr="00EF575D" w:rsidRDefault="00644A9B" w:rsidP="00233092">
            <w:pPr>
              <w:contextualSpacing/>
              <w:rPr>
                <w:lang w:val="ro-RO"/>
              </w:rPr>
            </w:pPr>
          </w:p>
          <w:p w:rsidR="00644A9B" w:rsidRPr="002D1B81" w:rsidRDefault="00644A9B" w:rsidP="00233092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REPUBLICA  MOLDOVA</w:t>
            </w:r>
          </w:p>
          <w:p w:rsidR="00644A9B" w:rsidRPr="002D1B81" w:rsidRDefault="00644A9B" w:rsidP="00233092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</w:p>
          <w:p w:rsidR="00644A9B" w:rsidRPr="002D1B81" w:rsidRDefault="00644A9B" w:rsidP="00233092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CONSILIUL  RAIONAL</w:t>
            </w:r>
          </w:p>
          <w:p w:rsidR="00644A9B" w:rsidRPr="00EF575D" w:rsidRDefault="00644A9B" w:rsidP="00233092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sz w:val="24"/>
                <w:szCs w:val="24"/>
                <w:lang w:val="it-IT"/>
              </w:rPr>
              <w:t>S</w:t>
            </w:r>
            <w:r w:rsidRPr="002D1B81">
              <w:rPr>
                <w:sz w:val="24"/>
                <w:szCs w:val="24"/>
                <w:lang w:val="ro-RO"/>
              </w:rPr>
              <w:t>ÎNGERE</w:t>
            </w: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9B" w:rsidRPr="007D2D03" w:rsidRDefault="00644A9B" w:rsidP="00233092">
            <w:pPr>
              <w:contextualSpacing/>
              <w:jc w:val="center"/>
              <w:rPr>
                <w:lang w:val="it-IT"/>
              </w:rPr>
            </w:pPr>
            <w:r w:rsidRPr="007D2D03">
              <w:rPr>
                <w:noProof/>
                <w:lang w:val="ro-RO" w:eastAsia="ro-RO"/>
              </w:rPr>
              <w:drawing>
                <wp:anchor distT="0" distB="0" distL="114300" distR="114300" simplePos="0" relativeHeight="251662336" behindDoc="1" locked="0" layoutInCell="1" allowOverlap="1" wp14:anchorId="5E53D76F" wp14:editId="517CACAB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44A9B" w:rsidRPr="009917CA" w:rsidRDefault="00644A9B" w:rsidP="00233092">
            <w:pPr>
              <w:contextualSpacing/>
              <w:jc w:val="center"/>
              <w:rPr>
                <w:b/>
                <w:sz w:val="18"/>
                <w:szCs w:val="18"/>
                <w:lang w:val="ro-RO"/>
              </w:rPr>
            </w:pPr>
            <w:r w:rsidRPr="007D2D03">
              <w:rPr>
                <w:b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36F8F2D0" wp14:editId="0787F579">
                  <wp:extent cx="667265" cy="856735"/>
                  <wp:effectExtent l="0" t="0" r="0" b="635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88" cy="900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A9B" w:rsidRPr="007D2D03" w:rsidRDefault="00644A9B" w:rsidP="00233092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644A9B" w:rsidRPr="00CE41DF" w:rsidTr="00233092">
        <w:trPr>
          <w:trHeight w:val="83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644A9B" w:rsidRPr="007D2D03" w:rsidRDefault="00881079" w:rsidP="00233092">
            <w:pPr>
              <w:contextualSpacing/>
              <w:rPr>
                <w:b/>
                <w:lang w:val="ro-RO"/>
              </w:rPr>
            </w:pPr>
            <w:r>
              <w:rPr>
                <w:b/>
                <w:lang w:val="ro-RO"/>
              </w:rPr>
              <w:t>Serviciul Juridic și Resurse Umane</w:t>
            </w:r>
          </w:p>
        </w:tc>
      </w:tr>
    </w:tbl>
    <w:p w:rsidR="00AC7407" w:rsidRDefault="00AC7407" w:rsidP="00AC3C92">
      <w:pPr>
        <w:pStyle w:val="1"/>
        <w:jc w:val="center"/>
        <w:rPr>
          <w:bCs/>
          <w:sz w:val="22"/>
          <w:szCs w:val="22"/>
          <w:lang w:val="fr-FR"/>
        </w:rPr>
      </w:pPr>
    </w:p>
    <w:p w:rsidR="00644A9B" w:rsidRPr="00EF0224" w:rsidRDefault="00644A9B" w:rsidP="00AC3C92">
      <w:pPr>
        <w:pStyle w:val="1"/>
        <w:jc w:val="center"/>
        <w:rPr>
          <w:bCs/>
          <w:sz w:val="22"/>
          <w:szCs w:val="22"/>
          <w:lang w:val="fr-FR"/>
        </w:rPr>
      </w:pPr>
      <w:r w:rsidRPr="00EF0224">
        <w:rPr>
          <w:bCs/>
          <w:sz w:val="22"/>
          <w:szCs w:val="22"/>
          <w:lang w:val="fr-FR"/>
        </w:rPr>
        <w:t>PROIECT DE DECIZIE Nr. _____</w:t>
      </w:r>
    </w:p>
    <w:p w:rsidR="00644A9B" w:rsidRPr="00EF0224" w:rsidRDefault="00801E5B" w:rsidP="00644A9B">
      <w:pPr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din “______”____________ 202</w:t>
      </w:r>
      <w:r w:rsidR="004C4B15">
        <w:rPr>
          <w:b/>
          <w:bCs/>
          <w:sz w:val="22"/>
          <w:szCs w:val="22"/>
          <w:lang w:val="ro-RO"/>
        </w:rPr>
        <w:t>2</w:t>
      </w:r>
    </w:p>
    <w:p w:rsidR="00AC3C92" w:rsidRPr="00AC3C92" w:rsidRDefault="00644A9B" w:rsidP="00D95BF3">
      <w:pPr>
        <w:jc w:val="center"/>
        <w:rPr>
          <w:b/>
          <w:bCs/>
          <w:sz w:val="22"/>
          <w:szCs w:val="22"/>
          <w:lang w:val="ro-RO"/>
        </w:rPr>
      </w:pPr>
      <w:r w:rsidRPr="00EF0224">
        <w:rPr>
          <w:b/>
          <w:bCs/>
          <w:sz w:val="22"/>
          <w:szCs w:val="22"/>
          <w:lang w:val="ro-RO"/>
        </w:rPr>
        <w:t>or. Sîngerei</w:t>
      </w:r>
    </w:p>
    <w:p w:rsidR="008F0647" w:rsidRPr="002F4752" w:rsidRDefault="008F0647" w:rsidP="00D95BF3">
      <w:pPr>
        <w:tabs>
          <w:tab w:val="left" w:pos="426"/>
        </w:tabs>
        <w:jc w:val="both"/>
        <w:rPr>
          <w:b/>
          <w:bCs/>
          <w:iCs/>
          <w:sz w:val="20"/>
          <w:lang w:val="en-US"/>
        </w:rPr>
      </w:pPr>
    </w:p>
    <w:p w:rsidR="00690D35" w:rsidRDefault="004C4B15" w:rsidP="002F4752">
      <w:pPr>
        <w:tabs>
          <w:tab w:val="left" w:pos="426"/>
        </w:tabs>
        <w:jc w:val="both"/>
        <w:rPr>
          <w:b/>
          <w:bCs/>
          <w:iCs/>
          <w:lang w:val="en-US"/>
        </w:rPr>
      </w:pPr>
      <w:r w:rsidRPr="00AC7407">
        <w:rPr>
          <w:b/>
          <w:bCs/>
          <w:iCs/>
          <w:lang w:val="en-US"/>
        </w:rPr>
        <w:t>Cu privire la demisia Administrator</w:t>
      </w:r>
      <w:r w:rsidR="00690D35">
        <w:rPr>
          <w:b/>
          <w:bCs/>
          <w:iCs/>
          <w:lang w:val="en-US"/>
        </w:rPr>
        <w:t>ului</w:t>
      </w:r>
    </w:p>
    <w:p w:rsidR="004C4B15" w:rsidRPr="00AC7407" w:rsidRDefault="004C4B15" w:rsidP="002F4752">
      <w:pPr>
        <w:tabs>
          <w:tab w:val="left" w:pos="426"/>
        </w:tabs>
        <w:jc w:val="both"/>
        <w:rPr>
          <w:b/>
          <w:bCs/>
          <w:iCs/>
          <w:lang w:val="en-US"/>
        </w:rPr>
      </w:pPr>
      <w:r w:rsidRPr="00AC7407">
        <w:rPr>
          <w:b/>
          <w:bCs/>
          <w:iCs/>
          <w:lang w:val="en-US"/>
        </w:rPr>
        <w:t>Î.M. “</w:t>
      </w:r>
      <w:r w:rsidRPr="00AC7407">
        <w:rPr>
          <w:b/>
          <w:bCs/>
          <w:iCs/>
          <w:lang w:val="ro-RO"/>
        </w:rPr>
        <w:t>Centrul Stomatologic Raional Sîngerei</w:t>
      </w:r>
      <w:r w:rsidRPr="00AC7407">
        <w:rPr>
          <w:b/>
          <w:bCs/>
          <w:iCs/>
          <w:lang w:val="en-US"/>
        </w:rPr>
        <w:t>”</w:t>
      </w:r>
    </w:p>
    <w:p w:rsidR="00E22DC9" w:rsidRPr="00AC7407" w:rsidRDefault="00E22DC9" w:rsidP="002F4752">
      <w:pPr>
        <w:tabs>
          <w:tab w:val="left" w:pos="426"/>
        </w:tabs>
        <w:jc w:val="both"/>
        <w:rPr>
          <w:sz w:val="16"/>
          <w:lang w:val="en-US"/>
        </w:rPr>
      </w:pPr>
    </w:p>
    <w:p w:rsidR="00E22DC9" w:rsidRPr="00AC7407" w:rsidRDefault="004C4B15" w:rsidP="002F4752">
      <w:pPr>
        <w:tabs>
          <w:tab w:val="left" w:pos="426"/>
        </w:tabs>
        <w:jc w:val="both"/>
        <w:rPr>
          <w:lang w:val="en-US"/>
        </w:rPr>
      </w:pPr>
      <w:r w:rsidRPr="00AC7407">
        <w:rPr>
          <w:lang w:val="en-US"/>
        </w:rPr>
        <w:t>Avâ</w:t>
      </w:r>
      <w:r w:rsidR="00E22DC9" w:rsidRPr="00AC7407">
        <w:rPr>
          <w:lang w:val="en-US"/>
        </w:rPr>
        <w:t>nd în vedere:</w:t>
      </w:r>
    </w:p>
    <w:p w:rsidR="00E22DC9" w:rsidRDefault="00E22DC9" w:rsidP="002F4752">
      <w:pPr>
        <w:tabs>
          <w:tab w:val="left" w:pos="426"/>
        </w:tabs>
        <w:ind w:firstLine="426"/>
        <w:jc w:val="both"/>
        <w:rPr>
          <w:bCs/>
          <w:iCs/>
          <w:lang w:val="en-US"/>
        </w:rPr>
      </w:pPr>
      <w:r w:rsidRPr="00AC7407">
        <w:rPr>
          <w:lang w:val="en-US"/>
        </w:rPr>
        <w:t>Nota informativă</w:t>
      </w:r>
      <w:r w:rsidR="004C4B15" w:rsidRPr="00AC7407">
        <w:rPr>
          <w:lang w:val="en-US"/>
        </w:rPr>
        <w:t>:</w:t>
      </w:r>
      <w:r w:rsidRPr="00AC7407">
        <w:rPr>
          <w:lang w:val="en-US"/>
        </w:rPr>
        <w:t xml:space="preserve"> </w:t>
      </w:r>
      <w:r w:rsidR="004C4B15" w:rsidRPr="00AC7407">
        <w:rPr>
          <w:lang w:val="en-US"/>
        </w:rPr>
        <w:t>P</w:t>
      </w:r>
      <w:r w:rsidRPr="00AC7407">
        <w:rPr>
          <w:lang w:val="ro-RO"/>
        </w:rPr>
        <w:t xml:space="preserve">rivind demisia dlui </w:t>
      </w:r>
      <w:r w:rsidR="004C4B15" w:rsidRPr="00AC7407">
        <w:rPr>
          <w:bCs/>
          <w:iCs/>
          <w:lang w:val="en-US"/>
        </w:rPr>
        <w:t>Bulat Constantin din funcția de Administrator al Î.M. “</w:t>
      </w:r>
      <w:r w:rsidR="004C4B15" w:rsidRPr="00AC7407">
        <w:rPr>
          <w:bCs/>
          <w:iCs/>
          <w:lang w:val="ro-RO"/>
        </w:rPr>
        <w:t>Centrul Stomatologic Raional Sîngerei</w:t>
      </w:r>
      <w:r w:rsidR="004C4B15" w:rsidRPr="00AC7407">
        <w:rPr>
          <w:bCs/>
          <w:iCs/>
          <w:lang w:val="en-US"/>
        </w:rPr>
        <w:t>”;</w:t>
      </w:r>
    </w:p>
    <w:p w:rsidR="00690D35" w:rsidRDefault="00690D35" w:rsidP="002F4752">
      <w:pPr>
        <w:tabs>
          <w:tab w:val="left" w:pos="426"/>
        </w:tabs>
        <w:ind w:firstLine="426"/>
        <w:jc w:val="both"/>
        <w:rPr>
          <w:rFonts w:eastAsia="Calibri"/>
          <w:lang w:val="ro-RO"/>
        </w:rPr>
      </w:pPr>
      <w:r>
        <w:rPr>
          <w:lang w:val="ro-RO"/>
        </w:rPr>
        <w:t>Luând în considerare, că la data de 31.12.2021 contractul individual de muncă al dlui</w:t>
      </w:r>
      <w:r w:rsidRPr="00A76E9A">
        <w:rPr>
          <w:lang w:val="ro-RO"/>
        </w:rPr>
        <w:t xml:space="preserve"> </w:t>
      </w:r>
      <w:r w:rsidRPr="00AC7407">
        <w:rPr>
          <w:lang w:val="ro-RO"/>
        </w:rPr>
        <w:t>Bulat Constantin</w:t>
      </w:r>
      <w:r>
        <w:rPr>
          <w:lang w:val="ro-RO"/>
        </w:rPr>
        <w:t xml:space="preserve"> nu a fost încetat în legătură cu expirarea termenului acestuia din motiv că nu a fost convocată ședința Consiliului raional la sfîrșitul lunii decembrie, iar din </w:t>
      </w:r>
      <w:r w:rsidRPr="00A76E9A">
        <w:rPr>
          <w:lang w:val="en-US"/>
        </w:rPr>
        <w:t>data</w:t>
      </w:r>
      <w:r w:rsidRPr="00A76E9A">
        <w:rPr>
          <w:rFonts w:eastAsia="Calibri"/>
          <w:lang w:val="en-US"/>
        </w:rPr>
        <w:t xml:space="preserve"> de 27.12.2021 până la 31.12.2021</w:t>
      </w:r>
      <w:r>
        <w:rPr>
          <w:rFonts w:eastAsia="Calibri"/>
          <w:lang w:val="en-US"/>
        </w:rPr>
        <w:t xml:space="preserve"> </w:t>
      </w:r>
      <w:r w:rsidRPr="00A76E9A">
        <w:rPr>
          <w:rFonts w:eastAsia="Calibri"/>
          <w:lang w:val="en-US"/>
        </w:rPr>
        <w:t>(inclusiv)</w:t>
      </w:r>
      <w:r>
        <w:rPr>
          <w:rFonts w:eastAsia="Calibri"/>
          <w:lang w:val="en-US"/>
        </w:rPr>
        <w:t>,</w:t>
      </w:r>
      <w:r w:rsidRPr="00C16CDF">
        <w:rPr>
          <w:lang w:val="ro-RO"/>
        </w:rPr>
        <w:t xml:space="preserve"> </w:t>
      </w:r>
      <w:r>
        <w:rPr>
          <w:lang w:val="ro-RO"/>
        </w:rPr>
        <w:t>dl</w:t>
      </w:r>
      <w:r w:rsidRPr="00A76E9A">
        <w:rPr>
          <w:lang w:val="ro-RO"/>
        </w:rPr>
        <w:t xml:space="preserve"> </w:t>
      </w:r>
      <w:r w:rsidRPr="00AC7407">
        <w:rPr>
          <w:lang w:val="ro-RO"/>
        </w:rPr>
        <w:t>Bulat Constantin</w:t>
      </w:r>
      <w:r>
        <w:rPr>
          <w:lang w:val="ro-RO"/>
        </w:rPr>
        <w:t xml:space="preserve"> s-a aflat în concediu neplătit</w:t>
      </w:r>
      <w:r>
        <w:rPr>
          <w:rFonts w:eastAsia="Calibri"/>
          <w:lang w:val="ro-RO"/>
        </w:rPr>
        <w:t>, după care s-a aflat în concediu medical și care continuă până în prezent;</w:t>
      </w:r>
    </w:p>
    <w:p w:rsidR="00690D35" w:rsidRPr="00AC7407" w:rsidRDefault="00690D35" w:rsidP="002F4752">
      <w:pPr>
        <w:tabs>
          <w:tab w:val="left" w:pos="426"/>
        </w:tabs>
        <w:ind w:firstLine="426"/>
        <w:jc w:val="both"/>
        <w:rPr>
          <w:lang w:val="en-US"/>
        </w:rPr>
      </w:pPr>
      <w:r>
        <w:rPr>
          <w:lang w:val="ro-RO"/>
        </w:rPr>
        <w:t>În temeiul</w:t>
      </w:r>
      <w:r w:rsidRPr="00AC7407">
        <w:rPr>
          <w:lang w:val="ro-RO"/>
        </w:rPr>
        <w:t xml:space="preserve"> cererii de demisie a dlui Bulat Constantin din 28.02.2022</w:t>
      </w:r>
      <w:r>
        <w:rPr>
          <w:lang w:val="en-US"/>
        </w:rPr>
        <w:t>;</w:t>
      </w:r>
      <w:r w:rsidRPr="00AC7407">
        <w:rPr>
          <w:lang w:val="en-US"/>
        </w:rPr>
        <w:t xml:space="preserve">  </w:t>
      </w:r>
    </w:p>
    <w:p w:rsidR="008E52C5" w:rsidRPr="00A76E9A" w:rsidRDefault="00E22DC9" w:rsidP="002F4752">
      <w:pPr>
        <w:tabs>
          <w:tab w:val="left" w:pos="426"/>
        </w:tabs>
        <w:jc w:val="both"/>
        <w:rPr>
          <w:lang w:val="ro-RO"/>
        </w:rPr>
      </w:pPr>
      <w:r w:rsidRPr="00AC7407">
        <w:rPr>
          <w:lang w:val="ro-RO"/>
        </w:rPr>
        <w:tab/>
        <w:t xml:space="preserve">În conformitate cu art. 43 alin. (2) al Legii nr. 436/2006 privind administraţia publică locală, art. </w:t>
      </w:r>
      <w:r w:rsidR="00E118B9" w:rsidRPr="00AC7407">
        <w:rPr>
          <w:lang w:val="ro-RO"/>
        </w:rPr>
        <w:t>81</w:t>
      </w:r>
      <w:r w:rsidR="00FF5EC4">
        <w:rPr>
          <w:lang w:val="ro-RO"/>
        </w:rPr>
        <w:t>, 82</w:t>
      </w:r>
      <w:r w:rsidR="00FF5EC4">
        <w:rPr>
          <w:vertAlign w:val="superscript"/>
          <w:lang w:val="ro-RO"/>
        </w:rPr>
        <w:t>1</w:t>
      </w:r>
      <w:r w:rsidR="00E118B9" w:rsidRPr="00AC7407">
        <w:rPr>
          <w:lang w:val="ro-RO"/>
        </w:rPr>
        <w:t xml:space="preserve"> și art. </w:t>
      </w:r>
      <w:r w:rsidRPr="00AC7407">
        <w:rPr>
          <w:lang w:val="ro-RO"/>
        </w:rPr>
        <w:t>85 din Codul Muncii al Republicii Moldova Nr. 154/2003, pct. 1</w:t>
      </w:r>
      <w:r w:rsidR="00DF4F9C" w:rsidRPr="00AC7407">
        <w:rPr>
          <w:lang w:val="ro-RO"/>
        </w:rPr>
        <w:t>3</w:t>
      </w:r>
      <w:r w:rsidRPr="00AC7407">
        <w:rPr>
          <w:lang w:val="ro-RO"/>
        </w:rPr>
        <w:t xml:space="preserve"> alin. </w:t>
      </w:r>
      <w:r w:rsidR="00DF4F9C" w:rsidRPr="00AC7407">
        <w:rPr>
          <w:lang w:val="ro-RO"/>
        </w:rPr>
        <w:t>4</w:t>
      </w:r>
      <w:r w:rsidRPr="00AC7407">
        <w:rPr>
          <w:lang w:val="ro-RO"/>
        </w:rPr>
        <w:t xml:space="preserve">) din </w:t>
      </w:r>
      <w:r w:rsidR="00DF4F9C" w:rsidRPr="00AC7407">
        <w:rPr>
          <w:lang w:val="ro-RO"/>
        </w:rPr>
        <w:t xml:space="preserve">Regulamentul de activitate </w:t>
      </w:r>
      <w:r w:rsidR="00B71837" w:rsidRPr="00AC7407">
        <w:rPr>
          <w:lang w:val="ro-RO"/>
        </w:rPr>
        <w:t>al</w:t>
      </w:r>
      <w:r w:rsidR="00B71837" w:rsidRPr="00AC7407">
        <w:rPr>
          <w:b/>
          <w:bCs/>
          <w:iCs/>
          <w:lang w:val="en-US"/>
        </w:rPr>
        <w:t xml:space="preserve"> </w:t>
      </w:r>
      <w:r w:rsidR="00B71837" w:rsidRPr="00AC7407">
        <w:rPr>
          <w:bCs/>
          <w:iCs/>
          <w:lang w:val="en-US"/>
        </w:rPr>
        <w:t>Î.M. “</w:t>
      </w:r>
      <w:r w:rsidR="00B71837" w:rsidRPr="00AC7407">
        <w:rPr>
          <w:bCs/>
          <w:iCs/>
          <w:lang w:val="ro-RO"/>
        </w:rPr>
        <w:t xml:space="preserve">Centrul Stomatologic Raional Sîngerei aprobat prin Decizia Consiliului raional nr. </w:t>
      </w:r>
      <w:r w:rsidR="00B71837" w:rsidRPr="00AC7407">
        <w:rPr>
          <w:lang w:val="ro-RO"/>
        </w:rPr>
        <w:t xml:space="preserve">6/10 din 23.11.2017, Anexa nr. 7 al </w:t>
      </w:r>
      <w:r w:rsidRPr="00AC7407">
        <w:rPr>
          <w:lang w:val="ro-RO"/>
        </w:rPr>
        <w:t>Ordinul</w:t>
      </w:r>
      <w:r w:rsidR="00B71837" w:rsidRPr="00AC7407">
        <w:rPr>
          <w:lang w:val="ro-RO"/>
        </w:rPr>
        <w:t>ui</w:t>
      </w:r>
      <w:r w:rsidRPr="00AC7407">
        <w:rPr>
          <w:lang w:val="ro-RO"/>
        </w:rPr>
        <w:t xml:space="preserve"> Ministerului Sănătății Republicii Moldova Nr. 1086/2016 cu privire la aprobarea Regulamentelor-cadru de organizare și funcționare ale prestatorilor de servicii de sănătate, </w:t>
      </w:r>
      <w:r w:rsidR="003E72E2">
        <w:rPr>
          <w:lang w:val="ro-RO"/>
        </w:rPr>
        <w:t xml:space="preserve">Decizia nr. 1/17 din 23.03.2021 „Cu privire la aprobarea în redacție nouă a statutului ÎM </w:t>
      </w:r>
      <w:r w:rsidR="003E72E2" w:rsidRPr="00AC7407">
        <w:rPr>
          <w:bCs/>
          <w:iCs/>
          <w:lang w:val="en-US"/>
        </w:rPr>
        <w:t>“</w:t>
      </w:r>
      <w:r w:rsidR="003E72E2" w:rsidRPr="003E72E2">
        <w:rPr>
          <w:bCs/>
          <w:iCs/>
          <w:lang w:val="en-US"/>
        </w:rPr>
        <w:t>Centrul Stomatologic Raional Sîngerei</w:t>
      </w:r>
      <w:r w:rsidR="003E72E2" w:rsidRPr="00AC7407">
        <w:rPr>
          <w:bCs/>
          <w:iCs/>
          <w:lang w:val="en-US"/>
        </w:rPr>
        <w:t>”</w:t>
      </w:r>
      <w:r w:rsidR="003E72E2">
        <w:rPr>
          <w:bCs/>
          <w:iCs/>
          <w:lang w:val="en-US"/>
        </w:rPr>
        <w:t xml:space="preserve"> și actelor aferente activității întreprinderii respective</w:t>
      </w:r>
      <w:r w:rsidR="003E72E2">
        <w:rPr>
          <w:lang w:val="ro-RO"/>
        </w:rPr>
        <w:t xml:space="preserve">”; Decizia nr. </w:t>
      </w:r>
      <w:r w:rsidR="00A76E9A">
        <w:rPr>
          <w:lang w:val="ro-RO"/>
        </w:rPr>
        <w:t>5/15 din 01.10.2021 privind modificarea</w:t>
      </w:r>
      <w:r w:rsidR="00A76E9A" w:rsidRPr="00A76E9A">
        <w:rPr>
          <w:lang w:val="ro-RO"/>
        </w:rPr>
        <w:t xml:space="preserve"> </w:t>
      </w:r>
      <w:r w:rsidR="0004173E">
        <w:rPr>
          <w:lang w:val="ro-RO"/>
        </w:rPr>
        <w:t>Deciziei</w:t>
      </w:r>
      <w:r w:rsidR="00A76E9A">
        <w:rPr>
          <w:lang w:val="ro-RO"/>
        </w:rPr>
        <w:t xml:space="preserve"> nr. 1/17 din 23.03.2021,  </w:t>
      </w:r>
    </w:p>
    <w:p w:rsidR="00E22DC9" w:rsidRPr="00AC7407" w:rsidRDefault="008E52C5" w:rsidP="002F4752">
      <w:pPr>
        <w:tabs>
          <w:tab w:val="left" w:pos="426"/>
        </w:tabs>
        <w:jc w:val="both"/>
        <w:rPr>
          <w:lang w:val="en-US"/>
        </w:rPr>
      </w:pPr>
      <w:r w:rsidRPr="00AC7407">
        <w:rPr>
          <w:lang w:val="en-US"/>
        </w:rPr>
        <w:tab/>
      </w:r>
      <w:r w:rsidR="002F4752" w:rsidRPr="00AC7407">
        <w:rPr>
          <w:lang w:val="en-US"/>
        </w:rPr>
        <w:t>Consiliul raional,</w:t>
      </w:r>
    </w:p>
    <w:p w:rsidR="00E22DC9" w:rsidRPr="00AC7407" w:rsidRDefault="002F4752" w:rsidP="002F4752">
      <w:pPr>
        <w:tabs>
          <w:tab w:val="left" w:pos="426"/>
        </w:tabs>
        <w:jc w:val="center"/>
        <w:rPr>
          <w:b/>
          <w:szCs w:val="22"/>
        </w:rPr>
      </w:pPr>
      <w:r w:rsidRPr="00AC7407">
        <w:rPr>
          <w:b/>
          <w:szCs w:val="22"/>
        </w:rPr>
        <w:t>D</w:t>
      </w:r>
      <w:r w:rsidRPr="00AC7407">
        <w:rPr>
          <w:b/>
          <w:szCs w:val="22"/>
          <w:lang w:val="ro-RO"/>
        </w:rPr>
        <w:t>ecide</w:t>
      </w:r>
      <w:r w:rsidR="00E22DC9" w:rsidRPr="00AC7407">
        <w:rPr>
          <w:b/>
          <w:szCs w:val="22"/>
        </w:rPr>
        <w:t>:</w:t>
      </w:r>
    </w:p>
    <w:p w:rsidR="00E22DC9" w:rsidRPr="00AC7407" w:rsidRDefault="00E22DC9" w:rsidP="002F4752">
      <w:pPr>
        <w:pStyle w:val="3"/>
        <w:numPr>
          <w:ilvl w:val="0"/>
          <w:numId w:val="16"/>
        </w:numPr>
        <w:tabs>
          <w:tab w:val="left" w:pos="851"/>
          <w:tab w:val="left" w:pos="1276"/>
          <w:tab w:val="left" w:pos="8222"/>
          <w:tab w:val="left" w:pos="8364"/>
        </w:tabs>
        <w:ind w:left="0" w:firstLine="567"/>
        <w:jc w:val="both"/>
        <w:rPr>
          <w:b w:val="0"/>
          <w:szCs w:val="22"/>
        </w:rPr>
      </w:pPr>
      <w:r w:rsidRPr="00AC7407">
        <w:rPr>
          <w:b w:val="0"/>
          <w:szCs w:val="22"/>
        </w:rPr>
        <w:t xml:space="preserve">Se ia act de cererea de demisie a dlui </w:t>
      </w:r>
      <w:r w:rsidR="00B71837" w:rsidRPr="00AC7407">
        <w:rPr>
          <w:b w:val="0"/>
          <w:szCs w:val="22"/>
        </w:rPr>
        <w:t>Constantin BULAT</w:t>
      </w:r>
      <w:r w:rsidRPr="00AC7407">
        <w:rPr>
          <w:b w:val="0"/>
          <w:szCs w:val="22"/>
        </w:rPr>
        <w:t xml:space="preserve"> din funcția de </w:t>
      </w:r>
      <w:r w:rsidR="00B71837" w:rsidRPr="00AC7407">
        <w:rPr>
          <w:b w:val="0"/>
          <w:szCs w:val="22"/>
        </w:rPr>
        <w:t>Administrator</w:t>
      </w:r>
      <w:r w:rsidRPr="00AC7407">
        <w:rPr>
          <w:b w:val="0"/>
          <w:szCs w:val="22"/>
        </w:rPr>
        <w:t xml:space="preserve"> al </w:t>
      </w:r>
      <w:r w:rsidR="00B71837" w:rsidRPr="00AC7407">
        <w:rPr>
          <w:b w:val="0"/>
          <w:bCs/>
          <w:iCs/>
          <w:szCs w:val="24"/>
          <w:lang w:val="en-US"/>
        </w:rPr>
        <w:t>Î.M. “</w:t>
      </w:r>
      <w:r w:rsidR="00B71837" w:rsidRPr="00AC7407">
        <w:rPr>
          <w:b w:val="0"/>
          <w:bCs/>
          <w:iCs/>
          <w:szCs w:val="24"/>
        </w:rPr>
        <w:t>Centrul Stomatologic Raional Sîngerei</w:t>
      </w:r>
      <w:r w:rsidR="00B71837" w:rsidRPr="00AC7407">
        <w:rPr>
          <w:b w:val="0"/>
          <w:bCs/>
          <w:iCs/>
          <w:szCs w:val="24"/>
          <w:lang w:val="en-US"/>
        </w:rPr>
        <w:t>”;</w:t>
      </w:r>
    </w:p>
    <w:p w:rsidR="00E22DC9" w:rsidRPr="00AC7407" w:rsidRDefault="00E22DC9" w:rsidP="002F4752">
      <w:pPr>
        <w:pStyle w:val="3"/>
        <w:numPr>
          <w:ilvl w:val="0"/>
          <w:numId w:val="16"/>
        </w:numPr>
        <w:tabs>
          <w:tab w:val="left" w:pos="851"/>
          <w:tab w:val="left" w:pos="1276"/>
          <w:tab w:val="left" w:pos="8222"/>
          <w:tab w:val="left" w:pos="8364"/>
        </w:tabs>
        <w:ind w:left="0" w:firstLine="567"/>
        <w:jc w:val="both"/>
        <w:rPr>
          <w:b w:val="0"/>
          <w:szCs w:val="22"/>
        </w:rPr>
      </w:pPr>
      <w:r w:rsidRPr="00AC7407">
        <w:rPr>
          <w:b w:val="0"/>
          <w:szCs w:val="22"/>
        </w:rPr>
        <w:t xml:space="preserve">Se acceptă demisia dlui </w:t>
      </w:r>
      <w:r w:rsidR="00BA0E0D" w:rsidRPr="00AC7407">
        <w:rPr>
          <w:b w:val="0"/>
          <w:szCs w:val="22"/>
        </w:rPr>
        <w:t xml:space="preserve">Constantin BULAT </w:t>
      </w:r>
      <w:r w:rsidRPr="00AC7407">
        <w:rPr>
          <w:b w:val="0"/>
          <w:szCs w:val="22"/>
        </w:rPr>
        <w:t xml:space="preserve">din funcția de </w:t>
      </w:r>
      <w:r w:rsidR="00BA0E0D" w:rsidRPr="00AC7407">
        <w:rPr>
          <w:b w:val="0"/>
          <w:szCs w:val="22"/>
        </w:rPr>
        <w:t xml:space="preserve">Administrator al </w:t>
      </w:r>
      <w:r w:rsidR="00BA0E0D" w:rsidRPr="00AC7407">
        <w:rPr>
          <w:b w:val="0"/>
          <w:bCs/>
          <w:iCs/>
          <w:szCs w:val="24"/>
          <w:lang w:val="en-US"/>
        </w:rPr>
        <w:t>Î.M. “</w:t>
      </w:r>
      <w:r w:rsidR="00BA0E0D" w:rsidRPr="00AC7407">
        <w:rPr>
          <w:b w:val="0"/>
          <w:bCs/>
          <w:iCs/>
          <w:szCs w:val="24"/>
        </w:rPr>
        <w:t>Centrul Stomatologic Raional Sîngerei</w:t>
      </w:r>
      <w:r w:rsidR="00BA0E0D" w:rsidRPr="00AC7407">
        <w:rPr>
          <w:b w:val="0"/>
          <w:bCs/>
          <w:iCs/>
          <w:szCs w:val="24"/>
          <w:lang w:val="en-US"/>
        </w:rPr>
        <w:t>”</w:t>
      </w:r>
      <w:r w:rsidR="000B3EEE" w:rsidRPr="00AC7407">
        <w:rPr>
          <w:b w:val="0"/>
          <w:bCs/>
          <w:iCs/>
          <w:szCs w:val="24"/>
          <w:lang w:val="en-US"/>
        </w:rPr>
        <w:t>,</w:t>
      </w:r>
      <w:r w:rsidRPr="00AC7407">
        <w:rPr>
          <w:b w:val="0"/>
          <w:szCs w:val="22"/>
        </w:rPr>
        <w:t xml:space="preserve"> cu desfacerea contractului individual de muncă </w:t>
      </w:r>
      <w:r w:rsidRPr="00AC7407">
        <w:rPr>
          <w:b w:val="0"/>
          <w:iCs/>
          <w:szCs w:val="22"/>
        </w:rPr>
        <w:t>nr. 1</w:t>
      </w:r>
      <w:r w:rsidR="000B3EEE" w:rsidRPr="00AC7407">
        <w:rPr>
          <w:b w:val="0"/>
          <w:iCs/>
          <w:szCs w:val="22"/>
        </w:rPr>
        <w:t>91</w:t>
      </w:r>
      <w:r w:rsidRPr="00AC7407">
        <w:rPr>
          <w:b w:val="0"/>
          <w:iCs/>
          <w:szCs w:val="22"/>
        </w:rPr>
        <w:t>-C</w:t>
      </w:r>
      <w:r w:rsidR="000B3EEE" w:rsidRPr="00AC7407">
        <w:rPr>
          <w:b w:val="0"/>
          <w:iCs/>
          <w:szCs w:val="22"/>
        </w:rPr>
        <w:t>/1</w:t>
      </w:r>
      <w:r w:rsidRPr="00AC7407">
        <w:rPr>
          <w:b w:val="0"/>
          <w:iCs/>
          <w:szCs w:val="22"/>
        </w:rPr>
        <w:t xml:space="preserve"> din </w:t>
      </w:r>
      <w:r w:rsidR="000B3EEE" w:rsidRPr="00AC7407">
        <w:rPr>
          <w:b w:val="0"/>
          <w:iCs/>
          <w:szCs w:val="22"/>
        </w:rPr>
        <w:t>23</w:t>
      </w:r>
      <w:r w:rsidRPr="00AC7407">
        <w:rPr>
          <w:b w:val="0"/>
          <w:iCs/>
          <w:szCs w:val="22"/>
        </w:rPr>
        <w:t>.0</w:t>
      </w:r>
      <w:r w:rsidR="000B3EEE" w:rsidRPr="00AC7407">
        <w:rPr>
          <w:b w:val="0"/>
          <w:iCs/>
          <w:szCs w:val="22"/>
        </w:rPr>
        <w:t>3</w:t>
      </w:r>
      <w:r w:rsidRPr="00AC7407">
        <w:rPr>
          <w:b w:val="0"/>
          <w:iCs/>
          <w:szCs w:val="22"/>
        </w:rPr>
        <w:t>.20</w:t>
      </w:r>
      <w:r w:rsidR="000B3EEE" w:rsidRPr="00AC7407">
        <w:rPr>
          <w:b w:val="0"/>
          <w:iCs/>
          <w:szCs w:val="22"/>
        </w:rPr>
        <w:t>21</w:t>
      </w:r>
      <w:r w:rsidR="002B0A6B" w:rsidRPr="00AC7407">
        <w:rPr>
          <w:b w:val="0"/>
          <w:iCs/>
          <w:szCs w:val="22"/>
        </w:rPr>
        <w:t>;</w:t>
      </w:r>
      <w:r w:rsidR="00077564" w:rsidRPr="00AC7407">
        <w:rPr>
          <w:b w:val="0"/>
          <w:iCs/>
          <w:szCs w:val="22"/>
        </w:rPr>
        <w:t xml:space="preserve"> </w:t>
      </w:r>
    </w:p>
    <w:p w:rsidR="00E22DC9" w:rsidRPr="00AC7407" w:rsidRDefault="00E22DC9" w:rsidP="002F4752">
      <w:pPr>
        <w:pStyle w:val="3"/>
        <w:numPr>
          <w:ilvl w:val="0"/>
          <w:numId w:val="16"/>
        </w:numPr>
        <w:tabs>
          <w:tab w:val="left" w:pos="851"/>
          <w:tab w:val="left" w:pos="1276"/>
          <w:tab w:val="left" w:pos="8222"/>
          <w:tab w:val="left" w:pos="8364"/>
        </w:tabs>
        <w:ind w:left="0" w:firstLine="567"/>
        <w:jc w:val="both"/>
        <w:rPr>
          <w:rStyle w:val="apple-converted-space"/>
          <w:b w:val="0"/>
          <w:szCs w:val="22"/>
        </w:rPr>
      </w:pPr>
      <w:r w:rsidRPr="00AC7407">
        <w:rPr>
          <w:b w:val="0"/>
          <w:szCs w:val="22"/>
        </w:rPr>
        <w:t xml:space="preserve">Contabilul </w:t>
      </w:r>
      <w:r w:rsidR="000B3EEE" w:rsidRPr="00AC7407">
        <w:rPr>
          <w:b w:val="0"/>
          <w:bCs/>
          <w:iCs/>
          <w:szCs w:val="24"/>
          <w:lang w:val="en-US"/>
        </w:rPr>
        <w:t>Î.M. “</w:t>
      </w:r>
      <w:r w:rsidR="000B3EEE" w:rsidRPr="00AC7407">
        <w:rPr>
          <w:b w:val="0"/>
          <w:bCs/>
          <w:iCs/>
          <w:szCs w:val="24"/>
        </w:rPr>
        <w:t>Centrul Stomatologic Raional Sîngerei</w:t>
      </w:r>
      <w:r w:rsidR="000B3EEE" w:rsidRPr="00AC7407">
        <w:rPr>
          <w:b w:val="0"/>
          <w:bCs/>
          <w:iCs/>
          <w:szCs w:val="24"/>
          <w:lang w:val="en-US"/>
        </w:rPr>
        <w:t>”</w:t>
      </w:r>
      <w:r w:rsidRPr="00AC7407">
        <w:rPr>
          <w:b w:val="0"/>
          <w:szCs w:val="22"/>
        </w:rPr>
        <w:t xml:space="preserve"> Va asigura </w:t>
      </w:r>
      <w:r w:rsidR="002B0A6B" w:rsidRPr="00AC7407">
        <w:rPr>
          <w:b w:val="0"/>
          <w:szCs w:val="22"/>
        </w:rPr>
        <w:t>a</w:t>
      </w:r>
      <w:r w:rsidRPr="00AC7407">
        <w:rPr>
          <w:b w:val="0"/>
          <w:szCs w:val="22"/>
        </w:rPr>
        <w:t>chitarea</w:t>
      </w:r>
      <w:r w:rsidR="002B0A6B" w:rsidRPr="00AC7407">
        <w:rPr>
          <w:b w:val="0"/>
          <w:szCs w:val="22"/>
        </w:rPr>
        <w:t xml:space="preserve"> tuturor</w:t>
      </w:r>
      <w:r w:rsidRPr="00AC7407">
        <w:rPr>
          <w:b w:val="0"/>
          <w:szCs w:val="22"/>
        </w:rPr>
        <w:t xml:space="preserve"> drepturilor salariale</w:t>
      </w:r>
      <w:r w:rsidR="002B0A6B" w:rsidRPr="00AC7407">
        <w:rPr>
          <w:b w:val="0"/>
          <w:szCs w:val="22"/>
        </w:rPr>
        <w:t xml:space="preserve"> dlui Constantin BULAT,</w:t>
      </w:r>
      <w:r w:rsidRPr="00AC7407">
        <w:rPr>
          <w:b w:val="0"/>
          <w:szCs w:val="22"/>
        </w:rPr>
        <w:t xml:space="preserve"> pentru perioada de activitate desfăşurată, conform legislaţiei în vigoare</w:t>
      </w:r>
      <w:r w:rsidR="002B0A6B" w:rsidRPr="00AC7407">
        <w:rPr>
          <w:rStyle w:val="apple-converted-space"/>
          <w:b w:val="0"/>
          <w:szCs w:val="22"/>
        </w:rPr>
        <w:t>;</w:t>
      </w:r>
    </w:p>
    <w:p w:rsidR="00E118B9" w:rsidRPr="00AC7407" w:rsidRDefault="00E118B9" w:rsidP="002F4752">
      <w:pPr>
        <w:pStyle w:val="3"/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b w:val="0"/>
          <w:sz w:val="22"/>
          <w:szCs w:val="22"/>
        </w:rPr>
      </w:pPr>
      <w:r w:rsidRPr="00AC7407">
        <w:rPr>
          <w:b w:val="0"/>
          <w:szCs w:val="24"/>
        </w:rPr>
        <w:t xml:space="preserve">La data încetării </w:t>
      </w:r>
      <w:r w:rsidRPr="00AC7407">
        <w:rPr>
          <w:b w:val="0"/>
          <w:szCs w:val="22"/>
        </w:rPr>
        <w:t>contractului individual de muncă</w:t>
      </w:r>
      <w:r w:rsidRPr="00AC7407">
        <w:rPr>
          <w:b w:val="0"/>
          <w:szCs w:val="24"/>
        </w:rPr>
        <w:t xml:space="preserve">, dl </w:t>
      </w:r>
      <w:r w:rsidR="002B0A6B" w:rsidRPr="00AC7407">
        <w:rPr>
          <w:b w:val="0"/>
          <w:szCs w:val="22"/>
        </w:rPr>
        <w:t xml:space="preserve">Constantin BULAT </w:t>
      </w:r>
      <w:r w:rsidRPr="00AC7407">
        <w:rPr>
          <w:b w:val="0"/>
          <w:szCs w:val="22"/>
        </w:rPr>
        <w:t>V</w:t>
      </w:r>
      <w:r w:rsidRPr="00AC7407">
        <w:rPr>
          <w:b w:val="0"/>
          <w:szCs w:val="24"/>
        </w:rPr>
        <w:t xml:space="preserve">a preda </w:t>
      </w:r>
      <w:r w:rsidR="00D62A08" w:rsidRPr="00AC7407">
        <w:rPr>
          <w:b w:val="0"/>
          <w:szCs w:val="24"/>
        </w:rPr>
        <w:t xml:space="preserve">persoanei responsabile, </w:t>
      </w:r>
      <w:r w:rsidRPr="00AC7407">
        <w:rPr>
          <w:b w:val="0"/>
          <w:szCs w:val="24"/>
        </w:rPr>
        <w:t>toate disponibilităţile care i-au fost încredinţate în vederea exercitării atribuţiilor de servic</w:t>
      </w:r>
      <w:r w:rsidR="002B0A6B" w:rsidRPr="00AC7407">
        <w:rPr>
          <w:b w:val="0"/>
          <w:szCs w:val="24"/>
        </w:rPr>
        <w:t xml:space="preserve">iu, prin act de predare-primire și va depune </w:t>
      </w:r>
      <w:r w:rsidR="002B0A6B" w:rsidRPr="00AC7407">
        <w:rPr>
          <w:b w:val="0"/>
        </w:rPr>
        <w:t>declarația cu privire la avere și interese personale, în termen de 30 de zile de la data încetării raportului de muncă, în conformitate cu prevederile Legii nr. 133/2016 privind declararea averii și a intereselor personale</w:t>
      </w:r>
      <w:r w:rsidR="002B0A6B" w:rsidRPr="00AC7407">
        <w:rPr>
          <w:b w:val="0"/>
          <w:szCs w:val="24"/>
        </w:rPr>
        <w:t>;</w:t>
      </w:r>
    </w:p>
    <w:p w:rsidR="001356EB" w:rsidRPr="00AC7407" w:rsidRDefault="001356EB" w:rsidP="002F4752">
      <w:pPr>
        <w:pStyle w:val="3"/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b w:val="0"/>
          <w:szCs w:val="22"/>
        </w:rPr>
      </w:pPr>
      <w:r w:rsidRPr="00AC7407">
        <w:rPr>
          <w:b w:val="0"/>
          <w:bCs/>
          <w:iCs/>
          <w:szCs w:val="24"/>
        </w:rPr>
        <w:t xml:space="preserve">Consiliul de Administrație al </w:t>
      </w:r>
      <w:r w:rsidRPr="00AC7407">
        <w:rPr>
          <w:b w:val="0"/>
          <w:bCs/>
          <w:iCs/>
          <w:szCs w:val="24"/>
          <w:lang w:val="en-US"/>
        </w:rPr>
        <w:t>Î.M. “</w:t>
      </w:r>
      <w:r w:rsidRPr="00AC7407">
        <w:rPr>
          <w:b w:val="0"/>
          <w:bCs/>
          <w:iCs/>
          <w:szCs w:val="24"/>
        </w:rPr>
        <w:t>Centrul Stomatologic Raional Sîngerei</w:t>
      </w:r>
      <w:r w:rsidRPr="00AC7407">
        <w:rPr>
          <w:b w:val="0"/>
          <w:bCs/>
          <w:iCs/>
          <w:szCs w:val="24"/>
          <w:lang w:val="en-US"/>
        </w:rPr>
        <w:t xml:space="preserve">” Va organiza și desfășura concursul la funcția de </w:t>
      </w:r>
      <w:r w:rsidRPr="00AC7407">
        <w:rPr>
          <w:b w:val="0"/>
          <w:szCs w:val="22"/>
        </w:rPr>
        <w:t xml:space="preserve">Administrator al </w:t>
      </w:r>
      <w:r w:rsidRPr="00AC7407">
        <w:rPr>
          <w:b w:val="0"/>
          <w:bCs/>
          <w:iCs/>
          <w:szCs w:val="24"/>
          <w:lang w:val="en-US"/>
        </w:rPr>
        <w:t>Î.M. “</w:t>
      </w:r>
      <w:r w:rsidRPr="00AC7407">
        <w:rPr>
          <w:b w:val="0"/>
          <w:bCs/>
          <w:iCs/>
          <w:szCs w:val="24"/>
        </w:rPr>
        <w:t>Centrul Stomatologic Raional Sîngerei</w:t>
      </w:r>
      <w:r w:rsidRPr="00AC7407">
        <w:rPr>
          <w:b w:val="0"/>
          <w:bCs/>
          <w:iCs/>
          <w:szCs w:val="24"/>
          <w:lang w:val="en-US"/>
        </w:rPr>
        <w:t xml:space="preserve">”, conform Regulamentului aprobat prin Decizia </w:t>
      </w:r>
      <w:r w:rsidR="008F0647" w:rsidRPr="00AC7407">
        <w:rPr>
          <w:b w:val="0"/>
          <w:bCs/>
          <w:iCs/>
          <w:szCs w:val="24"/>
          <w:lang w:val="en-US"/>
        </w:rPr>
        <w:t xml:space="preserve">CR </w:t>
      </w:r>
      <w:r w:rsidRPr="00AC7407">
        <w:rPr>
          <w:b w:val="0"/>
          <w:bCs/>
          <w:iCs/>
          <w:szCs w:val="24"/>
          <w:lang w:val="en-US"/>
        </w:rPr>
        <w:t xml:space="preserve">Nr. </w:t>
      </w:r>
      <w:r w:rsidR="00CE41DF">
        <w:rPr>
          <w:b w:val="0"/>
          <w:bCs/>
          <w:iCs/>
          <w:szCs w:val="24"/>
          <w:lang w:val="en-US"/>
        </w:rPr>
        <w:t>1/17</w:t>
      </w:r>
      <w:r w:rsidRPr="00AC7407">
        <w:rPr>
          <w:b w:val="0"/>
          <w:bCs/>
          <w:iCs/>
          <w:szCs w:val="24"/>
          <w:lang w:val="en-US"/>
        </w:rPr>
        <w:t xml:space="preserve"> din </w:t>
      </w:r>
      <w:r w:rsidR="00CE41DF">
        <w:rPr>
          <w:b w:val="0"/>
          <w:bCs/>
          <w:iCs/>
          <w:szCs w:val="24"/>
          <w:lang w:val="en-US"/>
        </w:rPr>
        <w:t>2</w:t>
      </w:r>
      <w:r w:rsidRPr="00AC7407">
        <w:rPr>
          <w:b w:val="0"/>
          <w:bCs/>
          <w:iCs/>
          <w:szCs w:val="24"/>
          <w:lang w:val="en-US"/>
        </w:rPr>
        <w:t>3.0</w:t>
      </w:r>
      <w:r w:rsidR="00CE41DF">
        <w:rPr>
          <w:b w:val="0"/>
          <w:bCs/>
          <w:iCs/>
          <w:szCs w:val="24"/>
          <w:lang w:val="en-US"/>
        </w:rPr>
        <w:t>3</w:t>
      </w:r>
      <w:r w:rsidRPr="00AC7407">
        <w:rPr>
          <w:b w:val="0"/>
          <w:bCs/>
          <w:iCs/>
          <w:szCs w:val="24"/>
          <w:lang w:val="en-US"/>
        </w:rPr>
        <w:t>.202</w:t>
      </w:r>
      <w:r w:rsidR="00CE41DF">
        <w:rPr>
          <w:b w:val="0"/>
          <w:bCs/>
          <w:iCs/>
          <w:szCs w:val="24"/>
          <w:lang w:val="en-US"/>
        </w:rPr>
        <w:t>1</w:t>
      </w:r>
      <w:bookmarkStart w:id="0" w:name="_GoBack"/>
      <w:bookmarkEnd w:id="0"/>
      <w:r w:rsidRPr="00AC7407">
        <w:rPr>
          <w:b w:val="0"/>
          <w:bCs/>
          <w:iCs/>
          <w:szCs w:val="24"/>
          <w:lang w:val="en-US"/>
        </w:rPr>
        <w:t xml:space="preserve"> (Anexa 2);</w:t>
      </w:r>
    </w:p>
    <w:p w:rsidR="002B0A6B" w:rsidRPr="00AC7407" w:rsidRDefault="001356EB" w:rsidP="00AC7407">
      <w:pPr>
        <w:pStyle w:val="3"/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b w:val="0"/>
          <w:szCs w:val="22"/>
        </w:rPr>
      </w:pPr>
      <w:r w:rsidRPr="00AC7407">
        <w:rPr>
          <w:b w:val="0"/>
          <w:szCs w:val="22"/>
        </w:rPr>
        <w:t>Se</w:t>
      </w:r>
      <w:r w:rsidR="002B0A6B" w:rsidRPr="00AC7407">
        <w:rPr>
          <w:b w:val="0"/>
          <w:szCs w:val="22"/>
        </w:rPr>
        <w:t xml:space="preserve"> numește </w:t>
      </w:r>
      <w:r w:rsidRPr="00AC7407">
        <w:rPr>
          <w:b w:val="0"/>
          <w:szCs w:val="22"/>
        </w:rPr>
        <w:t xml:space="preserve">dna Rodica LOPOTENCU (medic-stomatolog) </w:t>
      </w:r>
      <w:r w:rsidRPr="00AC7407">
        <w:rPr>
          <w:b w:val="0"/>
        </w:rPr>
        <w:t xml:space="preserve">în funcție de Administrator interimar al </w:t>
      </w:r>
      <w:r w:rsidRPr="00AC7407">
        <w:rPr>
          <w:b w:val="0"/>
          <w:bCs/>
        </w:rPr>
        <w:t>Î.M. „Centrul stomatologic raional Sîngerei”</w:t>
      </w:r>
      <w:r w:rsidRPr="00AC7407">
        <w:rPr>
          <w:b w:val="0"/>
        </w:rPr>
        <w:t>,</w:t>
      </w:r>
      <w:r w:rsidRPr="00AC7407">
        <w:rPr>
          <w:b w:val="0"/>
          <w:i/>
        </w:rPr>
        <w:t xml:space="preserve"> </w:t>
      </w:r>
      <w:r w:rsidRPr="00AC7407">
        <w:rPr>
          <w:b w:val="0"/>
        </w:rPr>
        <w:t xml:space="preserve">cu dreptul </w:t>
      </w:r>
      <w:r w:rsidRPr="00AC7407">
        <w:rPr>
          <w:b w:val="0"/>
          <w:lang w:val="es-ES"/>
        </w:rPr>
        <w:t xml:space="preserve">la prima semnătură pe documente ce vizează activitatea financiară a instituţiei, </w:t>
      </w:r>
      <w:r w:rsidRPr="00AC7407">
        <w:rPr>
          <w:b w:val="0"/>
          <w:szCs w:val="24"/>
          <w:shd w:val="clear" w:color="auto" w:fill="FFFFFF"/>
        </w:rPr>
        <w:t xml:space="preserve"> până la </w:t>
      </w:r>
      <w:r w:rsidR="008E52C5" w:rsidRPr="00AC7407">
        <w:rPr>
          <w:b w:val="0"/>
          <w:lang w:val="es-ES"/>
        </w:rPr>
        <w:t>_________</w:t>
      </w:r>
      <w:r w:rsidRPr="00AC7407">
        <w:rPr>
          <w:b w:val="0"/>
          <w:lang w:val="es-ES"/>
        </w:rPr>
        <w:t xml:space="preserve"> (inclusiv).</w:t>
      </w:r>
    </w:p>
    <w:p w:rsidR="00AC7407" w:rsidRPr="00AC7407" w:rsidRDefault="008F0647" w:rsidP="002F4752">
      <w:pPr>
        <w:pStyle w:val="3"/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b w:val="0"/>
          <w:szCs w:val="22"/>
        </w:rPr>
      </w:pPr>
      <w:r w:rsidRPr="00AC7407">
        <w:rPr>
          <w:b w:val="0"/>
          <w:szCs w:val="22"/>
        </w:rPr>
        <w:lastRenderedPageBreak/>
        <w:t>Se împuternicește dl Grigore CORCODEL, Președinte al</w:t>
      </w:r>
      <w:r w:rsidR="002E6340" w:rsidRPr="00AC7407">
        <w:rPr>
          <w:b w:val="0"/>
          <w:szCs w:val="22"/>
        </w:rPr>
        <w:t xml:space="preserve"> raionului, </w:t>
      </w:r>
      <w:r w:rsidRPr="00AC7407">
        <w:rPr>
          <w:b w:val="0"/>
          <w:szCs w:val="22"/>
        </w:rPr>
        <w:t xml:space="preserve"> cu dreptul</w:t>
      </w:r>
      <w:r w:rsidR="00AC7407" w:rsidRPr="00AC7407">
        <w:rPr>
          <w:b w:val="0"/>
          <w:szCs w:val="22"/>
        </w:rPr>
        <w:t>:</w:t>
      </w:r>
    </w:p>
    <w:p w:rsidR="00AC7407" w:rsidRPr="00AC7407" w:rsidRDefault="00AC7407" w:rsidP="00AC7407">
      <w:pPr>
        <w:pStyle w:val="3"/>
        <w:numPr>
          <w:ilvl w:val="1"/>
          <w:numId w:val="18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b w:val="0"/>
          <w:szCs w:val="22"/>
        </w:rPr>
      </w:pPr>
      <w:r w:rsidRPr="00AC7407">
        <w:rPr>
          <w:b w:val="0"/>
          <w:szCs w:val="22"/>
        </w:rPr>
        <w:t xml:space="preserve">de a încheia </w:t>
      </w:r>
      <w:r w:rsidRPr="00AC7407">
        <w:rPr>
          <w:b w:val="0"/>
          <w:bCs/>
          <w:iCs/>
          <w:szCs w:val="24"/>
        </w:rPr>
        <w:t xml:space="preserve">contractul individual de muncă pe durată determinată, cu </w:t>
      </w:r>
      <w:r w:rsidRPr="00AC7407">
        <w:rPr>
          <w:b w:val="0"/>
          <w:szCs w:val="22"/>
        </w:rPr>
        <w:t>dna Rodica LOPOTENCU -</w:t>
      </w:r>
      <w:r w:rsidRPr="00AC7407">
        <w:rPr>
          <w:b w:val="0"/>
        </w:rPr>
        <w:t xml:space="preserve">Administrator interimar al </w:t>
      </w:r>
      <w:r w:rsidRPr="00AC7407">
        <w:rPr>
          <w:b w:val="0"/>
          <w:bCs/>
        </w:rPr>
        <w:t>Î.M. „Centrul stomatologic raional Sîngerei”;</w:t>
      </w:r>
    </w:p>
    <w:p w:rsidR="008E52C5" w:rsidRPr="00AC7407" w:rsidRDefault="00AC7407" w:rsidP="00AC7407">
      <w:pPr>
        <w:pStyle w:val="3"/>
        <w:numPr>
          <w:ilvl w:val="1"/>
          <w:numId w:val="18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b w:val="0"/>
          <w:szCs w:val="22"/>
        </w:rPr>
      </w:pPr>
      <w:r w:rsidRPr="00AC7407">
        <w:rPr>
          <w:b w:val="0"/>
          <w:szCs w:val="22"/>
        </w:rPr>
        <w:t>de a n</w:t>
      </w:r>
      <w:r w:rsidR="008F0647" w:rsidRPr="00AC7407">
        <w:rPr>
          <w:b w:val="0"/>
          <w:szCs w:val="22"/>
        </w:rPr>
        <w:t>umi</w:t>
      </w:r>
      <w:r w:rsidR="00CB5667" w:rsidRPr="00AC7407">
        <w:rPr>
          <w:b w:val="0"/>
          <w:szCs w:val="22"/>
        </w:rPr>
        <w:t xml:space="preserve"> </w:t>
      </w:r>
      <w:r w:rsidR="001511A4" w:rsidRPr="00AC7407">
        <w:rPr>
          <w:b w:val="0"/>
          <w:szCs w:val="22"/>
        </w:rPr>
        <w:t xml:space="preserve">în funcție persoana care va </w:t>
      </w:r>
      <w:r w:rsidR="00690D35">
        <w:rPr>
          <w:b w:val="0"/>
          <w:szCs w:val="22"/>
        </w:rPr>
        <w:t xml:space="preserve">fi declarată învingătoare </w:t>
      </w:r>
      <w:r w:rsidR="002E6340" w:rsidRPr="00AC7407">
        <w:rPr>
          <w:b w:val="0"/>
          <w:szCs w:val="22"/>
        </w:rPr>
        <w:t xml:space="preserve">a concursului </w:t>
      </w:r>
      <w:r w:rsidR="003F6478" w:rsidRPr="00AC7407">
        <w:rPr>
          <w:b w:val="0"/>
          <w:szCs w:val="22"/>
        </w:rPr>
        <w:t xml:space="preserve">ce va fi </w:t>
      </w:r>
      <w:r w:rsidR="002E6340" w:rsidRPr="00AC7407">
        <w:rPr>
          <w:b w:val="0"/>
          <w:szCs w:val="22"/>
        </w:rPr>
        <w:t>desfășurat de</w:t>
      </w:r>
      <w:r w:rsidR="003F6478" w:rsidRPr="00AC7407">
        <w:rPr>
          <w:b w:val="0"/>
          <w:bCs/>
          <w:iCs/>
          <w:szCs w:val="24"/>
        </w:rPr>
        <w:t xml:space="preserve"> Consiliul de Administrație al instituției,</w:t>
      </w:r>
      <w:r w:rsidR="002F4752" w:rsidRPr="00AC7407">
        <w:rPr>
          <w:b w:val="0"/>
          <w:bCs/>
          <w:iCs/>
          <w:szCs w:val="24"/>
        </w:rPr>
        <w:t xml:space="preserve"> precum și </w:t>
      </w:r>
      <w:r w:rsidR="003F6478" w:rsidRPr="00AC7407">
        <w:rPr>
          <w:b w:val="0"/>
          <w:bCs/>
          <w:iCs/>
          <w:szCs w:val="24"/>
        </w:rPr>
        <w:t>de a încheia</w:t>
      </w:r>
      <w:r w:rsidR="008E52C5" w:rsidRPr="00AC7407">
        <w:rPr>
          <w:b w:val="0"/>
          <w:bCs/>
          <w:iCs/>
          <w:szCs w:val="24"/>
        </w:rPr>
        <w:t xml:space="preserve"> sau înceta</w:t>
      </w:r>
      <w:r w:rsidR="003F6478" w:rsidRPr="00AC7407">
        <w:rPr>
          <w:b w:val="0"/>
          <w:bCs/>
          <w:iCs/>
          <w:szCs w:val="24"/>
        </w:rPr>
        <w:t xml:space="preserve"> contractul individual de muncă</w:t>
      </w:r>
      <w:r w:rsidR="002F4752" w:rsidRPr="00AC7407">
        <w:rPr>
          <w:b w:val="0"/>
          <w:bCs/>
          <w:iCs/>
          <w:szCs w:val="24"/>
        </w:rPr>
        <w:t xml:space="preserve"> cu aceasta</w:t>
      </w:r>
      <w:r w:rsidR="003F6478" w:rsidRPr="00AC7407">
        <w:rPr>
          <w:b w:val="0"/>
          <w:bCs/>
          <w:iCs/>
          <w:szCs w:val="24"/>
        </w:rPr>
        <w:t>.</w:t>
      </w:r>
    </w:p>
    <w:p w:rsidR="008F0647" w:rsidRPr="00AC7407" w:rsidRDefault="008E52C5" w:rsidP="008E52C5">
      <w:pPr>
        <w:pStyle w:val="3"/>
        <w:numPr>
          <w:ilvl w:val="1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b w:val="0"/>
          <w:szCs w:val="22"/>
        </w:rPr>
      </w:pPr>
      <w:r w:rsidRPr="00AC7407">
        <w:rPr>
          <w:b w:val="0"/>
          <w:bCs/>
          <w:iCs/>
          <w:szCs w:val="24"/>
        </w:rPr>
        <w:t xml:space="preserve">Se stabilește, că odată cu numirea în funcție a unui nou Administrator al </w:t>
      </w:r>
      <w:r w:rsidRPr="00AC7407">
        <w:rPr>
          <w:b w:val="0"/>
          <w:bCs/>
          <w:iCs/>
          <w:szCs w:val="24"/>
          <w:lang w:val="en-US"/>
        </w:rPr>
        <w:t>Î.M. “</w:t>
      </w:r>
      <w:r w:rsidRPr="00AC7407">
        <w:rPr>
          <w:b w:val="0"/>
          <w:bCs/>
          <w:iCs/>
          <w:szCs w:val="24"/>
        </w:rPr>
        <w:t>Centrul Stomatologic Raional Sîngerei</w:t>
      </w:r>
      <w:r w:rsidRPr="00AC7407">
        <w:rPr>
          <w:b w:val="0"/>
          <w:bCs/>
          <w:iCs/>
          <w:szCs w:val="24"/>
          <w:lang w:val="en-US"/>
        </w:rPr>
        <w:t xml:space="preserve">”, contractul individual de muncă cu </w:t>
      </w:r>
      <w:r w:rsidRPr="00AC7407">
        <w:rPr>
          <w:b w:val="0"/>
        </w:rPr>
        <w:t xml:space="preserve">Administratorul interimar al </w:t>
      </w:r>
      <w:r w:rsidRPr="00AC7407">
        <w:rPr>
          <w:b w:val="0"/>
          <w:bCs/>
        </w:rPr>
        <w:t>Î.M. „Centrul stomatologic raional Sîngerei”</w:t>
      </w:r>
      <w:r w:rsidR="003F6478" w:rsidRPr="00AC7407">
        <w:rPr>
          <w:b w:val="0"/>
          <w:bCs/>
          <w:iCs/>
          <w:szCs w:val="24"/>
        </w:rPr>
        <w:t xml:space="preserve"> </w:t>
      </w:r>
      <w:r w:rsidR="002E6340" w:rsidRPr="00AC7407">
        <w:rPr>
          <w:b w:val="0"/>
          <w:szCs w:val="22"/>
        </w:rPr>
        <w:t xml:space="preserve"> </w:t>
      </w:r>
      <w:r w:rsidR="00AC7407" w:rsidRPr="00AC7407">
        <w:rPr>
          <w:b w:val="0"/>
          <w:szCs w:val="22"/>
        </w:rPr>
        <w:t>va înceta de drept.</w:t>
      </w:r>
    </w:p>
    <w:p w:rsidR="00E118B9" w:rsidRPr="009D298D" w:rsidRDefault="005735BA" w:rsidP="002F4752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jc w:val="both"/>
        <w:rPr>
          <w:rFonts w:eastAsiaTheme="minorEastAsia"/>
          <w:szCs w:val="22"/>
          <w:lang w:val="it-IT"/>
        </w:rPr>
      </w:pPr>
      <w:r w:rsidRPr="00AC7407">
        <w:rPr>
          <w:rFonts w:eastAsia="Calibri"/>
          <w:bCs/>
          <w:szCs w:val="22"/>
          <w:lang w:val="ro-RO" w:eastAsia="en-US"/>
        </w:rPr>
        <w:t xml:space="preserve">Controlul asupra realizării deciziei în cauză, se pune în sarcina </w:t>
      </w:r>
      <w:r w:rsidRPr="00AC7407">
        <w:rPr>
          <w:bCs/>
          <w:color w:val="000000"/>
          <w:szCs w:val="22"/>
          <w:bdr w:val="none" w:sz="0" w:space="0" w:color="auto" w:frame="1"/>
          <w:shd w:val="clear" w:color="auto" w:fill="FFFFFF"/>
          <w:lang w:val="en-US"/>
        </w:rPr>
        <w:t xml:space="preserve">Comisiei </w:t>
      </w:r>
      <w:r w:rsidR="00E118B9" w:rsidRPr="00AC7407">
        <w:rPr>
          <w:szCs w:val="22"/>
          <w:lang w:val="ro-RO"/>
        </w:rPr>
        <w:t xml:space="preserve">de specialitate  </w:t>
      </w:r>
      <w:r w:rsidR="00E118B9" w:rsidRPr="00AC7407">
        <w:rPr>
          <w:rFonts w:eastAsiaTheme="minorEastAsia"/>
          <w:szCs w:val="22"/>
          <w:lang w:val="ro-RO"/>
        </w:rPr>
        <w:t>pentru învățămînt, cultură, sport, tineret, ocrotirea sănătății, probleme sociale, turism și culte (dl Ion Galus).</w:t>
      </w:r>
    </w:p>
    <w:p w:rsidR="006430EC" w:rsidRPr="009D298D" w:rsidRDefault="006430EC" w:rsidP="009D298D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eastAsiaTheme="minorEastAsia"/>
          <w:szCs w:val="22"/>
          <w:lang w:val="it-IT"/>
        </w:rPr>
      </w:pPr>
      <w:r w:rsidRPr="009D298D">
        <w:rPr>
          <w:color w:val="000000"/>
          <w:szCs w:val="22"/>
          <w:lang w:val="en-US"/>
        </w:rPr>
        <w:t>Prezenta decizie poate fi contestată la Judecătoria Bălți (sediul Central, str.</w:t>
      </w:r>
      <w:r w:rsidR="00316577" w:rsidRPr="009D298D">
        <w:rPr>
          <w:color w:val="000000"/>
          <w:szCs w:val="22"/>
          <w:lang w:val="en-US"/>
        </w:rPr>
        <w:t xml:space="preserve"> </w:t>
      </w:r>
      <w:r w:rsidRPr="00DC4CB3">
        <w:rPr>
          <w:color w:val="000000"/>
          <w:szCs w:val="22"/>
          <w:lang w:val="en-US"/>
        </w:rPr>
        <w:t>Hotinului, nr.</w:t>
      </w:r>
      <w:r w:rsidR="00316577" w:rsidRPr="00DC4CB3">
        <w:rPr>
          <w:color w:val="000000"/>
          <w:szCs w:val="22"/>
          <w:lang w:val="en-US"/>
        </w:rPr>
        <w:t xml:space="preserve"> </w:t>
      </w:r>
      <w:r w:rsidRPr="00DC4CB3">
        <w:rPr>
          <w:color w:val="000000"/>
          <w:szCs w:val="22"/>
          <w:lang w:val="en-US"/>
        </w:rPr>
        <w:t>43) în termen de 30 zile de la data comunicării, potrivit preveder</w:t>
      </w:r>
      <w:r w:rsidR="00316577" w:rsidRPr="00DC4CB3">
        <w:rPr>
          <w:color w:val="000000"/>
          <w:szCs w:val="22"/>
          <w:lang w:val="en-US"/>
        </w:rPr>
        <w:t xml:space="preserve">ilor Codului Administrativ al Republicii </w:t>
      </w:r>
      <w:r w:rsidRPr="00DC4CB3">
        <w:rPr>
          <w:color w:val="000000"/>
          <w:szCs w:val="22"/>
          <w:lang w:val="en-US"/>
        </w:rPr>
        <w:t>Moldova nr.</w:t>
      </w:r>
      <w:r w:rsidR="00316577" w:rsidRPr="00DC4CB3">
        <w:rPr>
          <w:color w:val="000000"/>
          <w:szCs w:val="22"/>
          <w:lang w:val="en-US"/>
        </w:rPr>
        <w:t xml:space="preserve"> </w:t>
      </w:r>
      <w:r w:rsidRPr="00DC4CB3">
        <w:rPr>
          <w:color w:val="000000"/>
          <w:szCs w:val="22"/>
          <w:lang w:val="en-US"/>
        </w:rPr>
        <w:t>116/2018.</w:t>
      </w:r>
    </w:p>
    <w:p w:rsidR="009D298D" w:rsidRDefault="009D298D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22"/>
          <w:szCs w:val="22"/>
          <w:lang w:val="ro-RO"/>
        </w:rPr>
      </w:pPr>
    </w:p>
    <w:p w:rsidR="009D298D" w:rsidRDefault="009D298D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22"/>
          <w:szCs w:val="22"/>
          <w:lang w:val="ro-RO"/>
        </w:rPr>
      </w:pPr>
    </w:p>
    <w:p w:rsidR="009D298D" w:rsidRDefault="009D298D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22"/>
          <w:szCs w:val="22"/>
          <w:lang w:val="ro-RO"/>
        </w:rPr>
      </w:pPr>
    </w:p>
    <w:p w:rsidR="00AC3C92" w:rsidRPr="00E671BE" w:rsidRDefault="00AC3C92" w:rsidP="00AC3C92">
      <w:pPr>
        <w:pStyle w:val="a3"/>
        <w:tabs>
          <w:tab w:val="left" w:pos="1134"/>
        </w:tabs>
        <w:ind w:left="709"/>
        <w:contextualSpacing/>
        <w:jc w:val="center"/>
        <w:rPr>
          <w:rFonts w:eastAsia="Calibri"/>
          <w:bCs/>
          <w:sz w:val="22"/>
          <w:szCs w:val="22"/>
          <w:lang w:val="ro-RO" w:eastAsia="en-US"/>
        </w:rPr>
      </w:pPr>
      <w:r w:rsidRPr="00E671BE">
        <w:rPr>
          <w:b/>
          <w:sz w:val="22"/>
          <w:szCs w:val="22"/>
          <w:lang w:val="ro-RO"/>
        </w:rPr>
        <w:t>PREȘEDINTE</w:t>
      </w:r>
    </w:p>
    <w:p w:rsidR="00AC3C92" w:rsidRPr="001710F3" w:rsidRDefault="00AC3C92" w:rsidP="001710F3">
      <w:pPr>
        <w:jc w:val="center"/>
        <w:rPr>
          <w:b/>
          <w:sz w:val="22"/>
          <w:szCs w:val="22"/>
          <w:lang w:val="ro-RO"/>
        </w:rPr>
      </w:pPr>
      <w:r w:rsidRPr="00E671BE">
        <w:rPr>
          <w:b/>
          <w:sz w:val="22"/>
          <w:szCs w:val="22"/>
          <w:lang w:val="ro-RO"/>
        </w:rPr>
        <w:t xml:space="preserve">           </w:t>
      </w:r>
      <w:r w:rsidR="00C00D1F" w:rsidRPr="00E671BE">
        <w:rPr>
          <w:b/>
          <w:sz w:val="22"/>
          <w:szCs w:val="22"/>
          <w:lang w:val="ro-RO"/>
        </w:rPr>
        <w:t>Grigore CORCODEL</w:t>
      </w:r>
    </w:p>
    <w:p w:rsidR="00644A9B" w:rsidRDefault="00AC3C92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______________________</w:t>
      </w:r>
    </w:p>
    <w:p w:rsidR="009D298D" w:rsidRDefault="009D298D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22"/>
          <w:szCs w:val="22"/>
          <w:lang w:val="ro-R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3C92" w:rsidRPr="00CE41DF" w:rsidTr="00E671BE">
        <w:tc>
          <w:tcPr>
            <w:tcW w:w="4785" w:type="dxa"/>
          </w:tcPr>
          <w:p w:rsidR="005735BA" w:rsidRPr="00E671BE" w:rsidRDefault="005735BA" w:rsidP="005735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71BE">
              <w:rPr>
                <w:b/>
                <w:sz w:val="22"/>
                <w:szCs w:val="22"/>
                <w:lang w:val="en-US"/>
              </w:rPr>
              <w:t>ÎNTOCMIT</w:t>
            </w:r>
          </w:p>
          <w:p w:rsidR="005735BA" w:rsidRPr="00E671BE" w:rsidRDefault="005735BA" w:rsidP="005735B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Serviciul Juridic și Resurse Umane</w:t>
            </w:r>
          </w:p>
          <w:p w:rsidR="005735BA" w:rsidRPr="0034542B" w:rsidRDefault="005735BA" w:rsidP="005735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542B">
              <w:rPr>
                <w:b/>
                <w:sz w:val="22"/>
                <w:szCs w:val="22"/>
                <w:lang w:val="en-US"/>
              </w:rPr>
              <w:t>Angela MIHALIUC</w:t>
            </w:r>
          </w:p>
          <w:p w:rsidR="005735BA" w:rsidRPr="00832731" w:rsidRDefault="005735BA" w:rsidP="005735BA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r w:rsidRPr="00832731">
              <w:rPr>
                <w:sz w:val="18"/>
                <w:szCs w:val="18"/>
                <w:lang w:val="en-US"/>
              </w:rPr>
              <w:t>Îmi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832731">
              <w:rPr>
                <w:sz w:val="18"/>
                <w:szCs w:val="18"/>
                <w:lang w:val="en-US"/>
              </w:rPr>
              <w:t>asum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832731">
              <w:rPr>
                <w:sz w:val="18"/>
                <w:szCs w:val="18"/>
                <w:lang w:val="en-US"/>
              </w:rPr>
              <w:t>în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832731">
              <w:rPr>
                <w:sz w:val="18"/>
                <w:szCs w:val="18"/>
                <w:lang w:val="en-US"/>
              </w:rPr>
              <w:t>totalitate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832731">
              <w:rPr>
                <w:sz w:val="18"/>
                <w:szCs w:val="18"/>
                <w:lang w:val="en-US"/>
              </w:rPr>
              <w:t>responsabilitatea,</w:t>
            </w:r>
          </w:p>
          <w:p w:rsidR="005735BA" w:rsidRPr="00832731" w:rsidRDefault="005735BA" w:rsidP="005735BA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832731">
              <w:rPr>
                <w:sz w:val="18"/>
                <w:szCs w:val="18"/>
                <w:lang w:val="en-US"/>
              </w:rPr>
              <w:t>orectitudinea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832731">
              <w:rPr>
                <w:sz w:val="18"/>
                <w:szCs w:val="18"/>
                <w:lang w:val="en-US"/>
              </w:rPr>
              <w:t>şi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832731">
              <w:rPr>
                <w:sz w:val="18"/>
                <w:szCs w:val="18"/>
                <w:lang w:val="en-US"/>
              </w:rPr>
              <w:t>legalitatea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832731">
              <w:rPr>
                <w:sz w:val="18"/>
                <w:szCs w:val="18"/>
                <w:lang w:val="en-US"/>
              </w:rPr>
              <w:t>întocmirii</w:t>
            </w:r>
          </w:p>
          <w:p w:rsidR="005735BA" w:rsidRPr="006430EC" w:rsidRDefault="005735BA" w:rsidP="005735BA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r w:rsidRPr="006430EC">
              <w:rPr>
                <w:sz w:val="18"/>
                <w:szCs w:val="18"/>
                <w:lang w:val="en-US"/>
              </w:rPr>
              <w:t>acestui proiect</w:t>
            </w:r>
          </w:p>
          <w:p w:rsidR="005735BA" w:rsidRPr="00316577" w:rsidRDefault="005735BA" w:rsidP="005735BA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  <w:r w:rsidRPr="00316577">
              <w:rPr>
                <w:sz w:val="16"/>
                <w:szCs w:val="16"/>
                <w:lang w:val="en-US"/>
              </w:rPr>
              <w:t>_________________________</w:t>
            </w:r>
          </w:p>
          <w:p w:rsidR="00D95BF3" w:rsidRPr="00D95BF3" w:rsidRDefault="00E22DC9" w:rsidP="00E22DC9">
            <w:pPr>
              <w:rPr>
                <w:b/>
                <w:sz w:val="22"/>
                <w:lang w:val="es-ES"/>
              </w:rPr>
            </w:pPr>
            <w:r w:rsidRPr="00D95BF3">
              <w:rPr>
                <w:b/>
                <w:sz w:val="22"/>
                <w:lang w:val="es-ES"/>
              </w:rPr>
              <w:t xml:space="preserve">                              </w:t>
            </w:r>
          </w:p>
          <w:p w:rsidR="00E22DC9" w:rsidRPr="00D95BF3" w:rsidRDefault="00D95BF3" w:rsidP="00E22DC9">
            <w:pPr>
              <w:rPr>
                <w:b/>
                <w:sz w:val="22"/>
                <w:lang w:val="es-ES"/>
              </w:rPr>
            </w:pPr>
            <w:r>
              <w:rPr>
                <w:b/>
                <w:lang w:val="es-ES"/>
              </w:rPr>
              <w:t xml:space="preserve">                            </w:t>
            </w:r>
            <w:r w:rsidR="00E22DC9" w:rsidRPr="00D95BF3">
              <w:rPr>
                <w:b/>
                <w:sz w:val="22"/>
                <w:lang w:val="es-ES"/>
              </w:rPr>
              <w:t>SUSȚIN</w:t>
            </w:r>
          </w:p>
          <w:p w:rsidR="00E22DC9" w:rsidRPr="00E22DC9" w:rsidRDefault="00E22DC9" w:rsidP="00E22DC9">
            <w:pPr>
              <w:rPr>
                <w:b/>
                <w:sz w:val="22"/>
                <w:lang w:val="es-ES"/>
              </w:rPr>
            </w:pPr>
            <w:r>
              <w:rPr>
                <w:b/>
                <w:lang w:val="es-ES"/>
              </w:rPr>
              <w:t xml:space="preserve">              </w:t>
            </w:r>
            <w:r w:rsidRPr="00E22DC9">
              <w:rPr>
                <w:b/>
                <w:sz w:val="22"/>
                <w:lang w:val="es-ES"/>
              </w:rPr>
              <w:t>Vicepreședintele raionului</w:t>
            </w:r>
          </w:p>
          <w:p w:rsidR="00E22DC9" w:rsidRDefault="00E22DC9" w:rsidP="00E22DC9">
            <w:pPr>
              <w:rPr>
                <w:b/>
                <w:sz w:val="22"/>
                <w:lang w:val="es-ES"/>
              </w:rPr>
            </w:pPr>
            <w:r w:rsidRPr="00E22DC9">
              <w:rPr>
                <w:b/>
                <w:sz w:val="22"/>
                <w:lang w:val="es-ES"/>
              </w:rPr>
              <w:t xml:space="preserve">                    Tudor TUTUNARU</w:t>
            </w:r>
          </w:p>
          <w:p w:rsidR="0034542B" w:rsidRDefault="00E22DC9" w:rsidP="00E22DC9">
            <w:pPr>
              <w:rPr>
                <w:b/>
                <w:lang w:val="en-US"/>
              </w:rPr>
            </w:pPr>
            <w:r>
              <w:rPr>
                <w:b/>
                <w:lang w:val="es-ES"/>
              </w:rPr>
              <w:t xml:space="preserve">              </w:t>
            </w:r>
            <w:r w:rsidRPr="00D95BF3">
              <w:rPr>
                <w:b/>
                <w:sz w:val="22"/>
                <w:lang w:val="es-ES"/>
              </w:rPr>
              <w:t>__________________________</w:t>
            </w:r>
            <w:r w:rsidRPr="00D95BF3">
              <w:rPr>
                <w:bCs/>
                <w:iCs/>
                <w:sz w:val="18"/>
                <w:szCs w:val="20"/>
                <w:lang w:val="en-US"/>
              </w:rPr>
              <w:t xml:space="preserve">   </w:t>
            </w:r>
            <w:r w:rsidRPr="00E22DC9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:rsidR="005735BA" w:rsidRPr="005735BA" w:rsidRDefault="005735BA" w:rsidP="00AC3C92">
            <w:pPr>
              <w:ind w:left="-284"/>
              <w:jc w:val="center"/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5735BA" w:rsidRPr="00E671BE" w:rsidRDefault="005735BA" w:rsidP="005735BA">
            <w:pPr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r w:rsidRPr="00E671BE">
              <w:rPr>
                <w:b/>
                <w:sz w:val="22"/>
                <w:szCs w:val="22"/>
                <w:lang w:val="en-US"/>
              </w:rPr>
              <w:t>COORDONAT</w:t>
            </w:r>
          </w:p>
          <w:p w:rsidR="005735BA" w:rsidRDefault="005735BA" w:rsidP="005735BA">
            <w:pPr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r w:rsidRPr="00E671BE">
              <w:rPr>
                <w:b/>
                <w:sz w:val="22"/>
                <w:szCs w:val="22"/>
                <w:lang w:val="en-US"/>
              </w:rPr>
              <w:t>Serviciul Juridic</w:t>
            </w:r>
            <w:r>
              <w:rPr>
                <w:b/>
                <w:sz w:val="22"/>
                <w:szCs w:val="22"/>
                <w:lang w:val="en-US"/>
              </w:rPr>
              <w:t xml:space="preserve"> și Resurse Umane</w:t>
            </w:r>
          </w:p>
          <w:p w:rsidR="005735BA" w:rsidRDefault="005735BA" w:rsidP="005735BA">
            <w:pPr>
              <w:ind w:left="-284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Teodor DONOS</w:t>
            </w:r>
          </w:p>
          <w:p w:rsidR="005735BA" w:rsidRPr="00F51FBF" w:rsidRDefault="005735BA" w:rsidP="005735BA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r w:rsidRPr="00F51FBF">
              <w:rPr>
                <w:sz w:val="18"/>
                <w:szCs w:val="18"/>
                <w:lang w:val="en-US"/>
              </w:rPr>
              <w:t>Îmi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asum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în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totalitate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responsabilitatea,</w:t>
            </w:r>
          </w:p>
          <w:p w:rsidR="005735BA" w:rsidRPr="00F51FBF" w:rsidRDefault="005735BA" w:rsidP="005735BA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î</w:t>
            </w:r>
            <w:r w:rsidRPr="00F51FBF">
              <w:rPr>
                <w:sz w:val="18"/>
                <w:szCs w:val="18"/>
                <w:lang w:val="en-US"/>
              </w:rPr>
              <w:t>ntocmirii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și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legalității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acestui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1FBF">
              <w:rPr>
                <w:sz w:val="18"/>
                <w:szCs w:val="18"/>
                <w:lang w:val="en-US"/>
              </w:rPr>
              <w:t>proiect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5735BA" w:rsidRPr="006430EC" w:rsidRDefault="005735BA" w:rsidP="005735BA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r w:rsidRPr="006430EC">
              <w:rPr>
                <w:sz w:val="18"/>
                <w:szCs w:val="18"/>
                <w:lang w:val="en-US"/>
              </w:rPr>
              <w:t>în solidar cu întocmitorul proiectului</w:t>
            </w:r>
          </w:p>
          <w:p w:rsidR="00AC3C92" w:rsidRPr="00316577" w:rsidRDefault="005735BA" w:rsidP="005735BA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316577">
              <w:rPr>
                <w:sz w:val="16"/>
                <w:szCs w:val="16"/>
                <w:lang w:val="en-US"/>
              </w:rPr>
              <w:t>_________________________</w:t>
            </w:r>
          </w:p>
        </w:tc>
      </w:tr>
    </w:tbl>
    <w:p w:rsidR="001321E7" w:rsidRPr="00AC3C92" w:rsidRDefault="001321E7" w:rsidP="00D95BF3">
      <w:pPr>
        <w:rPr>
          <w:lang w:val="ro-RO"/>
        </w:rPr>
      </w:pPr>
    </w:p>
    <w:sectPr w:rsidR="001321E7" w:rsidRPr="00AC3C92" w:rsidSect="00AC74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C5D"/>
    <w:multiLevelType w:val="hybridMultilevel"/>
    <w:tmpl w:val="A686E342"/>
    <w:lvl w:ilvl="0" w:tplc="8A86A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F3E"/>
    <w:multiLevelType w:val="hybridMultilevel"/>
    <w:tmpl w:val="F746E682"/>
    <w:lvl w:ilvl="0" w:tplc="F738A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5749"/>
    <w:multiLevelType w:val="hybridMultilevel"/>
    <w:tmpl w:val="8680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E7697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90EA7"/>
    <w:multiLevelType w:val="multilevel"/>
    <w:tmpl w:val="B1FE14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380428B9"/>
    <w:multiLevelType w:val="hybridMultilevel"/>
    <w:tmpl w:val="256048DC"/>
    <w:lvl w:ilvl="0" w:tplc="97447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A66D86">
      <w:start w:val="3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0424"/>
    <w:multiLevelType w:val="hybridMultilevel"/>
    <w:tmpl w:val="1E006B78"/>
    <w:lvl w:ilvl="0" w:tplc="4F8ADF2A">
      <w:start w:val="1"/>
      <w:numFmt w:val="decimal"/>
      <w:lvlText w:val="%1."/>
      <w:lvlJc w:val="left"/>
      <w:pPr>
        <w:ind w:left="835" w:hanging="360"/>
      </w:pPr>
      <w:rPr>
        <w:sz w:val="22"/>
        <w:szCs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>
    <w:nsid w:val="49AD375B"/>
    <w:multiLevelType w:val="multilevel"/>
    <w:tmpl w:val="8ED4D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8">
    <w:nsid w:val="50E81B98"/>
    <w:multiLevelType w:val="hybridMultilevel"/>
    <w:tmpl w:val="BAEC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C6CBD"/>
    <w:multiLevelType w:val="hybridMultilevel"/>
    <w:tmpl w:val="CA7C8C0E"/>
    <w:lvl w:ilvl="0" w:tplc="286AEC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9D68C9"/>
    <w:multiLevelType w:val="multilevel"/>
    <w:tmpl w:val="DD6C00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BE23671"/>
    <w:multiLevelType w:val="multilevel"/>
    <w:tmpl w:val="BE7A09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DD33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C1073E"/>
    <w:multiLevelType w:val="hybridMultilevel"/>
    <w:tmpl w:val="32B00C3E"/>
    <w:lvl w:ilvl="0" w:tplc="286AE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2458EF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D62C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0B3EA4"/>
    <w:multiLevelType w:val="hybridMultilevel"/>
    <w:tmpl w:val="A9CE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16"/>
  </w:num>
  <w:num w:numId="8">
    <w:abstractNumId w:val="12"/>
  </w:num>
  <w:num w:numId="9">
    <w:abstractNumId w:val="17"/>
  </w:num>
  <w:num w:numId="10">
    <w:abstractNumId w:val="11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B"/>
    <w:rsid w:val="00005D2A"/>
    <w:rsid w:val="00032888"/>
    <w:rsid w:val="0004173E"/>
    <w:rsid w:val="00047E4A"/>
    <w:rsid w:val="00064C3B"/>
    <w:rsid w:val="00077564"/>
    <w:rsid w:val="00093E94"/>
    <w:rsid w:val="000B02EC"/>
    <w:rsid w:val="000B3EEE"/>
    <w:rsid w:val="000B5154"/>
    <w:rsid w:val="000D086F"/>
    <w:rsid w:val="00115702"/>
    <w:rsid w:val="001321E7"/>
    <w:rsid w:val="001356EB"/>
    <w:rsid w:val="00135921"/>
    <w:rsid w:val="00140A4E"/>
    <w:rsid w:val="001511A4"/>
    <w:rsid w:val="001710F3"/>
    <w:rsid w:val="00176BBC"/>
    <w:rsid w:val="001858A5"/>
    <w:rsid w:val="001A3E17"/>
    <w:rsid w:val="001F1579"/>
    <w:rsid w:val="001F4496"/>
    <w:rsid w:val="001F7396"/>
    <w:rsid w:val="00214261"/>
    <w:rsid w:val="00282AF6"/>
    <w:rsid w:val="002954DC"/>
    <w:rsid w:val="002B0A6B"/>
    <w:rsid w:val="002B0F3B"/>
    <w:rsid w:val="002C05D4"/>
    <w:rsid w:val="002E6340"/>
    <w:rsid w:val="002F4752"/>
    <w:rsid w:val="003017A6"/>
    <w:rsid w:val="003070BF"/>
    <w:rsid w:val="003145FF"/>
    <w:rsid w:val="00316577"/>
    <w:rsid w:val="0032516B"/>
    <w:rsid w:val="00325356"/>
    <w:rsid w:val="0034542B"/>
    <w:rsid w:val="00346C65"/>
    <w:rsid w:val="00352FAC"/>
    <w:rsid w:val="00363F3E"/>
    <w:rsid w:val="00367E67"/>
    <w:rsid w:val="003A2855"/>
    <w:rsid w:val="003E31E8"/>
    <w:rsid w:val="003E4529"/>
    <w:rsid w:val="003E72E2"/>
    <w:rsid w:val="003E7392"/>
    <w:rsid w:val="003F6478"/>
    <w:rsid w:val="003F7623"/>
    <w:rsid w:val="00420407"/>
    <w:rsid w:val="004425F0"/>
    <w:rsid w:val="004765F1"/>
    <w:rsid w:val="004C2F3A"/>
    <w:rsid w:val="004C4B15"/>
    <w:rsid w:val="004D1394"/>
    <w:rsid w:val="004D3BAD"/>
    <w:rsid w:val="004D7F64"/>
    <w:rsid w:val="004E1332"/>
    <w:rsid w:val="004E3927"/>
    <w:rsid w:val="00535ED0"/>
    <w:rsid w:val="00537C97"/>
    <w:rsid w:val="005454D2"/>
    <w:rsid w:val="005506C1"/>
    <w:rsid w:val="00563CC4"/>
    <w:rsid w:val="0056655F"/>
    <w:rsid w:val="005735BA"/>
    <w:rsid w:val="005F48C8"/>
    <w:rsid w:val="00604745"/>
    <w:rsid w:val="006430EC"/>
    <w:rsid w:val="00644A9B"/>
    <w:rsid w:val="0066312D"/>
    <w:rsid w:val="00690D35"/>
    <w:rsid w:val="006966F2"/>
    <w:rsid w:val="006C3AA9"/>
    <w:rsid w:val="006D1AA0"/>
    <w:rsid w:val="006E213C"/>
    <w:rsid w:val="00733BB0"/>
    <w:rsid w:val="0076069B"/>
    <w:rsid w:val="00760DDC"/>
    <w:rsid w:val="007A0593"/>
    <w:rsid w:val="007D0F7D"/>
    <w:rsid w:val="007D7B4B"/>
    <w:rsid w:val="00801E5B"/>
    <w:rsid w:val="00811FBF"/>
    <w:rsid w:val="00825574"/>
    <w:rsid w:val="00845372"/>
    <w:rsid w:val="00876FE5"/>
    <w:rsid w:val="00880672"/>
    <w:rsid w:val="00881079"/>
    <w:rsid w:val="008B0C82"/>
    <w:rsid w:val="008C38E8"/>
    <w:rsid w:val="008E3B59"/>
    <w:rsid w:val="008E52C5"/>
    <w:rsid w:val="008F0647"/>
    <w:rsid w:val="008F7F7A"/>
    <w:rsid w:val="009203CD"/>
    <w:rsid w:val="009801B4"/>
    <w:rsid w:val="00981661"/>
    <w:rsid w:val="009A6D32"/>
    <w:rsid w:val="009D298D"/>
    <w:rsid w:val="00A129AE"/>
    <w:rsid w:val="00A156FE"/>
    <w:rsid w:val="00A24E09"/>
    <w:rsid w:val="00A33247"/>
    <w:rsid w:val="00A52887"/>
    <w:rsid w:val="00A55B11"/>
    <w:rsid w:val="00A76E9A"/>
    <w:rsid w:val="00A94642"/>
    <w:rsid w:val="00AC3C92"/>
    <w:rsid w:val="00AC7407"/>
    <w:rsid w:val="00AE7852"/>
    <w:rsid w:val="00B30254"/>
    <w:rsid w:val="00B46D3A"/>
    <w:rsid w:val="00B55B40"/>
    <w:rsid w:val="00B71837"/>
    <w:rsid w:val="00B87A73"/>
    <w:rsid w:val="00BA0E0D"/>
    <w:rsid w:val="00BA3868"/>
    <w:rsid w:val="00BB1874"/>
    <w:rsid w:val="00BB6F8E"/>
    <w:rsid w:val="00BF2FBA"/>
    <w:rsid w:val="00C00D1F"/>
    <w:rsid w:val="00C16CDF"/>
    <w:rsid w:val="00C211A5"/>
    <w:rsid w:val="00C42970"/>
    <w:rsid w:val="00C42D02"/>
    <w:rsid w:val="00C43D5E"/>
    <w:rsid w:val="00C478CB"/>
    <w:rsid w:val="00C64243"/>
    <w:rsid w:val="00C7471D"/>
    <w:rsid w:val="00C956E1"/>
    <w:rsid w:val="00CB5667"/>
    <w:rsid w:val="00CB5967"/>
    <w:rsid w:val="00CC7B6E"/>
    <w:rsid w:val="00CD702F"/>
    <w:rsid w:val="00CE41DF"/>
    <w:rsid w:val="00CE57AB"/>
    <w:rsid w:val="00CF6243"/>
    <w:rsid w:val="00D01F0B"/>
    <w:rsid w:val="00D52B8D"/>
    <w:rsid w:val="00D5543B"/>
    <w:rsid w:val="00D62A08"/>
    <w:rsid w:val="00D73922"/>
    <w:rsid w:val="00D8228A"/>
    <w:rsid w:val="00D90827"/>
    <w:rsid w:val="00D95BF3"/>
    <w:rsid w:val="00DB2959"/>
    <w:rsid w:val="00DC4CB3"/>
    <w:rsid w:val="00DC5657"/>
    <w:rsid w:val="00DC594D"/>
    <w:rsid w:val="00DD7301"/>
    <w:rsid w:val="00DF4F9C"/>
    <w:rsid w:val="00E0559F"/>
    <w:rsid w:val="00E118B9"/>
    <w:rsid w:val="00E20AF1"/>
    <w:rsid w:val="00E2153D"/>
    <w:rsid w:val="00E22DC9"/>
    <w:rsid w:val="00E23F78"/>
    <w:rsid w:val="00E330DA"/>
    <w:rsid w:val="00E671BE"/>
    <w:rsid w:val="00E75AA2"/>
    <w:rsid w:val="00E97549"/>
    <w:rsid w:val="00EB1DD4"/>
    <w:rsid w:val="00EB3229"/>
    <w:rsid w:val="00F20681"/>
    <w:rsid w:val="00F9066C"/>
    <w:rsid w:val="00FA2020"/>
    <w:rsid w:val="00FA4EB0"/>
    <w:rsid w:val="00FB6000"/>
    <w:rsid w:val="00FC3FCD"/>
    <w:rsid w:val="00FE2AAA"/>
    <w:rsid w:val="00FF0BA4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A9B"/>
    <w:pPr>
      <w:keepNext/>
      <w:outlineLvl w:val="0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A9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44A9B"/>
    <w:pPr>
      <w:ind w:left="708"/>
    </w:pPr>
  </w:style>
  <w:style w:type="character" w:styleId="a4">
    <w:name w:val="Strong"/>
    <w:basedOn w:val="a0"/>
    <w:qFormat/>
    <w:rsid w:val="00644A9B"/>
    <w:rPr>
      <w:b/>
      <w:bCs/>
    </w:rPr>
  </w:style>
  <w:style w:type="paragraph" w:styleId="a5">
    <w:name w:val="No Spacing"/>
    <w:uiPriority w:val="1"/>
    <w:qFormat/>
    <w:rsid w:val="00644A9B"/>
    <w:pPr>
      <w:spacing w:after="0" w:line="240" w:lineRule="auto"/>
    </w:pPr>
    <w:rPr>
      <w:rFonts w:eastAsiaTheme="minorEastAsia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A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AC3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454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docheader">
    <w:name w:val="doc_header"/>
    <w:basedOn w:val="a0"/>
    <w:rsid w:val="00047E4A"/>
  </w:style>
  <w:style w:type="character" w:customStyle="1" w:styleId="40">
    <w:name w:val="Заголовок 4 Знак"/>
    <w:basedOn w:val="a0"/>
    <w:link w:val="4"/>
    <w:uiPriority w:val="9"/>
    <w:rsid w:val="00A129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rsid w:val="00801E5B"/>
    <w:rPr>
      <w:rFonts w:cs="Times New Roman"/>
      <w:color w:val="0000FF"/>
      <w:u w:val="single"/>
    </w:rPr>
  </w:style>
  <w:style w:type="character" w:customStyle="1" w:styleId="FontStyle26">
    <w:name w:val="Font Style26"/>
    <w:basedOn w:val="a0"/>
    <w:rsid w:val="00881079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nhideWhenUsed/>
    <w:rsid w:val="00B46D3A"/>
    <w:rPr>
      <w:b/>
      <w:szCs w:val="20"/>
      <w:lang w:val="ro-RO"/>
    </w:rPr>
  </w:style>
  <w:style w:type="character" w:customStyle="1" w:styleId="30">
    <w:name w:val="Основной текст 3 Знак"/>
    <w:basedOn w:val="a0"/>
    <w:link w:val="3"/>
    <w:rsid w:val="00B46D3A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apple-converted-space">
    <w:name w:val="apple-converted-space"/>
    <w:basedOn w:val="a0"/>
    <w:rsid w:val="00E22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A9B"/>
    <w:pPr>
      <w:keepNext/>
      <w:outlineLvl w:val="0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A9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44A9B"/>
    <w:pPr>
      <w:ind w:left="708"/>
    </w:pPr>
  </w:style>
  <w:style w:type="character" w:styleId="a4">
    <w:name w:val="Strong"/>
    <w:basedOn w:val="a0"/>
    <w:qFormat/>
    <w:rsid w:val="00644A9B"/>
    <w:rPr>
      <w:b/>
      <w:bCs/>
    </w:rPr>
  </w:style>
  <w:style w:type="paragraph" w:styleId="a5">
    <w:name w:val="No Spacing"/>
    <w:uiPriority w:val="1"/>
    <w:qFormat/>
    <w:rsid w:val="00644A9B"/>
    <w:pPr>
      <w:spacing w:after="0" w:line="240" w:lineRule="auto"/>
    </w:pPr>
    <w:rPr>
      <w:rFonts w:eastAsiaTheme="minorEastAsia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A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AC3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454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docheader">
    <w:name w:val="doc_header"/>
    <w:basedOn w:val="a0"/>
    <w:rsid w:val="00047E4A"/>
  </w:style>
  <w:style w:type="character" w:customStyle="1" w:styleId="40">
    <w:name w:val="Заголовок 4 Знак"/>
    <w:basedOn w:val="a0"/>
    <w:link w:val="4"/>
    <w:uiPriority w:val="9"/>
    <w:rsid w:val="00A129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rsid w:val="00801E5B"/>
    <w:rPr>
      <w:rFonts w:cs="Times New Roman"/>
      <w:color w:val="0000FF"/>
      <w:u w:val="single"/>
    </w:rPr>
  </w:style>
  <w:style w:type="character" w:customStyle="1" w:styleId="FontStyle26">
    <w:name w:val="Font Style26"/>
    <w:basedOn w:val="a0"/>
    <w:rsid w:val="00881079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nhideWhenUsed/>
    <w:rsid w:val="00B46D3A"/>
    <w:rPr>
      <w:b/>
      <w:szCs w:val="20"/>
      <w:lang w:val="ro-RO"/>
    </w:rPr>
  </w:style>
  <w:style w:type="character" w:customStyle="1" w:styleId="30">
    <w:name w:val="Основной текст 3 Знак"/>
    <w:basedOn w:val="a0"/>
    <w:link w:val="3"/>
    <w:rsid w:val="00B46D3A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apple-converted-space">
    <w:name w:val="apple-converted-space"/>
    <w:basedOn w:val="a0"/>
    <w:rsid w:val="00E2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89D9-2A97-44E4-8B87-B49C729F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1394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Aliona</cp:lastModifiedBy>
  <cp:revision>7</cp:revision>
  <cp:lastPrinted>2022-02-28T12:00:00Z</cp:lastPrinted>
  <dcterms:created xsi:type="dcterms:W3CDTF">2022-02-25T12:41:00Z</dcterms:created>
  <dcterms:modified xsi:type="dcterms:W3CDTF">2022-02-28T15:08:00Z</dcterms:modified>
</cp:coreProperties>
</file>