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660"/>
        <w:gridCol w:w="1620"/>
      </w:tblGrid>
      <w:tr w:rsidR="00537C97" w:rsidRPr="00F70542" w14:paraId="7D8EEEE6" w14:textId="77777777" w:rsidTr="00537C97">
        <w:trPr>
          <w:trHeight w:val="1418"/>
        </w:trPr>
        <w:tc>
          <w:tcPr>
            <w:tcW w:w="1368" w:type="dxa"/>
            <w:tcBorders>
              <w:top w:val="nil"/>
              <w:left w:val="nil"/>
              <w:bottom w:val="single" w:sz="4" w:space="0" w:color="auto"/>
              <w:right w:val="nil"/>
            </w:tcBorders>
          </w:tcPr>
          <w:p w14:paraId="772DB3E5" w14:textId="77777777" w:rsidR="00537C97" w:rsidRPr="00535876" w:rsidRDefault="00537C97" w:rsidP="00537C97">
            <w:pPr>
              <w:jc w:val="center"/>
              <w:rPr>
                <w:b/>
                <w:sz w:val="28"/>
                <w:lang w:val="en-US"/>
              </w:rPr>
            </w:pPr>
          </w:p>
          <w:p w14:paraId="2F5B4E34" w14:textId="77777777" w:rsidR="00537C97" w:rsidRPr="00F70542" w:rsidRDefault="00537C97" w:rsidP="00537C97">
            <w:pPr>
              <w:rPr>
                <w:lang w:val="en-US"/>
              </w:rPr>
            </w:pPr>
            <w:r>
              <w:rPr>
                <w:noProof/>
                <w:lang w:val="ro-RO" w:eastAsia="ro-RO"/>
              </w:rPr>
              <w:drawing>
                <wp:anchor distT="0" distB="0" distL="114300" distR="114300" simplePos="0" relativeHeight="251665408" behindDoc="0" locked="0" layoutInCell="1" allowOverlap="0" wp14:anchorId="71C959CF" wp14:editId="54873DDA">
                  <wp:simplePos x="0" y="0"/>
                  <wp:positionH relativeFrom="margin">
                    <wp:posOffset>120015</wp:posOffset>
                  </wp:positionH>
                  <wp:positionV relativeFrom="margin">
                    <wp:posOffset>219075</wp:posOffset>
                  </wp:positionV>
                  <wp:extent cx="569595" cy="685800"/>
                  <wp:effectExtent l="1905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69595" cy="685800"/>
                          </a:xfrm>
                          <a:prstGeom prst="rect">
                            <a:avLst/>
                          </a:prstGeom>
                          <a:noFill/>
                          <a:ln w="9525">
                            <a:noFill/>
                            <a:miter lim="800000"/>
                            <a:headEnd/>
                            <a:tailEnd/>
                          </a:ln>
                        </pic:spPr>
                      </pic:pic>
                    </a:graphicData>
                  </a:graphic>
                </wp:anchor>
              </w:drawing>
            </w:r>
          </w:p>
        </w:tc>
        <w:tc>
          <w:tcPr>
            <w:tcW w:w="6660" w:type="dxa"/>
            <w:tcBorders>
              <w:top w:val="nil"/>
              <w:left w:val="nil"/>
              <w:bottom w:val="single" w:sz="4" w:space="0" w:color="auto"/>
              <w:right w:val="nil"/>
            </w:tcBorders>
          </w:tcPr>
          <w:p w14:paraId="5CD3FE06" w14:textId="77777777" w:rsidR="00537C97" w:rsidRDefault="00537C97" w:rsidP="00537C97">
            <w:pPr>
              <w:pStyle w:val="1"/>
              <w:jc w:val="center"/>
              <w:rPr>
                <w:sz w:val="24"/>
                <w:szCs w:val="24"/>
              </w:rPr>
            </w:pPr>
          </w:p>
          <w:p w14:paraId="4BC523EA" w14:textId="77777777" w:rsidR="00537C97" w:rsidRPr="00AD6C86" w:rsidRDefault="00537C97" w:rsidP="00537C97">
            <w:pPr>
              <w:pStyle w:val="1"/>
              <w:jc w:val="center"/>
              <w:rPr>
                <w:sz w:val="24"/>
                <w:szCs w:val="24"/>
              </w:rPr>
            </w:pPr>
            <w:r w:rsidRPr="00AD6C86">
              <w:rPr>
                <w:sz w:val="24"/>
                <w:szCs w:val="24"/>
              </w:rPr>
              <w:t>REPUBLICA  MOLDOVA</w:t>
            </w:r>
          </w:p>
          <w:p w14:paraId="64FFABE3" w14:textId="77777777" w:rsidR="00537C97" w:rsidRPr="00AD6C86" w:rsidRDefault="00537C97" w:rsidP="00537C97">
            <w:pPr>
              <w:pStyle w:val="1"/>
              <w:jc w:val="center"/>
              <w:rPr>
                <w:sz w:val="24"/>
                <w:szCs w:val="24"/>
              </w:rPr>
            </w:pPr>
            <w:r w:rsidRPr="00AD6C86">
              <w:rPr>
                <w:sz w:val="24"/>
                <w:szCs w:val="24"/>
              </w:rPr>
              <w:t>CONSILIUL  RAIONAL</w:t>
            </w:r>
          </w:p>
          <w:p w14:paraId="3F72022D" w14:textId="77777777" w:rsidR="00537C97" w:rsidRDefault="00537C97" w:rsidP="00537C97">
            <w:pPr>
              <w:jc w:val="center"/>
              <w:rPr>
                <w:b/>
                <w:lang w:val="ro-RO"/>
              </w:rPr>
            </w:pPr>
            <w:r w:rsidRPr="00AD6C86">
              <w:rPr>
                <w:b/>
                <w:lang w:val="en-US"/>
              </w:rPr>
              <w:t>S</w:t>
            </w:r>
            <w:r w:rsidRPr="00AD6C86">
              <w:rPr>
                <w:b/>
                <w:lang w:val="ro-RO"/>
              </w:rPr>
              <w:t>ÎNGEREI</w:t>
            </w:r>
          </w:p>
          <w:p w14:paraId="13CA429B" w14:textId="77777777" w:rsidR="00537C97" w:rsidRDefault="00537C97" w:rsidP="00537C97">
            <w:pPr>
              <w:jc w:val="center"/>
              <w:rPr>
                <w:lang w:val="en-US"/>
              </w:rPr>
            </w:pPr>
            <w:r>
              <w:rPr>
                <w:b/>
                <w:lang w:val="ro-RO"/>
              </w:rPr>
              <w:t xml:space="preserve">PREŞEDINTELE RAIONULUI </w:t>
            </w:r>
          </w:p>
        </w:tc>
        <w:tc>
          <w:tcPr>
            <w:tcW w:w="1620" w:type="dxa"/>
            <w:tcBorders>
              <w:top w:val="nil"/>
              <w:left w:val="nil"/>
              <w:bottom w:val="single" w:sz="4" w:space="0" w:color="auto"/>
              <w:right w:val="nil"/>
            </w:tcBorders>
          </w:tcPr>
          <w:p w14:paraId="5169E802" w14:textId="77777777" w:rsidR="00537C97" w:rsidRDefault="00537C97" w:rsidP="00537C97">
            <w:pPr>
              <w:jc w:val="center"/>
              <w:rPr>
                <w:lang w:val="en-US"/>
              </w:rPr>
            </w:pPr>
            <w:r>
              <w:rPr>
                <w:noProof/>
                <w:lang w:val="ro-RO" w:eastAsia="ro-RO"/>
              </w:rPr>
              <w:drawing>
                <wp:anchor distT="0" distB="0" distL="114300" distR="114300" simplePos="0" relativeHeight="251664384" behindDoc="1" locked="0" layoutInCell="1" allowOverlap="1" wp14:anchorId="635CC483" wp14:editId="78EBBA24">
                  <wp:simplePos x="0" y="0"/>
                  <wp:positionH relativeFrom="column">
                    <wp:posOffset>5372100</wp:posOffset>
                  </wp:positionH>
                  <wp:positionV relativeFrom="paragraph">
                    <wp:posOffset>114300</wp:posOffset>
                  </wp:positionV>
                  <wp:extent cx="687070" cy="8661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7070" cy="866140"/>
                          </a:xfrm>
                          <a:prstGeom prst="rect">
                            <a:avLst/>
                          </a:prstGeom>
                          <a:noFill/>
                          <a:ln w="9525">
                            <a:noFill/>
                            <a:miter lim="800000"/>
                            <a:headEnd/>
                            <a:tailEnd/>
                          </a:ln>
                        </pic:spPr>
                      </pic:pic>
                    </a:graphicData>
                  </a:graphic>
                </wp:anchor>
              </w:drawing>
            </w:r>
          </w:p>
          <w:p w14:paraId="66F67B4D" w14:textId="77777777" w:rsidR="00537C97" w:rsidRDefault="00537C97" w:rsidP="00537C97">
            <w:pPr>
              <w:jc w:val="center"/>
              <w:rPr>
                <w:b/>
                <w:sz w:val="18"/>
                <w:szCs w:val="18"/>
                <w:lang w:val="en-US"/>
              </w:rPr>
            </w:pPr>
            <w:r>
              <w:rPr>
                <w:b/>
                <w:noProof/>
                <w:sz w:val="20"/>
                <w:szCs w:val="20"/>
                <w:lang w:val="ro-RO" w:eastAsia="ro-RO"/>
              </w:rPr>
              <w:drawing>
                <wp:inline distT="0" distB="0" distL="0" distR="0" wp14:anchorId="0650EE25" wp14:editId="69CCA6AE">
                  <wp:extent cx="496570" cy="626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6570" cy="626110"/>
                          </a:xfrm>
                          <a:prstGeom prst="rect">
                            <a:avLst/>
                          </a:prstGeom>
                          <a:noFill/>
                          <a:ln w="9525">
                            <a:noFill/>
                            <a:miter lim="800000"/>
                            <a:headEnd/>
                            <a:tailEnd/>
                          </a:ln>
                        </pic:spPr>
                      </pic:pic>
                    </a:graphicData>
                  </a:graphic>
                </wp:inline>
              </w:drawing>
            </w:r>
          </w:p>
          <w:p w14:paraId="18E52C5D" w14:textId="77777777" w:rsidR="00537C97" w:rsidRDefault="00537C97" w:rsidP="00537C97">
            <w:pPr>
              <w:rPr>
                <w:sz w:val="18"/>
                <w:szCs w:val="18"/>
                <w:lang w:val="en-US"/>
              </w:rPr>
            </w:pPr>
          </w:p>
          <w:p w14:paraId="2AE3BB23" w14:textId="77777777" w:rsidR="00537C97" w:rsidRPr="00756CAE" w:rsidRDefault="00537C97" w:rsidP="00537C97">
            <w:pPr>
              <w:jc w:val="right"/>
              <w:rPr>
                <w:sz w:val="18"/>
                <w:szCs w:val="18"/>
                <w:lang w:val="en-US"/>
              </w:rPr>
            </w:pPr>
          </w:p>
        </w:tc>
      </w:tr>
      <w:tr w:rsidR="00537C97" w:rsidRPr="00DA5B3C" w14:paraId="34293B6A" w14:textId="77777777" w:rsidTr="00537C97">
        <w:trPr>
          <w:trHeight w:val="289"/>
        </w:trPr>
        <w:tc>
          <w:tcPr>
            <w:tcW w:w="9648" w:type="dxa"/>
            <w:gridSpan w:val="3"/>
            <w:tcBorders>
              <w:top w:val="single" w:sz="4" w:space="0" w:color="auto"/>
              <w:left w:val="nil"/>
              <w:bottom w:val="thinThickSmallGap" w:sz="24" w:space="0" w:color="auto"/>
              <w:right w:val="nil"/>
            </w:tcBorders>
          </w:tcPr>
          <w:p w14:paraId="6F6FEECE" w14:textId="03DB96AC" w:rsidR="00537C97" w:rsidRPr="005D55F5" w:rsidRDefault="00DA5B3C" w:rsidP="00537C97">
            <w:pPr>
              <w:rPr>
                <w:b/>
                <w:lang w:val="ro-RO"/>
              </w:rPr>
            </w:pPr>
            <w:r>
              <w:rPr>
                <w:b/>
                <w:lang w:val="ro-RO"/>
              </w:rPr>
              <w:t>Secția</w:t>
            </w:r>
            <w:r w:rsidR="00537C97">
              <w:rPr>
                <w:b/>
                <w:lang w:val="ro-RO"/>
              </w:rPr>
              <w:t xml:space="preserve"> Juridic</w:t>
            </w:r>
            <w:r>
              <w:rPr>
                <w:b/>
                <w:lang w:val="ro-RO"/>
              </w:rPr>
              <w:t>ă</w:t>
            </w:r>
            <w:r w:rsidR="00537C97">
              <w:rPr>
                <w:b/>
                <w:lang w:val="ro-RO"/>
              </w:rPr>
              <w:t xml:space="preserve"> și Resurse Umane</w:t>
            </w:r>
          </w:p>
        </w:tc>
      </w:tr>
    </w:tbl>
    <w:p w14:paraId="2CD91E9C" w14:textId="77777777" w:rsidR="00E20AF1" w:rsidRDefault="00E20AF1" w:rsidP="00644A9B">
      <w:pPr>
        <w:spacing w:line="276" w:lineRule="auto"/>
        <w:rPr>
          <w:b/>
          <w:sz w:val="22"/>
          <w:szCs w:val="22"/>
          <w:lang w:val="en-US"/>
        </w:rPr>
      </w:pPr>
    </w:p>
    <w:p w14:paraId="20781CFE" w14:textId="77777777" w:rsidR="00644A9B" w:rsidRPr="00154B2D" w:rsidRDefault="00644A9B" w:rsidP="00644A9B">
      <w:pPr>
        <w:spacing w:line="276" w:lineRule="auto"/>
        <w:rPr>
          <w:b/>
          <w:sz w:val="22"/>
          <w:szCs w:val="22"/>
          <w:lang w:val="en-US"/>
        </w:rPr>
      </w:pPr>
      <w:r w:rsidRPr="00154B2D">
        <w:rPr>
          <w:b/>
          <w:sz w:val="22"/>
          <w:szCs w:val="22"/>
          <w:lang w:val="en-US"/>
        </w:rPr>
        <w:t>Nr. ________</w:t>
      </w:r>
      <w:r>
        <w:rPr>
          <w:b/>
          <w:sz w:val="22"/>
          <w:szCs w:val="22"/>
          <w:lang w:val="en-US"/>
        </w:rPr>
        <w:t>___</w:t>
      </w:r>
      <w:r w:rsidRPr="00154B2D">
        <w:rPr>
          <w:b/>
          <w:sz w:val="22"/>
          <w:szCs w:val="22"/>
          <w:lang w:val="en-US"/>
        </w:rPr>
        <w:t>_____</w:t>
      </w:r>
    </w:p>
    <w:p w14:paraId="3AFCF957" w14:textId="3C84F2D5" w:rsidR="00644A9B" w:rsidRPr="00154B2D" w:rsidRDefault="00BB7C53" w:rsidP="00644A9B">
      <w:pPr>
        <w:spacing w:line="276" w:lineRule="auto"/>
        <w:rPr>
          <w:sz w:val="22"/>
          <w:szCs w:val="22"/>
          <w:lang w:val="ro-RO"/>
        </w:rPr>
      </w:pPr>
      <w:r>
        <w:rPr>
          <w:b/>
          <w:sz w:val="22"/>
          <w:szCs w:val="22"/>
          <w:lang w:val="en-US"/>
        </w:rPr>
        <w:t>din ______________ 202</w:t>
      </w:r>
      <w:r w:rsidR="00DA5B3C">
        <w:rPr>
          <w:b/>
          <w:sz w:val="22"/>
          <w:szCs w:val="22"/>
          <w:lang w:val="en-US"/>
        </w:rPr>
        <w:t>3</w:t>
      </w:r>
    </w:p>
    <w:p w14:paraId="15F659DF" w14:textId="77777777" w:rsidR="00644A9B" w:rsidRDefault="00644A9B" w:rsidP="00644A9B">
      <w:pPr>
        <w:rPr>
          <w:sz w:val="22"/>
          <w:szCs w:val="22"/>
          <w:lang w:val="ro-RO"/>
        </w:rPr>
      </w:pPr>
      <w:r w:rsidRPr="005D55F5">
        <w:rPr>
          <w:sz w:val="22"/>
          <w:szCs w:val="22"/>
          <w:lang w:val="ro-RO"/>
        </w:rPr>
        <w:tab/>
      </w:r>
      <w:r w:rsidRPr="005D55F5">
        <w:rPr>
          <w:sz w:val="22"/>
          <w:szCs w:val="22"/>
          <w:lang w:val="ro-RO"/>
        </w:rPr>
        <w:tab/>
      </w:r>
      <w:r w:rsidRPr="005D55F5">
        <w:rPr>
          <w:sz w:val="22"/>
          <w:szCs w:val="22"/>
          <w:lang w:val="ro-RO"/>
        </w:rPr>
        <w:tab/>
      </w:r>
      <w:r w:rsidRPr="005D55F5">
        <w:rPr>
          <w:sz w:val="22"/>
          <w:szCs w:val="22"/>
          <w:lang w:val="ro-RO"/>
        </w:rPr>
        <w:tab/>
      </w:r>
      <w:r w:rsidRPr="005D55F5">
        <w:rPr>
          <w:sz w:val="22"/>
          <w:szCs w:val="22"/>
          <w:lang w:val="ro-RO"/>
        </w:rPr>
        <w:tab/>
      </w:r>
      <w:r w:rsidRPr="005D55F5">
        <w:rPr>
          <w:sz w:val="22"/>
          <w:szCs w:val="22"/>
          <w:lang w:val="ro-RO"/>
        </w:rPr>
        <w:tab/>
      </w:r>
      <w:r w:rsidRPr="005D55F5">
        <w:rPr>
          <w:sz w:val="22"/>
          <w:szCs w:val="22"/>
          <w:lang w:val="ro-RO"/>
        </w:rPr>
        <w:tab/>
      </w:r>
      <w:r w:rsidRPr="005D55F5">
        <w:rPr>
          <w:sz w:val="22"/>
          <w:szCs w:val="22"/>
          <w:lang w:val="ro-RO"/>
        </w:rPr>
        <w:tab/>
      </w:r>
    </w:p>
    <w:p w14:paraId="26E27CA1" w14:textId="77777777" w:rsidR="00644A9B" w:rsidRDefault="00644A9B" w:rsidP="00644A9B">
      <w:pPr>
        <w:rPr>
          <w:sz w:val="22"/>
          <w:szCs w:val="22"/>
          <w:lang w:val="ro-RO"/>
        </w:rPr>
      </w:pPr>
      <w:r>
        <w:rPr>
          <w:sz w:val="22"/>
          <w:szCs w:val="22"/>
          <w:lang w:val="ro-RO"/>
        </w:rPr>
        <w:t xml:space="preserve">SECRETARUL                                                                                                </w:t>
      </w:r>
      <w:r w:rsidRPr="005D55F5">
        <w:rPr>
          <w:sz w:val="22"/>
          <w:szCs w:val="22"/>
          <w:lang w:val="ro-RO"/>
        </w:rPr>
        <w:t>De acord şi dispun elabora</w:t>
      </w:r>
      <w:r>
        <w:rPr>
          <w:sz w:val="22"/>
          <w:szCs w:val="22"/>
          <w:lang w:val="ro-RO"/>
        </w:rPr>
        <w:t>r</w:t>
      </w:r>
      <w:r w:rsidRPr="005D55F5">
        <w:rPr>
          <w:sz w:val="22"/>
          <w:szCs w:val="22"/>
          <w:lang w:val="ro-RO"/>
        </w:rPr>
        <w:t xml:space="preserve">ea  </w:t>
      </w:r>
      <w:r>
        <w:rPr>
          <w:sz w:val="22"/>
          <w:szCs w:val="22"/>
          <w:lang w:val="ro-RO"/>
        </w:rPr>
        <w:t xml:space="preserve">Consiliului raional                                                                                                         </w:t>
      </w:r>
      <w:r w:rsidRPr="005D55F5">
        <w:rPr>
          <w:sz w:val="22"/>
          <w:szCs w:val="22"/>
          <w:lang w:val="ro-RO"/>
        </w:rPr>
        <w:t xml:space="preserve">proiectului de </w:t>
      </w:r>
      <w:r>
        <w:rPr>
          <w:sz w:val="22"/>
          <w:szCs w:val="22"/>
          <w:lang w:val="ro-RO"/>
        </w:rPr>
        <w:t>decizie</w:t>
      </w:r>
      <w:r w:rsidRPr="005D55F5">
        <w:rPr>
          <w:sz w:val="22"/>
          <w:szCs w:val="22"/>
          <w:lang w:val="ro-RO"/>
        </w:rPr>
        <w:t xml:space="preserve"> </w:t>
      </w:r>
    </w:p>
    <w:p w14:paraId="59D4044E" w14:textId="0C12BA2F" w:rsidR="00644A9B" w:rsidRDefault="00BA513A" w:rsidP="00644A9B">
      <w:pPr>
        <w:jc w:val="both"/>
        <w:rPr>
          <w:sz w:val="22"/>
          <w:szCs w:val="22"/>
          <w:lang w:val="ro-RO"/>
        </w:rPr>
      </w:pPr>
      <w:r>
        <w:rPr>
          <w:b/>
          <w:sz w:val="22"/>
          <w:szCs w:val="22"/>
          <w:lang w:val="ro-RO"/>
        </w:rPr>
        <w:t xml:space="preserve">Mihaela LUCA        </w:t>
      </w:r>
      <w:r w:rsidR="00801E5B">
        <w:rPr>
          <w:b/>
          <w:sz w:val="22"/>
          <w:szCs w:val="22"/>
          <w:lang w:val="ro-RO"/>
        </w:rPr>
        <w:t xml:space="preserve">      </w:t>
      </w:r>
      <w:r w:rsidR="00644A9B" w:rsidRPr="004B18C5">
        <w:rPr>
          <w:b/>
          <w:sz w:val="22"/>
          <w:szCs w:val="22"/>
          <w:lang w:val="ro-RO"/>
        </w:rPr>
        <w:t xml:space="preserve">                                                                         </w:t>
      </w:r>
      <w:r w:rsidR="00644A9B">
        <w:rPr>
          <w:b/>
          <w:sz w:val="22"/>
          <w:szCs w:val="22"/>
          <w:lang w:val="ro-RO"/>
        </w:rPr>
        <w:t xml:space="preserve">              </w:t>
      </w:r>
      <w:r w:rsidR="00644A9B" w:rsidRPr="004B18C5">
        <w:rPr>
          <w:b/>
          <w:sz w:val="22"/>
          <w:szCs w:val="22"/>
          <w:lang w:val="ro-RO"/>
        </w:rPr>
        <w:t xml:space="preserve">   </w:t>
      </w:r>
      <w:r w:rsidR="00DA5B3C">
        <w:rPr>
          <w:b/>
          <w:sz w:val="22"/>
          <w:szCs w:val="22"/>
          <w:lang w:val="ro-RO"/>
        </w:rPr>
        <w:t xml:space="preserve">   VICE</w:t>
      </w:r>
      <w:r w:rsidR="00644A9B" w:rsidRPr="005D55F5">
        <w:rPr>
          <w:b/>
          <w:sz w:val="22"/>
          <w:szCs w:val="22"/>
          <w:lang w:val="ro-RO"/>
        </w:rPr>
        <w:t>PREŞEDINTE</w:t>
      </w:r>
    </w:p>
    <w:p w14:paraId="35B5F9AE" w14:textId="4FEE828A" w:rsidR="00644A9B" w:rsidRPr="001710F3" w:rsidRDefault="00644A9B" w:rsidP="00DA5B3C">
      <w:pPr>
        <w:tabs>
          <w:tab w:val="left" w:pos="7088"/>
          <w:tab w:val="left" w:pos="7230"/>
        </w:tabs>
        <w:jc w:val="center"/>
        <w:rPr>
          <w:sz w:val="22"/>
          <w:szCs w:val="22"/>
          <w:lang w:val="ro-RO"/>
        </w:rPr>
      </w:pPr>
      <w:r>
        <w:rPr>
          <w:sz w:val="22"/>
          <w:szCs w:val="22"/>
          <w:lang w:val="ro-RO"/>
        </w:rPr>
        <w:t xml:space="preserve">                                           </w:t>
      </w:r>
      <w:r w:rsidR="001710F3">
        <w:rPr>
          <w:sz w:val="22"/>
          <w:szCs w:val="22"/>
          <w:lang w:val="ro-RO"/>
        </w:rPr>
        <w:t xml:space="preserve">                               </w:t>
      </w:r>
      <w:r>
        <w:rPr>
          <w:sz w:val="22"/>
          <w:szCs w:val="22"/>
          <w:lang w:val="ro-RO"/>
        </w:rPr>
        <w:t xml:space="preserve">                                                      </w:t>
      </w:r>
      <w:r w:rsidR="00DA5B3C">
        <w:rPr>
          <w:sz w:val="22"/>
          <w:szCs w:val="22"/>
          <w:lang w:val="ro-RO"/>
        </w:rPr>
        <w:t xml:space="preserve">          </w:t>
      </w:r>
      <w:r>
        <w:rPr>
          <w:sz w:val="22"/>
          <w:szCs w:val="22"/>
          <w:lang w:val="ro-RO"/>
        </w:rPr>
        <w:t xml:space="preserve"> </w:t>
      </w:r>
      <w:r w:rsidR="00DA5B3C">
        <w:rPr>
          <w:b/>
          <w:sz w:val="22"/>
          <w:szCs w:val="22"/>
          <w:lang w:val="ro-RO"/>
        </w:rPr>
        <w:t>Iulian ERIMEI</w:t>
      </w:r>
      <w:r>
        <w:rPr>
          <w:sz w:val="22"/>
          <w:szCs w:val="22"/>
          <w:lang w:val="ro-RO"/>
        </w:rPr>
        <w:t xml:space="preserve">               </w:t>
      </w:r>
      <w:r>
        <w:rPr>
          <w:b/>
          <w:sz w:val="22"/>
          <w:szCs w:val="22"/>
          <w:lang w:val="ro-RO"/>
        </w:rPr>
        <w:t xml:space="preserve"> </w:t>
      </w:r>
    </w:p>
    <w:p w14:paraId="21385DC8" w14:textId="77777777" w:rsidR="00537C97" w:rsidRDefault="00537C97" w:rsidP="00F20681">
      <w:pPr>
        <w:contextualSpacing/>
        <w:jc w:val="center"/>
        <w:rPr>
          <w:b/>
          <w:lang w:val="ro-RO"/>
        </w:rPr>
      </w:pPr>
    </w:p>
    <w:p w14:paraId="4934195E" w14:textId="77777777" w:rsidR="00DA5B3C" w:rsidRDefault="00DA5B3C" w:rsidP="00F20681">
      <w:pPr>
        <w:contextualSpacing/>
        <w:jc w:val="center"/>
        <w:rPr>
          <w:b/>
          <w:lang w:val="ro-RO"/>
        </w:rPr>
      </w:pPr>
    </w:p>
    <w:p w14:paraId="0A7285C5" w14:textId="77777777" w:rsidR="00F20681" w:rsidRPr="00537C97" w:rsidRDefault="00644A9B" w:rsidP="00F20681">
      <w:pPr>
        <w:contextualSpacing/>
        <w:jc w:val="center"/>
        <w:rPr>
          <w:b/>
          <w:lang w:val="ro-RO"/>
        </w:rPr>
      </w:pPr>
      <w:r w:rsidRPr="00537C97">
        <w:rPr>
          <w:b/>
          <w:lang w:val="ro-RO"/>
        </w:rPr>
        <w:t>NOTĂ INFORMATIVĂ</w:t>
      </w:r>
    </w:p>
    <w:p w14:paraId="7FE39A87" w14:textId="77777777" w:rsidR="00BB7C53" w:rsidRPr="00DA5B3C" w:rsidRDefault="00BB7C53" w:rsidP="00535ED0">
      <w:pPr>
        <w:jc w:val="center"/>
        <w:rPr>
          <w:b/>
          <w:sz w:val="22"/>
          <w:u w:val="single"/>
          <w:lang w:val="ro-RO"/>
        </w:rPr>
      </w:pPr>
      <w:r w:rsidRPr="00DA5B3C">
        <w:rPr>
          <w:b/>
          <w:sz w:val="22"/>
          <w:u w:val="single"/>
          <w:lang w:val="en-US"/>
        </w:rPr>
        <w:t>Privind</w:t>
      </w:r>
      <w:r w:rsidRPr="00DA5B3C">
        <w:rPr>
          <w:b/>
          <w:sz w:val="22"/>
          <w:u w:val="single"/>
          <w:lang w:val="ro-RO"/>
        </w:rPr>
        <w:t xml:space="preserve"> aprobarea statelor de personal ale Instituțiilor Medico-Sanitare Publice, </w:t>
      </w:r>
    </w:p>
    <w:p w14:paraId="399A724C" w14:textId="6F4FF860" w:rsidR="00645889" w:rsidRDefault="00DA5B3C" w:rsidP="00535ED0">
      <w:pPr>
        <w:jc w:val="center"/>
        <w:rPr>
          <w:b/>
          <w:sz w:val="22"/>
          <w:u w:val="single"/>
          <w:lang w:val="ro-RO"/>
        </w:rPr>
      </w:pPr>
      <w:r w:rsidRPr="00DA5B3C">
        <w:rPr>
          <w:b/>
          <w:sz w:val="22"/>
          <w:u w:val="single"/>
          <w:lang w:val="ro-RO"/>
        </w:rPr>
        <w:t>pentru anul de gestiune 2023</w:t>
      </w:r>
    </w:p>
    <w:tbl>
      <w:tblPr>
        <w:tblW w:w="5362" w:type="pct"/>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4536"/>
        <w:gridCol w:w="4928"/>
      </w:tblGrid>
      <w:tr w:rsidR="00801E5B" w:rsidRPr="00DA5B3C" w14:paraId="59A1615F" w14:textId="77777777" w:rsidTr="00537C97">
        <w:trPr>
          <w:gridBefore w:val="1"/>
          <w:wBefore w:w="389" w:type="pct"/>
        </w:trPr>
        <w:tc>
          <w:tcPr>
            <w:tcW w:w="4611" w:type="pct"/>
            <w:gridSpan w:val="2"/>
          </w:tcPr>
          <w:p w14:paraId="751FA247" w14:textId="77777777" w:rsidR="00801E5B" w:rsidRPr="00BB6F8E" w:rsidRDefault="00801E5B" w:rsidP="00BB6F8E">
            <w:pPr>
              <w:tabs>
                <w:tab w:val="left" w:pos="284"/>
                <w:tab w:val="left" w:pos="1196"/>
              </w:tabs>
              <w:jc w:val="both"/>
              <w:rPr>
                <w:sz w:val="22"/>
                <w:szCs w:val="22"/>
                <w:lang w:val="en-US"/>
              </w:rPr>
            </w:pPr>
            <w:r w:rsidRPr="00BB6F8E">
              <w:rPr>
                <w:sz w:val="22"/>
                <w:szCs w:val="22"/>
                <w:lang w:val="en-US"/>
              </w:rPr>
              <w:t>1. Denumirea autorului şi, după caz, a participanţilor la elaborarea proiectului</w:t>
            </w:r>
          </w:p>
        </w:tc>
      </w:tr>
      <w:tr w:rsidR="00801E5B" w:rsidRPr="00DA5B3C" w14:paraId="5ED79AB9" w14:textId="77777777" w:rsidTr="00537C97">
        <w:trPr>
          <w:gridBefore w:val="1"/>
          <w:wBefore w:w="389" w:type="pct"/>
        </w:trPr>
        <w:tc>
          <w:tcPr>
            <w:tcW w:w="4611" w:type="pct"/>
            <w:gridSpan w:val="2"/>
          </w:tcPr>
          <w:p w14:paraId="1F2162CA" w14:textId="521D8090" w:rsidR="00801E5B" w:rsidRPr="00BB6F8E" w:rsidRDefault="000D086F" w:rsidP="00BB7C53">
            <w:pPr>
              <w:rPr>
                <w:sz w:val="22"/>
                <w:szCs w:val="22"/>
                <w:lang w:val="en-US"/>
              </w:rPr>
            </w:pPr>
            <w:r w:rsidRPr="00BB6F8E">
              <w:rPr>
                <w:sz w:val="22"/>
                <w:szCs w:val="22"/>
                <w:lang w:val="en-US"/>
              </w:rPr>
              <w:t xml:space="preserve">    </w:t>
            </w:r>
            <w:r w:rsidR="00801E5B" w:rsidRPr="00BB6F8E">
              <w:rPr>
                <w:sz w:val="22"/>
                <w:szCs w:val="22"/>
                <w:lang w:val="en-US"/>
              </w:rPr>
              <w:t xml:space="preserve">Proiectul de </w:t>
            </w:r>
            <w:r w:rsidR="007D0F7D" w:rsidRPr="00BB6F8E">
              <w:rPr>
                <w:sz w:val="22"/>
                <w:szCs w:val="22"/>
                <w:lang w:val="en-US"/>
              </w:rPr>
              <w:t xml:space="preserve">Decizie </w:t>
            </w:r>
            <w:r w:rsidR="00801E5B" w:rsidRPr="00BB6F8E">
              <w:rPr>
                <w:sz w:val="22"/>
                <w:szCs w:val="22"/>
                <w:lang w:val="en-US"/>
              </w:rPr>
              <w:t xml:space="preserve">este </w:t>
            </w:r>
            <w:r w:rsidR="00801E5B" w:rsidRPr="00991464">
              <w:rPr>
                <w:sz w:val="22"/>
                <w:szCs w:val="22"/>
                <w:lang w:val="en-US"/>
              </w:rPr>
              <w:t>elaborat</w:t>
            </w:r>
            <w:r w:rsidR="00991464" w:rsidRPr="00991464">
              <w:rPr>
                <w:sz w:val="22"/>
                <w:szCs w:val="22"/>
                <w:lang w:val="en-US"/>
              </w:rPr>
              <w:t xml:space="preserve"> </w:t>
            </w:r>
            <w:r w:rsidR="00BB7C53">
              <w:rPr>
                <w:sz w:val="22"/>
                <w:szCs w:val="22"/>
                <w:lang w:val="en-US"/>
              </w:rPr>
              <w:t>în temeiul demersurilor Șefilor IMSP Centre de Sănătate,</w:t>
            </w:r>
            <w:r w:rsidR="00DA5B3C">
              <w:rPr>
                <w:sz w:val="22"/>
                <w:szCs w:val="22"/>
                <w:lang w:val="en-US"/>
              </w:rPr>
              <w:t xml:space="preserve"> de către Secția</w:t>
            </w:r>
            <w:r w:rsidR="00991464">
              <w:rPr>
                <w:sz w:val="22"/>
                <w:szCs w:val="22"/>
                <w:lang w:val="en-US"/>
              </w:rPr>
              <w:t xml:space="preserve"> Juridic</w:t>
            </w:r>
            <w:r w:rsidR="00DA5B3C">
              <w:rPr>
                <w:sz w:val="22"/>
                <w:szCs w:val="22"/>
                <w:lang w:val="en-US"/>
              </w:rPr>
              <w:t>ă</w:t>
            </w:r>
            <w:r w:rsidR="00991464">
              <w:rPr>
                <w:sz w:val="22"/>
                <w:szCs w:val="22"/>
                <w:lang w:val="en-US"/>
              </w:rPr>
              <w:t xml:space="preserve"> și</w:t>
            </w:r>
            <w:r w:rsidR="00991464" w:rsidRPr="00991464">
              <w:rPr>
                <w:sz w:val="22"/>
                <w:szCs w:val="22"/>
                <w:lang w:val="en-US"/>
              </w:rPr>
              <w:t xml:space="preserve"> Resurse Umane din cadrul Aparatului Președintelui raionului.</w:t>
            </w:r>
            <w:r w:rsidR="00801E5B" w:rsidRPr="00991464">
              <w:rPr>
                <w:sz w:val="22"/>
                <w:szCs w:val="22"/>
                <w:lang w:val="en-US"/>
              </w:rPr>
              <w:t xml:space="preserve"> </w:t>
            </w:r>
          </w:p>
        </w:tc>
      </w:tr>
      <w:tr w:rsidR="00801E5B" w:rsidRPr="00DA5B3C" w14:paraId="0D88B622" w14:textId="77777777" w:rsidTr="00537C97">
        <w:trPr>
          <w:gridBefore w:val="1"/>
          <w:wBefore w:w="389" w:type="pct"/>
        </w:trPr>
        <w:tc>
          <w:tcPr>
            <w:tcW w:w="4611" w:type="pct"/>
            <w:gridSpan w:val="2"/>
          </w:tcPr>
          <w:p w14:paraId="1057A605" w14:textId="77777777" w:rsidR="00801E5B" w:rsidRPr="00BB6F8E" w:rsidRDefault="00801E5B" w:rsidP="00BB6F8E">
            <w:pPr>
              <w:tabs>
                <w:tab w:val="left" w:pos="884"/>
                <w:tab w:val="left" w:pos="1196"/>
              </w:tabs>
              <w:jc w:val="both"/>
              <w:rPr>
                <w:sz w:val="22"/>
                <w:szCs w:val="22"/>
                <w:lang w:val="en-US"/>
              </w:rPr>
            </w:pPr>
            <w:r w:rsidRPr="00BB6F8E">
              <w:rPr>
                <w:sz w:val="22"/>
                <w:szCs w:val="22"/>
                <w:lang w:val="en-US"/>
              </w:rPr>
              <w:t>2. Condiţiile ce au impus elaborarea proiectului de act normativ şi finalităţile urmărite</w:t>
            </w:r>
          </w:p>
        </w:tc>
      </w:tr>
      <w:tr w:rsidR="00801E5B" w:rsidRPr="00DA5B3C" w14:paraId="0DB35633" w14:textId="77777777" w:rsidTr="00537C97">
        <w:trPr>
          <w:gridBefore w:val="1"/>
          <w:wBefore w:w="389" w:type="pct"/>
          <w:trHeight w:val="255"/>
        </w:trPr>
        <w:tc>
          <w:tcPr>
            <w:tcW w:w="4611" w:type="pct"/>
            <w:gridSpan w:val="2"/>
            <w:tcBorders>
              <w:bottom w:val="single" w:sz="4" w:space="0" w:color="auto"/>
            </w:tcBorders>
          </w:tcPr>
          <w:p w14:paraId="50BFDF30" w14:textId="63CB5EA4" w:rsidR="00BB7C53" w:rsidRDefault="004765F1" w:rsidP="00BB7C53">
            <w:pPr>
              <w:tabs>
                <w:tab w:val="left" w:pos="318"/>
                <w:tab w:val="left" w:pos="449"/>
              </w:tabs>
              <w:jc w:val="both"/>
              <w:rPr>
                <w:color w:val="000000"/>
                <w:sz w:val="22"/>
                <w:lang w:val="en-US"/>
              </w:rPr>
            </w:pPr>
            <w:r w:rsidRPr="00883B17">
              <w:rPr>
                <w:color w:val="000000"/>
                <w:sz w:val="20"/>
                <w:szCs w:val="22"/>
                <w:lang w:val="en-US"/>
              </w:rPr>
              <w:t xml:space="preserve">  </w:t>
            </w:r>
            <w:r w:rsidR="005F48C8" w:rsidRPr="00883B17">
              <w:rPr>
                <w:color w:val="000000"/>
                <w:sz w:val="20"/>
                <w:szCs w:val="22"/>
                <w:lang w:val="en-US"/>
              </w:rPr>
              <w:t xml:space="preserve"> </w:t>
            </w:r>
            <w:r w:rsidR="00D17664">
              <w:rPr>
                <w:color w:val="000000"/>
                <w:sz w:val="20"/>
                <w:szCs w:val="22"/>
                <w:lang w:val="en-US"/>
              </w:rPr>
              <w:t xml:space="preserve"> </w:t>
            </w:r>
            <w:r w:rsidR="00883B17" w:rsidRPr="00883B17">
              <w:rPr>
                <w:color w:val="000000"/>
                <w:sz w:val="22"/>
                <w:lang w:val="en-US"/>
              </w:rPr>
              <w:t xml:space="preserve">Conform </w:t>
            </w:r>
            <w:r w:rsidR="00BB7C53">
              <w:rPr>
                <w:color w:val="000000"/>
                <w:sz w:val="22"/>
                <w:lang w:val="en-US"/>
              </w:rPr>
              <w:t xml:space="preserve">prevederilor Regulamentelor Instituțiilor Medico-Sanitare Publice Centre de Sănătate, </w:t>
            </w:r>
            <w:r w:rsidR="00275845">
              <w:rPr>
                <w:color w:val="000000"/>
                <w:sz w:val="22"/>
                <w:lang w:val="en-US"/>
              </w:rPr>
              <w:t xml:space="preserve">Fondatorul are ca atribuție exclusivă </w:t>
            </w:r>
            <w:r w:rsidR="00275845" w:rsidRPr="00275845">
              <w:rPr>
                <w:i/>
                <w:color w:val="000000"/>
                <w:sz w:val="22"/>
                <w:lang w:val="en-US"/>
              </w:rPr>
              <w:t xml:space="preserve">aprobarea organegramei și statelor de personal </w:t>
            </w:r>
            <w:r w:rsidR="00275845">
              <w:rPr>
                <w:color w:val="000000"/>
                <w:sz w:val="22"/>
                <w:lang w:val="en-US"/>
              </w:rPr>
              <w:t>ale acestor instituții.</w:t>
            </w:r>
          </w:p>
          <w:p w14:paraId="37E04AA4" w14:textId="3EE19E24" w:rsidR="00275845" w:rsidRDefault="00275845" w:rsidP="00BB7C53">
            <w:pPr>
              <w:tabs>
                <w:tab w:val="left" w:pos="318"/>
                <w:tab w:val="left" w:pos="449"/>
              </w:tabs>
              <w:jc w:val="both"/>
              <w:rPr>
                <w:sz w:val="22"/>
                <w:szCs w:val="22"/>
                <w:lang w:val="en-US"/>
              </w:rPr>
            </w:pPr>
            <w:r>
              <w:rPr>
                <w:color w:val="000000"/>
                <w:sz w:val="22"/>
                <w:lang w:val="en-US"/>
              </w:rPr>
              <w:t xml:space="preserve">    Totodată, </w:t>
            </w:r>
            <w:r w:rsidRPr="003F504C">
              <w:rPr>
                <w:sz w:val="22"/>
                <w:lang w:val="en-US"/>
              </w:rPr>
              <w:t>art. 4 alin. (7) din Legea ocrotirii sănătății nr. 411/1995</w:t>
            </w:r>
            <w:r>
              <w:rPr>
                <w:sz w:val="22"/>
                <w:lang w:val="en-US"/>
              </w:rPr>
              <w:t>, prevede că:</w:t>
            </w:r>
            <w:r w:rsidRPr="00275845">
              <w:rPr>
                <w:sz w:val="22"/>
                <w:szCs w:val="22"/>
                <w:lang w:val="en-US"/>
              </w:rPr>
              <w:t xml:space="preserve"> “</w:t>
            </w:r>
            <w:r w:rsidR="00DA5B3C" w:rsidRPr="00DA5B3C">
              <w:rPr>
                <w:i/>
                <w:color w:val="000000"/>
                <w:sz w:val="22"/>
                <w:shd w:val="clear" w:color="auto" w:fill="FFFFFF"/>
                <w:lang w:val="en-US"/>
              </w:rPr>
              <w:t>Fondatorul aprobă organigrama şi statele de personal ale prestatorului de servicii medicale</w:t>
            </w:r>
            <w:r w:rsidRPr="00DA5B3C">
              <w:rPr>
                <w:i/>
                <w:sz w:val="22"/>
                <w:lang w:val="en-US"/>
              </w:rPr>
              <w:t>”.</w:t>
            </w:r>
          </w:p>
          <w:p w14:paraId="36E51715" w14:textId="7A2082A4" w:rsidR="00801E5B" w:rsidRPr="00BB6F8E" w:rsidRDefault="00275845" w:rsidP="00DA5B3C">
            <w:pPr>
              <w:tabs>
                <w:tab w:val="left" w:pos="318"/>
                <w:tab w:val="left" w:pos="449"/>
              </w:tabs>
              <w:jc w:val="both"/>
              <w:rPr>
                <w:sz w:val="22"/>
                <w:szCs w:val="22"/>
                <w:lang w:val="en-US"/>
              </w:rPr>
            </w:pPr>
            <w:r>
              <w:rPr>
                <w:sz w:val="22"/>
                <w:szCs w:val="22"/>
                <w:lang w:val="en-US"/>
              </w:rPr>
              <w:t xml:space="preserve">    În temeiul celor enunțat</w:t>
            </w:r>
            <w:r w:rsidR="00DA5B3C">
              <w:rPr>
                <w:sz w:val="22"/>
                <w:szCs w:val="22"/>
                <w:lang w:val="en-US"/>
              </w:rPr>
              <w:t xml:space="preserve">e mai sus, având în vedere noile prevederi ale Clasificatorului ocupațiilor din R.M aprobate prin Ordinul Ministerului Muncii și Protecției Sociale Nr. 11 din 12.11.2021, cu modificările ulterioare, precum și în baza normativelor de personal pentru Asistența Medicală Primară aprobate prin Ordinul Ministerului Sănătății nr. 46 din 10.02.2016 </w:t>
            </w:r>
            <w:r>
              <w:rPr>
                <w:sz w:val="22"/>
                <w:szCs w:val="22"/>
                <w:lang w:val="en-US"/>
              </w:rPr>
              <w:t>se propune</w:t>
            </w:r>
            <w:r w:rsidR="008F0E12">
              <w:rPr>
                <w:sz w:val="22"/>
                <w:szCs w:val="22"/>
                <w:lang w:val="en-US"/>
              </w:rPr>
              <w:t xml:space="preserve"> </w:t>
            </w:r>
            <w:r>
              <w:rPr>
                <w:sz w:val="22"/>
                <w:szCs w:val="22"/>
                <w:lang w:val="en-US"/>
              </w:rPr>
              <w:t>pentru elaborare și aprobare</w:t>
            </w:r>
            <w:r w:rsidR="008F0E12">
              <w:rPr>
                <w:sz w:val="22"/>
                <w:szCs w:val="22"/>
                <w:lang w:val="en-US"/>
              </w:rPr>
              <w:t xml:space="preserve"> de către Consiliul raional,</w:t>
            </w:r>
            <w:r>
              <w:rPr>
                <w:sz w:val="22"/>
                <w:szCs w:val="22"/>
                <w:lang w:val="en-US"/>
              </w:rPr>
              <w:t xml:space="preserve"> proiectul de decizie privind aprobarea statelor de personal ale instituțiilor medico-sanitare publice, pentru anul de gestiune 202</w:t>
            </w:r>
            <w:r w:rsidR="00DA5B3C">
              <w:rPr>
                <w:sz w:val="22"/>
                <w:szCs w:val="22"/>
                <w:lang w:val="en-US"/>
              </w:rPr>
              <w:t>3</w:t>
            </w:r>
            <w:r>
              <w:rPr>
                <w:sz w:val="22"/>
                <w:szCs w:val="22"/>
                <w:lang w:val="en-US"/>
              </w:rPr>
              <w:t xml:space="preserve">. </w:t>
            </w:r>
          </w:p>
        </w:tc>
      </w:tr>
      <w:tr w:rsidR="00801E5B" w:rsidRPr="00DA5B3C" w14:paraId="4B4B9953" w14:textId="77777777" w:rsidTr="00537C97">
        <w:trPr>
          <w:gridBefore w:val="1"/>
          <w:wBefore w:w="389" w:type="pct"/>
        </w:trPr>
        <w:tc>
          <w:tcPr>
            <w:tcW w:w="4611" w:type="pct"/>
            <w:gridSpan w:val="2"/>
          </w:tcPr>
          <w:p w14:paraId="33FEA6A3" w14:textId="77777777" w:rsidR="00801E5B" w:rsidRPr="00BB6F8E" w:rsidRDefault="00BB6F8E" w:rsidP="00BB6F8E">
            <w:pPr>
              <w:tabs>
                <w:tab w:val="left" w:pos="884"/>
                <w:tab w:val="left" w:pos="1196"/>
              </w:tabs>
              <w:jc w:val="both"/>
              <w:rPr>
                <w:sz w:val="22"/>
                <w:szCs w:val="22"/>
                <w:lang w:val="ro-RO"/>
              </w:rPr>
            </w:pPr>
            <w:r w:rsidRPr="00BB6F8E">
              <w:rPr>
                <w:sz w:val="22"/>
                <w:szCs w:val="22"/>
                <w:lang w:val="en-US"/>
              </w:rPr>
              <w:t>3. Principalele prevederi ale proiectului şi evidenţierea elementelor noi</w:t>
            </w:r>
          </w:p>
        </w:tc>
      </w:tr>
      <w:tr w:rsidR="00801E5B" w:rsidRPr="00DA5B3C" w14:paraId="4A577EA2" w14:textId="77777777" w:rsidTr="00537C97">
        <w:trPr>
          <w:gridBefore w:val="1"/>
          <w:wBefore w:w="389" w:type="pct"/>
        </w:trPr>
        <w:tc>
          <w:tcPr>
            <w:tcW w:w="4611" w:type="pct"/>
            <w:gridSpan w:val="2"/>
          </w:tcPr>
          <w:p w14:paraId="2E45E463" w14:textId="3A20D828" w:rsidR="00B30254" w:rsidRPr="00DF185F" w:rsidRDefault="00801E5B" w:rsidP="00DA5B3C">
            <w:pPr>
              <w:jc w:val="both"/>
              <w:rPr>
                <w:sz w:val="22"/>
                <w:szCs w:val="22"/>
                <w:lang w:val="ro-RO"/>
              </w:rPr>
            </w:pPr>
            <w:r w:rsidRPr="00BB6F8E">
              <w:rPr>
                <w:sz w:val="22"/>
                <w:szCs w:val="22"/>
                <w:lang w:val="ro-RO"/>
              </w:rPr>
              <w:t xml:space="preserve"> </w:t>
            </w:r>
            <w:r w:rsidR="00B30254" w:rsidRPr="00BB6F8E">
              <w:rPr>
                <w:sz w:val="22"/>
                <w:szCs w:val="22"/>
                <w:lang w:val="ro-RO"/>
              </w:rPr>
              <w:t xml:space="preserve"> </w:t>
            </w:r>
            <w:r w:rsidR="00BB6F8E" w:rsidRPr="00DF185F">
              <w:rPr>
                <w:sz w:val="22"/>
                <w:szCs w:val="22"/>
                <w:lang w:val="ro-RO"/>
              </w:rPr>
              <w:t xml:space="preserve">Proiectul de decizie este întemeiat în baza </w:t>
            </w:r>
            <w:r w:rsidR="00DF185F" w:rsidRPr="00DF185F">
              <w:rPr>
                <w:sz w:val="22"/>
                <w:szCs w:val="22"/>
                <w:lang w:val="en-US"/>
              </w:rPr>
              <w:t xml:space="preserve">art. </w:t>
            </w:r>
            <w:r w:rsidR="00275845" w:rsidRPr="003F504C">
              <w:rPr>
                <w:bCs/>
                <w:iCs/>
                <w:sz w:val="22"/>
                <w:lang w:val="ro-RO"/>
              </w:rPr>
              <w:t xml:space="preserve">43 alin. (2), art. 46 al Legii nr. 436/2006  privind administraţia publică locală, </w:t>
            </w:r>
            <w:r w:rsidR="00275845" w:rsidRPr="003F504C">
              <w:rPr>
                <w:sz w:val="22"/>
                <w:lang w:val="en-US"/>
              </w:rPr>
              <w:t>art. 4 alin. (7) din Legea ocrotirii sănătății nr. 411/1995, pct. 18 alin. 4 din Ordinul Ministerului Sănătăţii nr. 1086/2016 “Cu privire la aprobarea Regulamentului-cadru de organizare și funcționare ale prestatorilor de servicii de sănătate”,</w:t>
            </w:r>
            <w:r w:rsidR="00DA5B3C" w:rsidRPr="00DA5B3C">
              <w:rPr>
                <w:lang w:val="en-US"/>
              </w:rPr>
              <w:t xml:space="preserve"> </w:t>
            </w:r>
            <w:r w:rsidR="00DA5B3C">
              <w:rPr>
                <w:sz w:val="22"/>
                <w:lang w:val="en-US"/>
              </w:rPr>
              <w:t>Clasificatorul</w:t>
            </w:r>
            <w:r w:rsidR="00DA5B3C" w:rsidRPr="00DA5B3C">
              <w:rPr>
                <w:sz w:val="22"/>
                <w:lang w:val="en-US"/>
              </w:rPr>
              <w:t xml:space="preserve"> ocupațiilor din R.M aprobate prin Ordinul Ministerului Muncii și Protecției Sociale Nr. 11 din 12.11.2021</w:t>
            </w:r>
            <w:r w:rsidR="00DA5B3C">
              <w:rPr>
                <w:sz w:val="22"/>
                <w:lang w:val="en-US"/>
              </w:rPr>
              <w:t xml:space="preserve">, </w:t>
            </w:r>
            <w:r w:rsidR="00DA5B3C" w:rsidRPr="00DA5B3C">
              <w:rPr>
                <w:sz w:val="22"/>
                <w:lang w:val="en-US"/>
              </w:rPr>
              <w:t xml:space="preserve">Ordinul Ministerului Sănătății nr. 46 din 10.02.2016 </w:t>
            </w:r>
            <w:r w:rsidR="00DA5B3C">
              <w:rPr>
                <w:sz w:val="22"/>
                <w:lang w:val="en-US"/>
              </w:rPr>
              <w:t>Cu privire la modificarea și completarea Ordinului nr. 695 din 13.10.2010,</w:t>
            </w:r>
            <w:r w:rsidR="00275845" w:rsidRPr="003F504C">
              <w:rPr>
                <w:sz w:val="22"/>
                <w:lang w:val="en-US"/>
              </w:rPr>
              <w:t xml:space="preserve"> </w:t>
            </w:r>
            <w:r w:rsidR="00275845" w:rsidRPr="003F504C">
              <w:rPr>
                <w:color w:val="000000"/>
                <w:sz w:val="22"/>
                <w:lang w:val="en-US"/>
              </w:rPr>
              <w:t>Regulamente</w:t>
            </w:r>
            <w:r w:rsidR="0034223D">
              <w:rPr>
                <w:color w:val="000000"/>
                <w:sz w:val="22"/>
                <w:lang w:val="en-US"/>
              </w:rPr>
              <w:t>le</w:t>
            </w:r>
            <w:r w:rsidR="00275845" w:rsidRPr="003F504C">
              <w:rPr>
                <w:color w:val="000000"/>
                <w:sz w:val="22"/>
                <w:lang w:val="en-US"/>
              </w:rPr>
              <w:t xml:space="preserve"> IMSP Centre de Sănătate aprobate prin Decizia nr. </w:t>
            </w:r>
            <w:r w:rsidR="0034223D">
              <w:rPr>
                <w:color w:val="000000"/>
                <w:sz w:val="22"/>
                <w:lang w:val="en-US"/>
              </w:rPr>
              <w:t xml:space="preserve">6/8 din 23.11.2017 și </w:t>
            </w:r>
            <w:r w:rsidR="00275845" w:rsidRPr="003F504C">
              <w:rPr>
                <w:color w:val="000000"/>
                <w:sz w:val="22"/>
                <w:lang w:val="en-US"/>
              </w:rPr>
              <w:t>demersurile IMSP Centre de Sănătate</w:t>
            </w:r>
            <w:r w:rsidR="0034223D">
              <w:rPr>
                <w:color w:val="000000"/>
                <w:sz w:val="22"/>
                <w:lang w:val="en-US"/>
              </w:rPr>
              <w:t>.</w:t>
            </w:r>
          </w:p>
        </w:tc>
      </w:tr>
      <w:tr w:rsidR="00801E5B" w:rsidRPr="00537C97" w14:paraId="74919528" w14:textId="77777777" w:rsidTr="00537C97">
        <w:trPr>
          <w:gridBefore w:val="1"/>
          <w:wBefore w:w="389" w:type="pct"/>
        </w:trPr>
        <w:tc>
          <w:tcPr>
            <w:tcW w:w="4611" w:type="pct"/>
            <w:gridSpan w:val="2"/>
          </w:tcPr>
          <w:p w14:paraId="19A1F06F" w14:textId="77777777" w:rsidR="00801E5B" w:rsidRPr="00BB6F8E" w:rsidRDefault="00801E5B" w:rsidP="00BB6F8E">
            <w:pPr>
              <w:tabs>
                <w:tab w:val="left" w:pos="884"/>
                <w:tab w:val="left" w:pos="1196"/>
              </w:tabs>
              <w:jc w:val="both"/>
              <w:rPr>
                <w:sz w:val="22"/>
                <w:szCs w:val="22"/>
                <w:lang w:val="en-US"/>
              </w:rPr>
            </w:pPr>
            <w:r w:rsidRPr="00BB6F8E">
              <w:rPr>
                <w:sz w:val="22"/>
                <w:szCs w:val="22"/>
                <w:lang w:val="en-US"/>
              </w:rPr>
              <w:t>4. Fundamentarea economico-financiară</w:t>
            </w:r>
          </w:p>
        </w:tc>
      </w:tr>
      <w:tr w:rsidR="00801E5B" w:rsidRPr="00DA5B3C" w14:paraId="6F34BF7D" w14:textId="77777777" w:rsidTr="00537C97">
        <w:trPr>
          <w:gridBefore w:val="1"/>
          <w:wBefore w:w="389" w:type="pct"/>
        </w:trPr>
        <w:tc>
          <w:tcPr>
            <w:tcW w:w="4611" w:type="pct"/>
            <w:gridSpan w:val="2"/>
          </w:tcPr>
          <w:p w14:paraId="101420A3" w14:textId="1DB20C96" w:rsidR="00801E5B" w:rsidRPr="003F01FB" w:rsidRDefault="0034223D" w:rsidP="003F01FB">
            <w:pPr>
              <w:tabs>
                <w:tab w:val="left" w:pos="851"/>
              </w:tabs>
              <w:contextualSpacing/>
              <w:jc w:val="both"/>
              <w:rPr>
                <w:sz w:val="22"/>
                <w:szCs w:val="22"/>
                <w:lang w:val="ro-RO"/>
              </w:rPr>
            </w:pPr>
            <w:r w:rsidRPr="0034223D">
              <w:rPr>
                <w:sz w:val="22"/>
                <w:lang w:val="en-US"/>
              </w:rPr>
              <w:t>Proiectul nominalizat nu necesită acordarea surselor financiare.</w:t>
            </w:r>
          </w:p>
        </w:tc>
      </w:tr>
      <w:tr w:rsidR="00801E5B" w:rsidRPr="00DA5B3C" w14:paraId="6D2AE6BE" w14:textId="77777777" w:rsidTr="00537C97">
        <w:trPr>
          <w:gridBefore w:val="1"/>
          <w:wBefore w:w="389" w:type="pct"/>
        </w:trPr>
        <w:tc>
          <w:tcPr>
            <w:tcW w:w="4611" w:type="pct"/>
            <w:gridSpan w:val="2"/>
          </w:tcPr>
          <w:p w14:paraId="55A31A0A" w14:textId="77777777" w:rsidR="00801E5B" w:rsidRPr="00BB6F8E" w:rsidRDefault="00801E5B" w:rsidP="00BB6F8E">
            <w:pPr>
              <w:tabs>
                <w:tab w:val="left" w:pos="884"/>
                <w:tab w:val="left" w:pos="1196"/>
              </w:tabs>
              <w:jc w:val="both"/>
              <w:rPr>
                <w:sz w:val="22"/>
                <w:szCs w:val="22"/>
                <w:lang w:val="en-US"/>
              </w:rPr>
            </w:pPr>
            <w:r w:rsidRPr="00BB6F8E">
              <w:rPr>
                <w:sz w:val="22"/>
                <w:szCs w:val="22"/>
                <w:lang w:val="en-US"/>
              </w:rPr>
              <w:t>5. Modul de încorporare a actului în cadrul normativ în vigoare</w:t>
            </w:r>
          </w:p>
        </w:tc>
      </w:tr>
      <w:tr w:rsidR="00801E5B" w:rsidRPr="00DA5B3C" w14:paraId="1D0C343B" w14:textId="77777777" w:rsidTr="00537C97">
        <w:trPr>
          <w:gridBefore w:val="1"/>
          <w:wBefore w:w="389" w:type="pct"/>
          <w:trHeight w:val="223"/>
        </w:trPr>
        <w:tc>
          <w:tcPr>
            <w:tcW w:w="4611" w:type="pct"/>
            <w:gridSpan w:val="2"/>
          </w:tcPr>
          <w:p w14:paraId="21E3038E" w14:textId="162EE599" w:rsidR="00801E5B" w:rsidRPr="003F01FB" w:rsidRDefault="001F0D19" w:rsidP="003F01FB">
            <w:pPr>
              <w:pStyle w:val="a3"/>
              <w:tabs>
                <w:tab w:val="left" w:pos="851"/>
              </w:tabs>
              <w:ind w:left="34"/>
              <w:contextualSpacing/>
              <w:jc w:val="both"/>
              <w:rPr>
                <w:sz w:val="22"/>
                <w:szCs w:val="22"/>
                <w:lang w:val="ro-RO"/>
              </w:rPr>
            </w:pPr>
            <w:r w:rsidRPr="001F0D19">
              <w:rPr>
                <w:sz w:val="22"/>
                <w:lang w:val="en-US"/>
              </w:rPr>
              <w:t>Prezentul proiect nu necesită modificarea sau elaborarea unor acte normative noi.</w:t>
            </w:r>
          </w:p>
        </w:tc>
      </w:tr>
      <w:tr w:rsidR="00801E5B" w:rsidRPr="007D2D03" w14:paraId="48975E23" w14:textId="77777777" w:rsidTr="00801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89"/>
        </w:trPr>
        <w:tc>
          <w:tcPr>
            <w:tcW w:w="2599" w:type="pct"/>
            <w:gridSpan w:val="2"/>
          </w:tcPr>
          <w:p w14:paraId="45012994" w14:textId="77777777" w:rsidR="00801E5B" w:rsidRPr="007D2D03" w:rsidRDefault="00801E5B" w:rsidP="00E20AF1">
            <w:pPr>
              <w:contextualSpacing/>
              <w:jc w:val="center"/>
              <w:rPr>
                <w:lang w:val="it-IT"/>
              </w:rPr>
            </w:pPr>
            <w:r w:rsidRPr="0032123C">
              <w:rPr>
                <w:lang w:val="en-US"/>
              </w:rPr>
              <w:t>Întocmit</w:t>
            </w:r>
          </w:p>
          <w:p w14:paraId="58A4F273" w14:textId="30ACA7EF" w:rsidR="00801E5B" w:rsidRPr="007D2D03" w:rsidRDefault="00DA5B3C" w:rsidP="008C5B1B">
            <w:pPr>
              <w:contextualSpacing/>
              <w:jc w:val="center"/>
              <w:rPr>
                <w:b/>
                <w:lang w:val="it-IT"/>
              </w:rPr>
            </w:pPr>
            <w:r>
              <w:rPr>
                <w:b/>
                <w:lang w:val="en-US"/>
              </w:rPr>
              <w:t>Secția</w:t>
            </w:r>
            <w:r w:rsidR="00825574">
              <w:rPr>
                <w:b/>
                <w:lang w:val="en-US"/>
              </w:rPr>
              <w:t xml:space="preserve"> Juridic</w:t>
            </w:r>
            <w:r>
              <w:rPr>
                <w:b/>
                <w:lang w:val="en-US"/>
              </w:rPr>
              <w:t>ă</w:t>
            </w:r>
            <w:r w:rsidR="00825574">
              <w:rPr>
                <w:b/>
                <w:lang w:val="en-US"/>
              </w:rPr>
              <w:t xml:space="preserve"> și Resurse Umane</w:t>
            </w:r>
          </w:p>
          <w:p w14:paraId="4AF5FDE5" w14:textId="77777777" w:rsidR="00801E5B" w:rsidRPr="007D2D03" w:rsidRDefault="00825574" w:rsidP="008C5B1B">
            <w:pPr>
              <w:contextualSpacing/>
              <w:jc w:val="center"/>
              <w:rPr>
                <w:lang w:val="it-IT"/>
              </w:rPr>
            </w:pPr>
            <w:r>
              <w:rPr>
                <w:lang w:val="it-IT"/>
              </w:rPr>
              <w:t>Angela MIHALIUC</w:t>
            </w:r>
          </w:p>
          <w:p w14:paraId="5A1A050B" w14:textId="77777777" w:rsidR="00801E5B" w:rsidRPr="007D2D03" w:rsidRDefault="00801E5B" w:rsidP="008C5B1B">
            <w:pPr>
              <w:contextualSpacing/>
              <w:rPr>
                <w:lang w:val="it-IT"/>
              </w:rPr>
            </w:pPr>
            <w:r w:rsidRPr="007D2D03">
              <w:rPr>
                <w:lang w:val="it-IT"/>
              </w:rPr>
              <w:t xml:space="preserve">              ______________________________</w:t>
            </w:r>
          </w:p>
        </w:tc>
        <w:tc>
          <w:tcPr>
            <w:tcW w:w="2401" w:type="pct"/>
          </w:tcPr>
          <w:p w14:paraId="480D7506" w14:textId="77777777" w:rsidR="00801E5B" w:rsidRPr="007D2D03" w:rsidRDefault="00801E5B" w:rsidP="00E20AF1">
            <w:pPr>
              <w:tabs>
                <w:tab w:val="left" w:pos="1695"/>
              </w:tabs>
              <w:contextualSpacing/>
              <w:jc w:val="center"/>
              <w:rPr>
                <w:lang w:val="it-IT"/>
              </w:rPr>
            </w:pPr>
            <w:r>
              <w:rPr>
                <w:lang w:val="it-IT"/>
              </w:rPr>
              <w:t>Susțin</w:t>
            </w:r>
          </w:p>
          <w:p w14:paraId="474F3734" w14:textId="06FEDE24" w:rsidR="00825574" w:rsidRPr="007D2D03" w:rsidRDefault="00825574" w:rsidP="00825574">
            <w:pPr>
              <w:contextualSpacing/>
              <w:jc w:val="center"/>
              <w:rPr>
                <w:b/>
                <w:lang w:val="it-IT"/>
              </w:rPr>
            </w:pPr>
            <w:r>
              <w:rPr>
                <w:b/>
                <w:lang w:val="it-IT"/>
              </w:rPr>
              <w:t xml:space="preserve">Șef </w:t>
            </w:r>
            <w:r w:rsidR="00DA5B3C">
              <w:rPr>
                <w:b/>
                <w:lang w:val="en-US"/>
              </w:rPr>
              <w:t>Secția</w:t>
            </w:r>
            <w:r>
              <w:rPr>
                <w:b/>
                <w:lang w:val="en-US"/>
              </w:rPr>
              <w:t xml:space="preserve"> Juridic</w:t>
            </w:r>
            <w:r w:rsidR="00DA5B3C">
              <w:rPr>
                <w:b/>
                <w:lang w:val="en-US"/>
              </w:rPr>
              <w:t>ă</w:t>
            </w:r>
            <w:r>
              <w:rPr>
                <w:b/>
                <w:lang w:val="en-US"/>
              </w:rPr>
              <w:t xml:space="preserve"> și Resurse Umane</w:t>
            </w:r>
          </w:p>
          <w:p w14:paraId="45059F6E" w14:textId="77777777" w:rsidR="00801E5B" w:rsidRPr="0032123C" w:rsidRDefault="00825574" w:rsidP="008C5B1B">
            <w:pPr>
              <w:tabs>
                <w:tab w:val="left" w:pos="1650"/>
              </w:tabs>
              <w:contextualSpacing/>
              <w:jc w:val="center"/>
              <w:rPr>
                <w:lang w:val="en-US"/>
              </w:rPr>
            </w:pPr>
            <w:r>
              <w:rPr>
                <w:lang w:val="it-IT"/>
              </w:rPr>
              <w:t>Teodor DONOS</w:t>
            </w:r>
          </w:p>
          <w:p w14:paraId="7A9CCC90" w14:textId="77777777" w:rsidR="00801E5B" w:rsidRDefault="00801E5B" w:rsidP="008C5B1B">
            <w:pPr>
              <w:contextualSpacing/>
              <w:rPr>
                <w:lang w:val="ro-RO"/>
              </w:rPr>
            </w:pPr>
            <w:r w:rsidRPr="0032123C">
              <w:rPr>
                <w:lang w:val="en-US"/>
              </w:rPr>
              <w:t xml:space="preserve">          </w:t>
            </w:r>
            <w:r>
              <w:rPr>
                <w:lang w:val="en-US"/>
              </w:rPr>
              <w:t xml:space="preserve">   </w:t>
            </w:r>
            <w:r w:rsidRPr="0032123C">
              <w:rPr>
                <w:lang w:val="en-US"/>
              </w:rPr>
              <w:t xml:space="preserve"> </w:t>
            </w:r>
            <w:r w:rsidRPr="007D2D03">
              <w:t xml:space="preserve">__________________________     </w:t>
            </w:r>
          </w:p>
          <w:p w14:paraId="6C60A712" w14:textId="77777777" w:rsidR="00DA5B3C" w:rsidRDefault="00DA5B3C" w:rsidP="008C5B1B">
            <w:pPr>
              <w:contextualSpacing/>
              <w:rPr>
                <w:lang w:val="ro-RO"/>
              </w:rPr>
            </w:pPr>
          </w:p>
          <w:p w14:paraId="33B0924B" w14:textId="77777777" w:rsidR="00DA5B3C" w:rsidRDefault="00DA5B3C" w:rsidP="008C5B1B">
            <w:pPr>
              <w:contextualSpacing/>
              <w:rPr>
                <w:lang w:val="ro-RO"/>
              </w:rPr>
            </w:pPr>
          </w:p>
          <w:p w14:paraId="797D9E63" w14:textId="77777777" w:rsidR="00DA5B3C" w:rsidRDefault="00DA5B3C" w:rsidP="00DA5B3C">
            <w:pPr>
              <w:contextualSpacing/>
              <w:jc w:val="center"/>
              <w:rPr>
                <w:lang w:val="ro-RO"/>
              </w:rPr>
            </w:pPr>
            <w:r>
              <w:rPr>
                <w:lang w:val="ro-RO"/>
              </w:rPr>
              <w:t>Coordonat</w:t>
            </w:r>
          </w:p>
          <w:p w14:paraId="19D088A5" w14:textId="5164CA45" w:rsidR="00DA5B3C" w:rsidRDefault="00DA5B3C" w:rsidP="00DA5B3C">
            <w:pPr>
              <w:contextualSpacing/>
              <w:jc w:val="center"/>
              <w:rPr>
                <w:b/>
                <w:lang w:val="ro-RO"/>
              </w:rPr>
            </w:pPr>
            <w:r w:rsidRPr="00DA5B3C">
              <w:rPr>
                <w:b/>
                <w:lang w:val="ro-RO"/>
              </w:rPr>
              <w:t>Vicepreședinte</w:t>
            </w:r>
          </w:p>
          <w:p w14:paraId="03C21B20" w14:textId="47416A6C" w:rsidR="00DA5B3C" w:rsidRPr="00DA5B3C" w:rsidRDefault="00DA5B3C" w:rsidP="00DA5B3C">
            <w:pPr>
              <w:contextualSpacing/>
              <w:jc w:val="center"/>
              <w:rPr>
                <w:lang w:val="ro-RO"/>
              </w:rPr>
            </w:pPr>
            <w:r>
              <w:rPr>
                <w:b/>
                <w:lang w:val="ro-RO"/>
              </w:rPr>
              <w:t>Ivan ORLOVSCHI</w:t>
            </w:r>
          </w:p>
        </w:tc>
      </w:tr>
    </w:tbl>
    <w:p w14:paraId="72033170" w14:textId="63324010" w:rsidR="00FE2AAA" w:rsidRDefault="00FE2AAA" w:rsidP="00644A9B">
      <w:pPr>
        <w:rPr>
          <w:lang w:val="en-US"/>
        </w:rPr>
        <w:sectPr w:rsidR="00FE2AAA" w:rsidSect="00537C97">
          <w:pgSz w:w="11906" w:h="16838"/>
          <w:pgMar w:top="289" w:right="851" w:bottom="295" w:left="1701" w:header="709" w:footer="709" w:gutter="0"/>
          <w:cols w:space="708"/>
          <w:docGrid w:linePitch="360"/>
        </w:sectPr>
      </w:pPr>
    </w:p>
    <w:tbl>
      <w:tblPr>
        <w:tblpPr w:leftFromText="180" w:rightFromText="180" w:horzAnchor="margin" w:tblpY="-52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129"/>
        <w:gridCol w:w="1384"/>
      </w:tblGrid>
      <w:tr w:rsidR="00644A9B" w:rsidRPr="007D2D03" w14:paraId="6041E1C4" w14:textId="77777777" w:rsidTr="003F504C">
        <w:trPr>
          <w:trHeight w:val="1566"/>
        </w:trPr>
        <w:tc>
          <w:tcPr>
            <w:tcW w:w="1701" w:type="dxa"/>
            <w:tcBorders>
              <w:top w:val="nil"/>
              <w:left w:val="nil"/>
              <w:bottom w:val="single" w:sz="4" w:space="0" w:color="auto"/>
              <w:right w:val="nil"/>
            </w:tcBorders>
          </w:tcPr>
          <w:p w14:paraId="7F8C95E3" w14:textId="77777777" w:rsidR="00644A9B" w:rsidRPr="00C00D1F" w:rsidRDefault="00644A9B" w:rsidP="003F504C">
            <w:pPr>
              <w:contextualSpacing/>
              <w:rPr>
                <w:lang w:val="ro-RO"/>
              </w:rPr>
            </w:pPr>
            <w:r>
              <w:rPr>
                <w:noProof/>
                <w:lang w:val="ro-RO" w:eastAsia="ro-RO"/>
              </w:rPr>
              <w:lastRenderedPageBreak/>
              <w:drawing>
                <wp:anchor distT="0" distB="0" distL="114300" distR="114300" simplePos="0" relativeHeight="251661312" behindDoc="0" locked="0" layoutInCell="1" allowOverlap="0" wp14:anchorId="6B23459D" wp14:editId="7F11AF97">
                  <wp:simplePos x="0" y="0"/>
                  <wp:positionH relativeFrom="margin">
                    <wp:posOffset>94028</wp:posOffset>
                  </wp:positionH>
                  <wp:positionV relativeFrom="margin">
                    <wp:posOffset>213001</wp:posOffset>
                  </wp:positionV>
                  <wp:extent cx="676275" cy="819150"/>
                  <wp:effectExtent l="0" t="0" r="9525"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76275" cy="819150"/>
                          </a:xfrm>
                          <a:prstGeom prst="rect">
                            <a:avLst/>
                          </a:prstGeom>
                          <a:noFill/>
                        </pic:spPr>
                      </pic:pic>
                    </a:graphicData>
                  </a:graphic>
                </wp:anchor>
              </w:drawing>
            </w:r>
          </w:p>
        </w:tc>
        <w:tc>
          <w:tcPr>
            <w:tcW w:w="6129" w:type="dxa"/>
            <w:tcBorders>
              <w:top w:val="nil"/>
              <w:left w:val="nil"/>
              <w:bottom w:val="single" w:sz="4" w:space="0" w:color="auto"/>
              <w:right w:val="nil"/>
            </w:tcBorders>
          </w:tcPr>
          <w:p w14:paraId="4F5F1D93" w14:textId="77777777" w:rsidR="00644A9B" w:rsidRPr="00EF575D" w:rsidRDefault="00644A9B" w:rsidP="003F504C">
            <w:pPr>
              <w:contextualSpacing/>
              <w:rPr>
                <w:lang w:val="ro-RO"/>
              </w:rPr>
            </w:pPr>
          </w:p>
          <w:p w14:paraId="6507DCC3" w14:textId="77777777" w:rsidR="00DA5B3C" w:rsidRDefault="00DA5B3C" w:rsidP="003F504C">
            <w:pPr>
              <w:pStyle w:val="1"/>
              <w:contextualSpacing/>
              <w:jc w:val="center"/>
              <w:rPr>
                <w:rFonts w:eastAsiaTheme="minorEastAsia"/>
                <w:sz w:val="24"/>
                <w:szCs w:val="24"/>
                <w:lang w:val="it-IT"/>
              </w:rPr>
            </w:pPr>
          </w:p>
          <w:p w14:paraId="0EFE70D7" w14:textId="77777777" w:rsidR="00644A9B" w:rsidRPr="002D1B81" w:rsidRDefault="00644A9B" w:rsidP="003F504C">
            <w:pPr>
              <w:pStyle w:val="1"/>
              <w:contextualSpacing/>
              <w:jc w:val="center"/>
              <w:rPr>
                <w:rFonts w:eastAsiaTheme="minorEastAsia"/>
                <w:sz w:val="24"/>
                <w:szCs w:val="24"/>
                <w:lang w:val="it-IT"/>
              </w:rPr>
            </w:pPr>
            <w:r w:rsidRPr="002D1B81">
              <w:rPr>
                <w:rFonts w:eastAsiaTheme="minorEastAsia"/>
                <w:sz w:val="24"/>
                <w:szCs w:val="24"/>
                <w:lang w:val="it-IT"/>
              </w:rPr>
              <w:t>REPUBLICA  MOLDOVA</w:t>
            </w:r>
          </w:p>
          <w:p w14:paraId="523B92D0" w14:textId="77777777" w:rsidR="00644A9B" w:rsidRPr="002D1B81" w:rsidRDefault="00644A9B" w:rsidP="003F504C">
            <w:pPr>
              <w:pStyle w:val="1"/>
              <w:contextualSpacing/>
              <w:jc w:val="center"/>
              <w:rPr>
                <w:rFonts w:eastAsiaTheme="minorEastAsia"/>
                <w:sz w:val="24"/>
                <w:szCs w:val="24"/>
                <w:lang w:val="it-IT"/>
              </w:rPr>
            </w:pPr>
          </w:p>
          <w:p w14:paraId="527C23EE" w14:textId="77777777" w:rsidR="00644A9B" w:rsidRPr="002D1B81" w:rsidRDefault="00644A9B" w:rsidP="003F504C">
            <w:pPr>
              <w:pStyle w:val="1"/>
              <w:contextualSpacing/>
              <w:jc w:val="center"/>
              <w:rPr>
                <w:rFonts w:eastAsiaTheme="minorEastAsia"/>
                <w:sz w:val="24"/>
                <w:szCs w:val="24"/>
                <w:lang w:val="it-IT"/>
              </w:rPr>
            </w:pPr>
            <w:r w:rsidRPr="002D1B81">
              <w:rPr>
                <w:rFonts w:eastAsiaTheme="minorEastAsia"/>
                <w:sz w:val="24"/>
                <w:szCs w:val="24"/>
                <w:lang w:val="it-IT"/>
              </w:rPr>
              <w:t>CONSILIUL  RAIONAL</w:t>
            </w:r>
          </w:p>
          <w:p w14:paraId="7F7B50A7" w14:textId="77777777" w:rsidR="00644A9B" w:rsidRPr="00EF575D" w:rsidRDefault="00644A9B" w:rsidP="003F504C">
            <w:pPr>
              <w:pStyle w:val="1"/>
              <w:contextualSpacing/>
              <w:jc w:val="center"/>
              <w:rPr>
                <w:rFonts w:eastAsiaTheme="minorEastAsia"/>
                <w:sz w:val="24"/>
                <w:szCs w:val="24"/>
                <w:lang w:val="it-IT"/>
              </w:rPr>
            </w:pPr>
            <w:r w:rsidRPr="002D1B81">
              <w:rPr>
                <w:sz w:val="24"/>
                <w:szCs w:val="24"/>
                <w:lang w:val="it-IT"/>
              </w:rPr>
              <w:t>S</w:t>
            </w:r>
            <w:r w:rsidRPr="002D1B81">
              <w:rPr>
                <w:sz w:val="24"/>
                <w:szCs w:val="24"/>
                <w:lang w:val="ro-RO"/>
              </w:rPr>
              <w:t>ÎNGERE</w:t>
            </w:r>
            <w:r>
              <w:rPr>
                <w:sz w:val="24"/>
                <w:szCs w:val="24"/>
                <w:lang w:val="ro-RO"/>
              </w:rPr>
              <w:t>I</w:t>
            </w:r>
          </w:p>
        </w:tc>
        <w:tc>
          <w:tcPr>
            <w:tcW w:w="1384" w:type="dxa"/>
            <w:tcBorders>
              <w:top w:val="nil"/>
              <w:left w:val="nil"/>
              <w:bottom w:val="single" w:sz="4" w:space="0" w:color="auto"/>
              <w:right w:val="nil"/>
            </w:tcBorders>
          </w:tcPr>
          <w:p w14:paraId="38D205CA" w14:textId="77777777" w:rsidR="00644A9B" w:rsidRPr="007D2D03" w:rsidRDefault="00644A9B" w:rsidP="003F504C">
            <w:pPr>
              <w:contextualSpacing/>
              <w:jc w:val="center"/>
              <w:rPr>
                <w:lang w:val="it-IT"/>
              </w:rPr>
            </w:pPr>
            <w:r w:rsidRPr="007D2D03">
              <w:rPr>
                <w:noProof/>
                <w:lang w:val="ro-RO" w:eastAsia="ro-RO"/>
              </w:rPr>
              <w:drawing>
                <wp:anchor distT="0" distB="0" distL="114300" distR="114300" simplePos="0" relativeHeight="251662336" behindDoc="1" locked="0" layoutInCell="1" allowOverlap="1" wp14:anchorId="0391D5BE" wp14:editId="0CC19751">
                  <wp:simplePos x="0" y="0"/>
                  <wp:positionH relativeFrom="column">
                    <wp:posOffset>5372100</wp:posOffset>
                  </wp:positionH>
                  <wp:positionV relativeFrom="paragraph">
                    <wp:posOffset>114300</wp:posOffset>
                  </wp:positionV>
                  <wp:extent cx="687070" cy="866140"/>
                  <wp:effectExtent l="1905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7070" cy="866140"/>
                          </a:xfrm>
                          <a:prstGeom prst="rect">
                            <a:avLst/>
                          </a:prstGeom>
                          <a:noFill/>
                        </pic:spPr>
                      </pic:pic>
                    </a:graphicData>
                  </a:graphic>
                </wp:anchor>
              </w:drawing>
            </w:r>
          </w:p>
          <w:p w14:paraId="6C34D83E" w14:textId="77777777" w:rsidR="00644A9B" w:rsidRPr="009917CA" w:rsidRDefault="00644A9B" w:rsidP="003F504C">
            <w:pPr>
              <w:contextualSpacing/>
              <w:jc w:val="center"/>
              <w:rPr>
                <w:b/>
                <w:sz w:val="18"/>
                <w:szCs w:val="18"/>
                <w:lang w:val="ro-RO"/>
              </w:rPr>
            </w:pPr>
            <w:r w:rsidRPr="007D2D03">
              <w:rPr>
                <w:b/>
                <w:noProof/>
                <w:sz w:val="20"/>
                <w:szCs w:val="20"/>
                <w:lang w:val="ro-RO" w:eastAsia="ro-RO"/>
              </w:rPr>
              <w:drawing>
                <wp:inline distT="0" distB="0" distL="0" distR="0" wp14:anchorId="79D6C83A" wp14:editId="3FCC560D">
                  <wp:extent cx="670562" cy="858741"/>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00988" cy="897705"/>
                          </a:xfrm>
                          <a:prstGeom prst="rect">
                            <a:avLst/>
                          </a:prstGeom>
                          <a:noFill/>
                          <a:ln w="9525">
                            <a:noFill/>
                            <a:miter lim="800000"/>
                            <a:headEnd/>
                            <a:tailEnd/>
                          </a:ln>
                        </pic:spPr>
                      </pic:pic>
                    </a:graphicData>
                  </a:graphic>
                </wp:inline>
              </w:drawing>
            </w:r>
          </w:p>
          <w:p w14:paraId="4258B5C3" w14:textId="77777777" w:rsidR="00644A9B" w:rsidRPr="007D2D03" w:rsidRDefault="00644A9B" w:rsidP="003F504C">
            <w:pPr>
              <w:contextualSpacing/>
              <w:jc w:val="right"/>
              <w:rPr>
                <w:sz w:val="18"/>
                <w:szCs w:val="18"/>
              </w:rPr>
            </w:pPr>
          </w:p>
        </w:tc>
      </w:tr>
      <w:tr w:rsidR="00644A9B" w:rsidRPr="00DA5B3C" w14:paraId="5352F9EF" w14:textId="77777777" w:rsidTr="003F504C">
        <w:trPr>
          <w:trHeight w:val="83"/>
        </w:trPr>
        <w:tc>
          <w:tcPr>
            <w:tcW w:w="9214" w:type="dxa"/>
            <w:gridSpan w:val="3"/>
            <w:tcBorders>
              <w:top w:val="single" w:sz="4" w:space="0" w:color="auto"/>
              <w:left w:val="nil"/>
              <w:bottom w:val="thinThickSmallGap" w:sz="24" w:space="0" w:color="auto"/>
              <w:right w:val="nil"/>
            </w:tcBorders>
            <w:hideMark/>
          </w:tcPr>
          <w:p w14:paraId="5A7EF391" w14:textId="502CF9D9" w:rsidR="00644A9B" w:rsidRPr="007D2D03" w:rsidRDefault="00DA5B3C" w:rsidP="00DA5B3C">
            <w:pPr>
              <w:contextualSpacing/>
              <w:rPr>
                <w:b/>
                <w:lang w:val="ro-RO"/>
              </w:rPr>
            </w:pPr>
            <w:r>
              <w:rPr>
                <w:b/>
                <w:lang w:val="ro-RO"/>
              </w:rPr>
              <w:t xml:space="preserve">Secția </w:t>
            </w:r>
            <w:r w:rsidR="00881079">
              <w:rPr>
                <w:b/>
                <w:lang w:val="ro-RO"/>
              </w:rPr>
              <w:t>Juridic</w:t>
            </w:r>
            <w:r>
              <w:rPr>
                <w:b/>
                <w:lang w:val="ro-RO"/>
              </w:rPr>
              <w:t>ă</w:t>
            </w:r>
            <w:r w:rsidR="00881079">
              <w:rPr>
                <w:b/>
                <w:lang w:val="ro-RO"/>
              </w:rPr>
              <w:t xml:space="preserve"> și Resurse Umane</w:t>
            </w:r>
          </w:p>
        </w:tc>
      </w:tr>
    </w:tbl>
    <w:p w14:paraId="2D1B4B20" w14:textId="77777777" w:rsidR="00644A9B" w:rsidRPr="00EF0224" w:rsidRDefault="00644A9B" w:rsidP="00AC3C92">
      <w:pPr>
        <w:pStyle w:val="1"/>
        <w:jc w:val="center"/>
        <w:rPr>
          <w:bCs/>
          <w:sz w:val="22"/>
          <w:szCs w:val="22"/>
          <w:lang w:val="fr-FR"/>
        </w:rPr>
      </w:pPr>
      <w:r w:rsidRPr="00EF0224">
        <w:rPr>
          <w:bCs/>
          <w:sz w:val="22"/>
          <w:szCs w:val="22"/>
          <w:lang w:val="fr-FR"/>
        </w:rPr>
        <w:t>PROIECT DE DECIZIE Nr. _____</w:t>
      </w:r>
    </w:p>
    <w:p w14:paraId="0B1DD781" w14:textId="265B0C68" w:rsidR="00644A9B" w:rsidRPr="00EF0224" w:rsidRDefault="00AE22F9" w:rsidP="00644A9B">
      <w:pPr>
        <w:jc w:val="center"/>
        <w:rPr>
          <w:b/>
          <w:bCs/>
          <w:sz w:val="22"/>
          <w:szCs w:val="22"/>
          <w:lang w:val="ro-RO"/>
        </w:rPr>
      </w:pPr>
      <w:r>
        <w:rPr>
          <w:b/>
          <w:bCs/>
          <w:sz w:val="22"/>
          <w:szCs w:val="22"/>
          <w:lang w:val="ro-RO"/>
        </w:rPr>
        <w:t>din “______”____________ 202</w:t>
      </w:r>
      <w:r w:rsidR="00DA5B3C">
        <w:rPr>
          <w:b/>
          <w:bCs/>
          <w:sz w:val="22"/>
          <w:szCs w:val="22"/>
          <w:lang w:val="ro-RO"/>
        </w:rPr>
        <w:t>3</w:t>
      </w:r>
    </w:p>
    <w:p w14:paraId="12E13147" w14:textId="77777777" w:rsidR="00AC3C92" w:rsidRPr="00AC3C92" w:rsidRDefault="00644A9B" w:rsidP="00D95BF3">
      <w:pPr>
        <w:jc w:val="center"/>
        <w:rPr>
          <w:b/>
          <w:bCs/>
          <w:sz w:val="22"/>
          <w:szCs w:val="22"/>
          <w:lang w:val="ro-RO"/>
        </w:rPr>
      </w:pPr>
      <w:r w:rsidRPr="00EF0224">
        <w:rPr>
          <w:b/>
          <w:bCs/>
          <w:sz w:val="22"/>
          <w:szCs w:val="22"/>
          <w:lang w:val="ro-RO"/>
        </w:rPr>
        <w:t>or. Sîngerei</w:t>
      </w:r>
    </w:p>
    <w:p w14:paraId="642C3A39" w14:textId="77777777" w:rsidR="00A537D3" w:rsidRPr="003F504C" w:rsidRDefault="00A537D3" w:rsidP="00A537D3">
      <w:pPr>
        <w:rPr>
          <w:b/>
          <w:sz w:val="20"/>
          <w:lang w:val="en-US"/>
        </w:rPr>
      </w:pPr>
    </w:p>
    <w:p w14:paraId="32562A04" w14:textId="553E3672" w:rsidR="006143B3" w:rsidRPr="003F504C" w:rsidRDefault="00CE6F42" w:rsidP="008B41AD">
      <w:pPr>
        <w:rPr>
          <w:b/>
          <w:sz w:val="22"/>
          <w:lang w:val="ro-RO"/>
        </w:rPr>
      </w:pPr>
      <w:r w:rsidRPr="003F504C">
        <w:rPr>
          <w:b/>
          <w:sz w:val="22"/>
          <w:lang w:val="en-US"/>
        </w:rPr>
        <w:t>Privind</w:t>
      </w:r>
      <w:r w:rsidR="006143B3" w:rsidRPr="003F504C">
        <w:rPr>
          <w:b/>
          <w:sz w:val="22"/>
          <w:lang w:val="ro-RO"/>
        </w:rPr>
        <w:t xml:space="preserve"> </w:t>
      </w:r>
      <w:r w:rsidRPr="003F504C">
        <w:rPr>
          <w:b/>
          <w:sz w:val="22"/>
          <w:lang w:val="ro-RO"/>
        </w:rPr>
        <w:t>aprobarea</w:t>
      </w:r>
      <w:r w:rsidR="00DA5B3C" w:rsidRPr="00DA5B3C">
        <w:rPr>
          <w:rFonts w:ascii="Georgia" w:hAnsi="Georgia"/>
          <w:color w:val="000000"/>
          <w:shd w:val="clear" w:color="auto" w:fill="FFFFFF"/>
          <w:lang w:val="en-US"/>
        </w:rPr>
        <w:t xml:space="preserve"> </w:t>
      </w:r>
      <w:r w:rsidR="00DA5B3C" w:rsidRPr="00DA5B3C">
        <w:rPr>
          <w:b/>
          <w:color w:val="000000"/>
          <w:sz w:val="22"/>
          <w:shd w:val="clear" w:color="auto" w:fill="FFFFFF"/>
          <w:lang w:val="en-US"/>
        </w:rPr>
        <w:t>or</w:t>
      </w:r>
      <w:r w:rsidR="00DA5B3C">
        <w:rPr>
          <w:b/>
          <w:color w:val="000000"/>
          <w:sz w:val="22"/>
          <w:shd w:val="clear" w:color="auto" w:fill="FFFFFF"/>
          <w:lang w:val="en-US"/>
        </w:rPr>
        <w:t>ganigramei</w:t>
      </w:r>
      <w:r w:rsidR="00DA5B3C" w:rsidRPr="00DA5B3C">
        <w:rPr>
          <w:b/>
          <w:sz w:val="22"/>
          <w:lang w:val="ro-RO"/>
        </w:rPr>
        <w:t> </w:t>
      </w:r>
      <w:r w:rsidR="00DA5B3C">
        <w:rPr>
          <w:b/>
          <w:sz w:val="22"/>
          <w:lang w:val="ro-RO"/>
        </w:rPr>
        <w:t>și</w:t>
      </w:r>
      <w:r w:rsidRPr="00DA5B3C">
        <w:rPr>
          <w:b/>
          <w:sz w:val="22"/>
          <w:lang w:val="ro-RO"/>
        </w:rPr>
        <w:t xml:space="preserve"> </w:t>
      </w:r>
      <w:r w:rsidRPr="003F504C">
        <w:rPr>
          <w:b/>
          <w:sz w:val="22"/>
          <w:lang w:val="ro-RO"/>
        </w:rPr>
        <w:t>statelor de personal</w:t>
      </w:r>
    </w:p>
    <w:p w14:paraId="2096E794" w14:textId="77777777" w:rsidR="00CE6F42" w:rsidRPr="003F504C" w:rsidRDefault="00CE6F42" w:rsidP="008B41AD">
      <w:pPr>
        <w:rPr>
          <w:b/>
          <w:sz w:val="22"/>
          <w:lang w:val="ro-RO"/>
        </w:rPr>
      </w:pPr>
      <w:r w:rsidRPr="003F504C">
        <w:rPr>
          <w:b/>
          <w:sz w:val="22"/>
          <w:lang w:val="ro-RO"/>
        </w:rPr>
        <w:t xml:space="preserve">ale Instituțiilor Medico-Sanitare Publice, </w:t>
      </w:r>
    </w:p>
    <w:p w14:paraId="5A109B5D" w14:textId="1C8E4EA0" w:rsidR="00CE6F42" w:rsidRPr="003F504C" w:rsidRDefault="00DA5B3C" w:rsidP="008B41AD">
      <w:pPr>
        <w:rPr>
          <w:rFonts w:eastAsiaTheme="minorHAnsi"/>
          <w:b/>
          <w:sz w:val="22"/>
          <w:lang w:val="en-US" w:eastAsia="en-US"/>
        </w:rPr>
      </w:pPr>
      <w:r>
        <w:rPr>
          <w:b/>
          <w:sz w:val="22"/>
          <w:lang w:val="ro-RO"/>
        </w:rPr>
        <w:t>pentru anul de gestiune 2023</w:t>
      </w:r>
    </w:p>
    <w:p w14:paraId="169CA4CB" w14:textId="77777777" w:rsidR="007B5C48" w:rsidRPr="003F504C" w:rsidRDefault="007B5C48" w:rsidP="008B41AD">
      <w:pPr>
        <w:rPr>
          <w:rFonts w:eastAsiaTheme="minorHAnsi"/>
          <w:b/>
          <w:sz w:val="14"/>
          <w:szCs w:val="16"/>
          <w:lang w:val="en-US" w:eastAsia="en-US"/>
        </w:rPr>
      </w:pPr>
    </w:p>
    <w:p w14:paraId="2E96A45C" w14:textId="4E033788" w:rsidR="00AD36D4" w:rsidRPr="003F504C" w:rsidRDefault="00AE22F9" w:rsidP="008B41AD">
      <w:pPr>
        <w:tabs>
          <w:tab w:val="left" w:pos="567"/>
        </w:tabs>
        <w:rPr>
          <w:sz w:val="22"/>
          <w:lang w:val="en-US"/>
        </w:rPr>
      </w:pPr>
      <w:r w:rsidRPr="003F504C">
        <w:rPr>
          <w:sz w:val="22"/>
          <w:lang w:val="en-US"/>
        </w:rPr>
        <w:tab/>
        <w:t>Avâ</w:t>
      </w:r>
      <w:r w:rsidR="006143B3" w:rsidRPr="003F504C">
        <w:rPr>
          <w:sz w:val="22"/>
          <w:lang w:val="en-US"/>
        </w:rPr>
        <w:t>nd în vedere</w:t>
      </w:r>
      <w:r w:rsidR="00AD36D4" w:rsidRPr="003F504C">
        <w:rPr>
          <w:sz w:val="22"/>
          <w:lang w:val="en-US"/>
        </w:rPr>
        <w:t>:</w:t>
      </w:r>
    </w:p>
    <w:p w14:paraId="642C2D25" w14:textId="0141FEE9" w:rsidR="006143B3" w:rsidRPr="003F504C" w:rsidRDefault="00AD36D4" w:rsidP="008B41AD">
      <w:pPr>
        <w:jc w:val="both"/>
        <w:rPr>
          <w:sz w:val="22"/>
          <w:lang w:val="ro-RO"/>
        </w:rPr>
      </w:pPr>
      <w:r w:rsidRPr="003F504C">
        <w:rPr>
          <w:sz w:val="22"/>
          <w:lang w:val="en-US"/>
        </w:rPr>
        <w:t xml:space="preserve">         N</w:t>
      </w:r>
      <w:r w:rsidR="006143B3" w:rsidRPr="003F504C">
        <w:rPr>
          <w:sz w:val="22"/>
          <w:lang w:val="en-US"/>
        </w:rPr>
        <w:t>ota informativă</w:t>
      </w:r>
      <w:r w:rsidR="00591F8E" w:rsidRPr="003F504C">
        <w:rPr>
          <w:sz w:val="22"/>
          <w:lang w:val="en-US"/>
        </w:rPr>
        <w:t>:</w:t>
      </w:r>
      <w:r w:rsidR="00843B09" w:rsidRPr="003F504C">
        <w:rPr>
          <w:sz w:val="22"/>
          <w:lang w:val="en-US"/>
        </w:rPr>
        <w:t xml:space="preserve"> </w:t>
      </w:r>
      <w:r w:rsidR="00AE22F9" w:rsidRPr="003F504C">
        <w:rPr>
          <w:sz w:val="22"/>
          <w:lang w:val="en-US"/>
        </w:rPr>
        <w:t>Privind</w:t>
      </w:r>
      <w:r w:rsidR="00AE22F9" w:rsidRPr="003F504C">
        <w:rPr>
          <w:sz w:val="22"/>
          <w:lang w:val="ro-RO"/>
        </w:rPr>
        <w:t xml:space="preserve"> aprobarea </w:t>
      </w:r>
      <w:r w:rsidR="00DA5B3C" w:rsidRPr="00DA5B3C">
        <w:rPr>
          <w:color w:val="000000"/>
          <w:sz w:val="22"/>
          <w:shd w:val="clear" w:color="auto" w:fill="FFFFFF"/>
          <w:lang w:val="en-US"/>
        </w:rPr>
        <w:t>organigramei</w:t>
      </w:r>
      <w:r w:rsidR="00DA5B3C" w:rsidRPr="00DA5B3C">
        <w:rPr>
          <w:sz w:val="22"/>
          <w:lang w:val="ro-RO"/>
        </w:rPr>
        <w:t> </w:t>
      </w:r>
      <w:r w:rsidR="00DA5B3C" w:rsidRPr="003F504C">
        <w:rPr>
          <w:sz w:val="22"/>
          <w:lang w:val="ro-RO"/>
        </w:rPr>
        <w:t xml:space="preserve"> </w:t>
      </w:r>
      <w:r w:rsidR="00DA5B3C">
        <w:rPr>
          <w:sz w:val="22"/>
          <w:lang w:val="ro-RO"/>
        </w:rPr>
        <w:t xml:space="preserve">și </w:t>
      </w:r>
      <w:r w:rsidR="00AE22F9" w:rsidRPr="003F504C">
        <w:rPr>
          <w:sz w:val="22"/>
          <w:lang w:val="ro-RO"/>
        </w:rPr>
        <w:t>statelor de personal ale Instituțiilor Medico-Sanitare Publice, pentru anul de gestiune 202</w:t>
      </w:r>
      <w:r w:rsidR="00DA5B3C">
        <w:rPr>
          <w:sz w:val="22"/>
          <w:lang w:val="ro-RO"/>
        </w:rPr>
        <w:t>3</w:t>
      </w:r>
      <w:r w:rsidR="00843B09" w:rsidRPr="003F504C">
        <w:rPr>
          <w:sz w:val="22"/>
          <w:lang w:val="ro-RO"/>
        </w:rPr>
        <w:t>;</w:t>
      </w:r>
    </w:p>
    <w:p w14:paraId="0433903E" w14:textId="7D5E6093" w:rsidR="006143B3" w:rsidRPr="003F504C" w:rsidRDefault="006143B3" w:rsidP="00DA5B3C">
      <w:pPr>
        <w:tabs>
          <w:tab w:val="left" w:pos="567"/>
          <w:tab w:val="left" w:pos="709"/>
        </w:tabs>
        <w:jc w:val="both"/>
        <w:rPr>
          <w:sz w:val="22"/>
          <w:lang w:val="ro-RO"/>
        </w:rPr>
      </w:pPr>
      <w:r w:rsidRPr="003F504C">
        <w:rPr>
          <w:rFonts w:eastAsia="Calibri"/>
          <w:bCs/>
          <w:sz w:val="22"/>
          <w:lang w:val="ro-RO"/>
        </w:rPr>
        <w:tab/>
      </w:r>
      <w:r w:rsidRPr="003F504C">
        <w:rPr>
          <w:sz w:val="22"/>
          <w:lang w:val="en-US"/>
        </w:rPr>
        <w:t xml:space="preserve">În temeiul art. </w:t>
      </w:r>
      <w:r w:rsidR="00AE22F9" w:rsidRPr="003F504C">
        <w:rPr>
          <w:bCs/>
          <w:iCs/>
          <w:sz w:val="22"/>
          <w:lang w:val="ro-RO"/>
        </w:rPr>
        <w:t>43 alin. (2</w:t>
      </w:r>
      <w:r w:rsidRPr="003F504C">
        <w:rPr>
          <w:bCs/>
          <w:iCs/>
          <w:sz w:val="22"/>
          <w:lang w:val="ro-RO"/>
        </w:rPr>
        <w:t>)</w:t>
      </w:r>
      <w:r w:rsidR="008B41AD" w:rsidRPr="003F504C">
        <w:rPr>
          <w:bCs/>
          <w:iCs/>
          <w:sz w:val="22"/>
          <w:lang w:val="ro-RO"/>
        </w:rPr>
        <w:t>, art. 46</w:t>
      </w:r>
      <w:r w:rsidR="00AE22F9" w:rsidRPr="003F504C">
        <w:rPr>
          <w:bCs/>
          <w:iCs/>
          <w:sz w:val="22"/>
          <w:lang w:val="ro-RO"/>
        </w:rPr>
        <w:t xml:space="preserve"> </w:t>
      </w:r>
      <w:r w:rsidRPr="003F504C">
        <w:rPr>
          <w:bCs/>
          <w:iCs/>
          <w:sz w:val="22"/>
          <w:lang w:val="ro-RO"/>
        </w:rPr>
        <w:t>al Legii nr. 436</w:t>
      </w:r>
      <w:r w:rsidR="009A2D4B" w:rsidRPr="003F504C">
        <w:rPr>
          <w:bCs/>
          <w:iCs/>
          <w:sz w:val="22"/>
          <w:lang w:val="ro-RO"/>
        </w:rPr>
        <w:t>/</w:t>
      </w:r>
      <w:r w:rsidRPr="003F504C">
        <w:rPr>
          <w:bCs/>
          <w:iCs/>
          <w:sz w:val="22"/>
          <w:lang w:val="ro-RO"/>
        </w:rPr>
        <w:t xml:space="preserve">2006  privind administraţia publică locală, </w:t>
      </w:r>
      <w:r w:rsidR="00AE22F9" w:rsidRPr="003F504C">
        <w:rPr>
          <w:sz w:val="22"/>
          <w:lang w:val="en-US"/>
        </w:rPr>
        <w:t xml:space="preserve">art. 4 alin. (7) din Legea ocrotirii sănătății nr. 411/1995, </w:t>
      </w:r>
      <w:r w:rsidR="00F70171" w:rsidRPr="003F504C">
        <w:rPr>
          <w:sz w:val="22"/>
          <w:lang w:val="en-US"/>
        </w:rPr>
        <w:t xml:space="preserve">pct. 18 alin. 4 din </w:t>
      </w:r>
      <w:bookmarkStart w:id="0" w:name="_GoBack"/>
      <w:r w:rsidR="00AE22F9" w:rsidRPr="003F504C">
        <w:rPr>
          <w:sz w:val="22"/>
          <w:lang w:val="en-US"/>
        </w:rPr>
        <w:t xml:space="preserve">Ordinul Ministerului Sănătăţii nr. 1086/2016 </w:t>
      </w:r>
      <w:bookmarkEnd w:id="0"/>
      <w:r w:rsidR="00AE22F9" w:rsidRPr="003F504C">
        <w:rPr>
          <w:sz w:val="22"/>
          <w:lang w:val="en-US"/>
        </w:rPr>
        <w:t>“Cu privire la aprobarea Regulamentului-cadru de organizare și funcționare ale prestatorilor de servicii de sănătate”</w:t>
      </w:r>
      <w:r w:rsidR="00A20B97" w:rsidRPr="003F504C">
        <w:rPr>
          <w:sz w:val="22"/>
          <w:lang w:val="en-US"/>
        </w:rPr>
        <w:t xml:space="preserve">, </w:t>
      </w:r>
      <w:r w:rsidR="00DA5B3C" w:rsidRPr="00DA5B3C">
        <w:rPr>
          <w:sz w:val="22"/>
          <w:lang w:val="en-US"/>
        </w:rPr>
        <w:t>Clasificatorul ocupațiilor din R.M aprobate prin Ordinul Ministerului Muncii și Protecției Sociale Nr. 11 din 12.11.2021, Ordinul Ministerului Sănătății nr. 46 din 10.02.2016 Cu privire la modificarea și completarea Ordinului nr. 695 din 13.10.2010</w:t>
      </w:r>
      <w:r w:rsidR="00DA5B3C">
        <w:rPr>
          <w:sz w:val="22"/>
          <w:lang w:val="en-US"/>
        </w:rPr>
        <w:t xml:space="preserve">, </w:t>
      </w:r>
      <w:r w:rsidR="00A20B97" w:rsidRPr="003F504C">
        <w:rPr>
          <w:sz w:val="22"/>
          <w:lang w:val="en-US"/>
        </w:rPr>
        <w:t xml:space="preserve">în baza prevederilor </w:t>
      </w:r>
      <w:r w:rsidR="00A20B97" w:rsidRPr="003F504C">
        <w:rPr>
          <w:color w:val="000000"/>
          <w:sz w:val="22"/>
          <w:lang w:val="en-US"/>
        </w:rPr>
        <w:t xml:space="preserve">Regulamentelor IMSP Centre de Sănătate aprobate prin Decizia nr. </w:t>
      </w:r>
      <w:r w:rsidR="0038458C" w:rsidRPr="003F504C">
        <w:rPr>
          <w:color w:val="000000"/>
          <w:sz w:val="22"/>
          <w:lang w:val="en-US"/>
        </w:rPr>
        <w:t>6/8 din 23.11.2017,</w:t>
      </w:r>
      <w:r w:rsidR="00F70171" w:rsidRPr="003F504C">
        <w:rPr>
          <w:color w:val="000000"/>
          <w:sz w:val="22"/>
          <w:lang w:val="en-US"/>
        </w:rPr>
        <w:t xml:space="preserve"> precum și având în vedere demersurile IMSP Centre de Sănătate,</w:t>
      </w:r>
      <w:r w:rsidR="009A2D4B" w:rsidRPr="003F504C">
        <w:rPr>
          <w:sz w:val="22"/>
          <w:lang w:val="en-US"/>
        </w:rPr>
        <w:t xml:space="preserve">    </w:t>
      </w:r>
      <w:r w:rsidRPr="003F504C">
        <w:rPr>
          <w:sz w:val="22"/>
          <w:lang w:val="en-US"/>
        </w:rPr>
        <w:t>Consiliul raional,</w:t>
      </w:r>
    </w:p>
    <w:p w14:paraId="28ABE2BC" w14:textId="77777777" w:rsidR="00DA5B3C" w:rsidRDefault="00DA5B3C" w:rsidP="008B41AD">
      <w:pPr>
        <w:jc w:val="center"/>
        <w:rPr>
          <w:b/>
          <w:bCs/>
          <w:sz w:val="22"/>
          <w:lang w:val="ro-RO"/>
        </w:rPr>
      </w:pPr>
    </w:p>
    <w:p w14:paraId="49315C89" w14:textId="77777777" w:rsidR="006143B3" w:rsidRPr="003F504C" w:rsidRDefault="006143B3" w:rsidP="008B41AD">
      <w:pPr>
        <w:jc w:val="center"/>
        <w:rPr>
          <w:b/>
          <w:bCs/>
          <w:sz w:val="22"/>
          <w:lang w:val="ro-RO"/>
        </w:rPr>
      </w:pPr>
      <w:r w:rsidRPr="003F504C">
        <w:rPr>
          <w:b/>
          <w:bCs/>
          <w:sz w:val="22"/>
          <w:lang w:val="ro-RO"/>
        </w:rPr>
        <w:t>DECIDE:</w:t>
      </w:r>
    </w:p>
    <w:p w14:paraId="4F3D0A45" w14:textId="3C7BCF31" w:rsidR="0038458C" w:rsidRPr="003F504C" w:rsidRDefault="0038458C" w:rsidP="008B41AD">
      <w:pPr>
        <w:pStyle w:val="a3"/>
        <w:numPr>
          <w:ilvl w:val="0"/>
          <w:numId w:val="1"/>
        </w:numPr>
        <w:tabs>
          <w:tab w:val="left" w:pos="709"/>
          <w:tab w:val="left" w:pos="851"/>
          <w:tab w:val="left" w:pos="993"/>
        </w:tabs>
        <w:ind w:left="0" w:firstLine="567"/>
        <w:contextualSpacing/>
        <w:jc w:val="both"/>
        <w:rPr>
          <w:rFonts w:eastAsia="Calibri"/>
          <w:bCs/>
          <w:sz w:val="22"/>
          <w:lang w:val="ro-RO" w:eastAsia="en-US"/>
        </w:rPr>
      </w:pPr>
      <w:r w:rsidRPr="003F504C">
        <w:rPr>
          <w:rFonts w:eastAsia="Calibri"/>
          <w:bCs/>
          <w:sz w:val="22"/>
          <w:lang w:val="ro-RO" w:eastAsia="en-US"/>
        </w:rPr>
        <w:t xml:space="preserve">Se aprobă </w:t>
      </w:r>
      <w:r w:rsidRPr="003F504C">
        <w:rPr>
          <w:sz w:val="22"/>
          <w:lang w:val="en-US"/>
        </w:rPr>
        <w:t xml:space="preserve">Statele de Personal ale </w:t>
      </w:r>
      <w:r w:rsidRPr="003F504C">
        <w:rPr>
          <w:rFonts w:eastAsia="Calibri"/>
          <w:bCs/>
          <w:sz w:val="22"/>
          <w:lang w:val="ro-RO" w:eastAsia="en-US"/>
        </w:rPr>
        <w:t>Instituţiilor Medico-Sanitare Publice, pentru anul de gestiune 202</w:t>
      </w:r>
      <w:r w:rsidR="00DA5B3C">
        <w:rPr>
          <w:rFonts w:eastAsia="Calibri"/>
          <w:bCs/>
          <w:sz w:val="22"/>
          <w:lang w:val="ro-RO" w:eastAsia="en-US"/>
        </w:rPr>
        <w:t>3</w:t>
      </w:r>
      <w:r w:rsidRPr="003F504C">
        <w:rPr>
          <w:rFonts w:eastAsia="Calibri"/>
          <w:bCs/>
          <w:sz w:val="22"/>
          <w:lang w:val="ro-RO" w:eastAsia="en-US"/>
        </w:rPr>
        <w:t xml:space="preserve">, după cum urmează: </w:t>
      </w:r>
    </w:p>
    <w:p w14:paraId="55027079" w14:textId="2E1003CD" w:rsidR="0038458C" w:rsidRPr="003F504C" w:rsidRDefault="003F504C" w:rsidP="008B41AD">
      <w:pPr>
        <w:pStyle w:val="a3"/>
        <w:numPr>
          <w:ilvl w:val="1"/>
          <w:numId w:val="1"/>
        </w:numPr>
        <w:tabs>
          <w:tab w:val="left" w:pos="851"/>
          <w:tab w:val="left" w:pos="993"/>
        </w:tabs>
        <w:ind w:left="0" w:firstLine="567"/>
        <w:contextualSpacing/>
        <w:jc w:val="both"/>
        <w:rPr>
          <w:rFonts w:eastAsia="Calibri"/>
          <w:bCs/>
          <w:sz w:val="22"/>
          <w:lang w:val="ro-RO" w:eastAsia="en-US"/>
        </w:rPr>
      </w:pPr>
      <w:r>
        <w:rPr>
          <w:sz w:val="22"/>
          <w:lang w:val="ro-RO"/>
        </w:rPr>
        <w:t xml:space="preserve">  </w:t>
      </w:r>
      <w:r w:rsidR="0038458C" w:rsidRPr="003F504C">
        <w:rPr>
          <w:sz w:val="22"/>
          <w:lang w:val="ro-RO"/>
        </w:rPr>
        <w:t>IMSP Centrul de Sănătate Bilicenii Vechi (Anexa nr. 1);</w:t>
      </w:r>
    </w:p>
    <w:p w14:paraId="22BFCC4C" w14:textId="1BE4CFE6" w:rsidR="0038458C" w:rsidRPr="003F504C" w:rsidRDefault="0038458C" w:rsidP="008B41AD">
      <w:pPr>
        <w:pStyle w:val="a3"/>
        <w:numPr>
          <w:ilvl w:val="1"/>
          <w:numId w:val="40"/>
        </w:numPr>
        <w:tabs>
          <w:tab w:val="left" w:pos="993"/>
        </w:tabs>
        <w:ind w:left="0" w:firstLine="567"/>
        <w:contextualSpacing/>
        <w:jc w:val="both"/>
        <w:rPr>
          <w:rFonts w:eastAsia="Calibri"/>
          <w:bCs/>
          <w:sz w:val="22"/>
          <w:lang w:val="ro-RO" w:eastAsia="en-US"/>
        </w:rPr>
      </w:pPr>
      <w:r w:rsidRPr="003F504C">
        <w:rPr>
          <w:sz w:val="22"/>
          <w:lang w:val="ro-RO"/>
        </w:rPr>
        <w:t>IMSP Centrul de Sănătate Biruinţa (Anexa nr. 2);</w:t>
      </w:r>
    </w:p>
    <w:p w14:paraId="330D4C90" w14:textId="64CE73AF" w:rsidR="0038458C" w:rsidRPr="003F504C" w:rsidRDefault="0038458C" w:rsidP="008B41AD">
      <w:pPr>
        <w:pStyle w:val="a3"/>
        <w:numPr>
          <w:ilvl w:val="1"/>
          <w:numId w:val="40"/>
        </w:numPr>
        <w:tabs>
          <w:tab w:val="left" w:pos="993"/>
          <w:tab w:val="left" w:pos="2694"/>
        </w:tabs>
        <w:ind w:left="0" w:firstLine="567"/>
        <w:contextualSpacing/>
        <w:jc w:val="both"/>
        <w:rPr>
          <w:rFonts w:eastAsia="Calibri"/>
          <w:bCs/>
          <w:sz w:val="22"/>
          <w:lang w:val="ro-RO" w:eastAsia="en-US"/>
        </w:rPr>
      </w:pPr>
      <w:r w:rsidRPr="003F504C">
        <w:rPr>
          <w:sz w:val="22"/>
          <w:lang w:val="ro-RO"/>
        </w:rPr>
        <w:t>IMSP Centrul de Sănătate Chişcăreni (Anexa nr. 3);</w:t>
      </w:r>
    </w:p>
    <w:p w14:paraId="203EF8B2" w14:textId="77777777" w:rsidR="0038458C" w:rsidRPr="003F504C" w:rsidRDefault="0038458C" w:rsidP="008B41AD">
      <w:pPr>
        <w:pStyle w:val="a3"/>
        <w:numPr>
          <w:ilvl w:val="1"/>
          <w:numId w:val="40"/>
        </w:numPr>
        <w:tabs>
          <w:tab w:val="left" w:pos="993"/>
        </w:tabs>
        <w:ind w:left="0" w:firstLine="567"/>
        <w:contextualSpacing/>
        <w:jc w:val="both"/>
        <w:rPr>
          <w:rFonts w:eastAsia="Calibri"/>
          <w:bCs/>
          <w:sz w:val="22"/>
          <w:lang w:val="ro-RO" w:eastAsia="en-US"/>
        </w:rPr>
      </w:pPr>
      <w:r w:rsidRPr="003F504C">
        <w:rPr>
          <w:sz w:val="22"/>
          <w:lang w:val="ro-RO"/>
        </w:rPr>
        <w:t>IMSP Centrul de Sănătate Copăceni (Anexa nr. 4);</w:t>
      </w:r>
    </w:p>
    <w:p w14:paraId="2AD789F9" w14:textId="77777777" w:rsidR="0038458C" w:rsidRPr="003F504C" w:rsidRDefault="0038458C" w:rsidP="008B41AD">
      <w:pPr>
        <w:pStyle w:val="a3"/>
        <w:numPr>
          <w:ilvl w:val="1"/>
          <w:numId w:val="40"/>
        </w:numPr>
        <w:tabs>
          <w:tab w:val="left" w:pos="993"/>
        </w:tabs>
        <w:ind w:left="0" w:firstLine="567"/>
        <w:contextualSpacing/>
        <w:jc w:val="both"/>
        <w:rPr>
          <w:rFonts w:eastAsia="Calibri"/>
          <w:bCs/>
          <w:sz w:val="22"/>
          <w:lang w:val="ro-RO" w:eastAsia="en-US"/>
        </w:rPr>
      </w:pPr>
      <w:r w:rsidRPr="003F504C">
        <w:rPr>
          <w:sz w:val="22"/>
          <w:lang w:val="ro-RO"/>
        </w:rPr>
        <w:t>IMSP Centrul de Sănătate Cotiujenii Mici (Anexa nr. 5);</w:t>
      </w:r>
    </w:p>
    <w:p w14:paraId="29D4EFF9" w14:textId="77777777" w:rsidR="0038458C" w:rsidRPr="003F504C" w:rsidRDefault="0038458C" w:rsidP="008B41AD">
      <w:pPr>
        <w:pStyle w:val="a3"/>
        <w:numPr>
          <w:ilvl w:val="1"/>
          <w:numId w:val="40"/>
        </w:numPr>
        <w:tabs>
          <w:tab w:val="left" w:pos="993"/>
          <w:tab w:val="left" w:pos="2694"/>
        </w:tabs>
        <w:ind w:left="0" w:firstLine="567"/>
        <w:contextualSpacing/>
        <w:jc w:val="both"/>
        <w:rPr>
          <w:rFonts w:eastAsia="Calibri"/>
          <w:bCs/>
          <w:sz w:val="22"/>
          <w:lang w:val="ro-RO" w:eastAsia="en-US"/>
        </w:rPr>
      </w:pPr>
      <w:r w:rsidRPr="003F504C">
        <w:rPr>
          <w:sz w:val="22"/>
          <w:lang w:val="ro-RO"/>
        </w:rPr>
        <w:t>IMSP Centrul de Sănătate Cubolta (Anexa nr. 6);</w:t>
      </w:r>
    </w:p>
    <w:p w14:paraId="6906E71D" w14:textId="77777777" w:rsidR="0038458C" w:rsidRPr="003F504C" w:rsidRDefault="0038458C" w:rsidP="008B41AD">
      <w:pPr>
        <w:pStyle w:val="a3"/>
        <w:numPr>
          <w:ilvl w:val="1"/>
          <w:numId w:val="40"/>
        </w:numPr>
        <w:tabs>
          <w:tab w:val="left" w:pos="993"/>
          <w:tab w:val="left" w:pos="2694"/>
        </w:tabs>
        <w:ind w:left="0" w:firstLine="567"/>
        <w:contextualSpacing/>
        <w:jc w:val="both"/>
        <w:rPr>
          <w:rFonts w:eastAsia="Calibri"/>
          <w:bCs/>
          <w:sz w:val="22"/>
          <w:lang w:val="ro-RO" w:eastAsia="en-US"/>
        </w:rPr>
      </w:pPr>
      <w:r w:rsidRPr="003F504C">
        <w:rPr>
          <w:sz w:val="22"/>
          <w:lang w:val="ro-RO"/>
        </w:rPr>
        <w:t>IMSP Centrul de Sănătate Drăgăneşti (Anexa nr. 7);</w:t>
      </w:r>
    </w:p>
    <w:p w14:paraId="48DD4490" w14:textId="77777777" w:rsidR="0038458C" w:rsidRPr="003F504C" w:rsidRDefault="0038458C" w:rsidP="008B41AD">
      <w:pPr>
        <w:pStyle w:val="a3"/>
        <w:numPr>
          <w:ilvl w:val="1"/>
          <w:numId w:val="40"/>
        </w:numPr>
        <w:tabs>
          <w:tab w:val="left" w:pos="993"/>
          <w:tab w:val="left" w:pos="2694"/>
        </w:tabs>
        <w:ind w:left="0" w:firstLine="567"/>
        <w:contextualSpacing/>
        <w:jc w:val="both"/>
        <w:rPr>
          <w:rFonts w:eastAsia="Calibri"/>
          <w:bCs/>
          <w:sz w:val="22"/>
          <w:lang w:val="ro-RO" w:eastAsia="en-US"/>
        </w:rPr>
      </w:pPr>
      <w:r w:rsidRPr="003F504C">
        <w:rPr>
          <w:sz w:val="22"/>
          <w:lang w:val="ro-RO"/>
        </w:rPr>
        <w:t>IMSP Centrul de Sănătate Flămînzeni-Coşcodeni (Anexa nr. 8);</w:t>
      </w:r>
    </w:p>
    <w:p w14:paraId="6B9C19E8" w14:textId="77777777" w:rsidR="0038458C" w:rsidRPr="003F504C" w:rsidRDefault="0038458C" w:rsidP="008B41AD">
      <w:pPr>
        <w:pStyle w:val="a3"/>
        <w:numPr>
          <w:ilvl w:val="1"/>
          <w:numId w:val="40"/>
        </w:numPr>
        <w:tabs>
          <w:tab w:val="left" w:pos="993"/>
          <w:tab w:val="left" w:pos="2694"/>
        </w:tabs>
        <w:ind w:left="0" w:firstLine="567"/>
        <w:contextualSpacing/>
        <w:jc w:val="both"/>
        <w:rPr>
          <w:rFonts w:eastAsia="Calibri"/>
          <w:bCs/>
          <w:sz w:val="22"/>
          <w:lang w:val="ro-RO" w:eastAsia="en-US"/>
        </w:rPr>
      </w:pPr>
      <w:r w:rsidRPr="003F504C">
        <w:rPr>
          <w:sz w:val="22"/>
          <w:lang w:val="ro-RO"/>
        </w:rPr>
        <w:t>IMSP Centrul de Sănătate Sîngereii Noi (Anexa nr. 9);</w:t>
      </w:r>
    </w:p>
    <w:p w14:paraId="5E9AD210" w14:textId="77777777" w:rsidR="0038458C" w:rsidRPr="003F504C" w:rsidRDefault="0038458C" w:rsidP="008B41AD">
      <w:pPr>
        <w:pStyle w:val="a3"/>
        <w:numPr>
          <w:ilvl w:val="1"/>
          <w:numId w:val="40"/>
        </w:numPr>
        <w:tabs>
          <w:tab w:val="left" w:pos="1134"/>
        </w:tabs>
        <w:ind w:left="0" w:firstLine="567"/>
        <w:contextualSpacing/>
        <w:jc w:val="both"/>
        <w:rPr>
          <w:rFonts w:eastAsia="Calibri"/>
          <w:bCs/>
          <w:sz w:val="22"/>
          <w:lang w:val="ro-RO" w:eastAsia="en-US"/>
        </w:rPr>
      </w:pPr>
      <w:r w:rsidRPr="003F504C">
        <w:rPr>
          <w:sz w:val="22"/>
          <w:lang w:val="ro-RO"/>
        </w:rPr>
        <w:t>IMSP Centrul de Sănătate Sîngerei (Anexa nr. 10);</w:t>
      </w:r>
    </w:p>
    <w:p w14:paraId="7A42E80E" w14:textId="4724F982" w:rsidR="0038458C" w:rsidRPr="003F504C" w:rsidRDefault="0038458C" w:rsidP="008B41AD">
      <w:pPr>
        <w:pStyle w:val="a3"/>
        <w:numPr>
          <w:ilvl w:val="1"/>
          <w:numId w:val="40"/>
        </w:numPr>
        <w:tabs>
          <w:tab w:val="left" w:pos="1134"/>
          <w:tab w:val="left" w:pos="2694"/>
        </w:tabs>
        <w:ind w:left="0" w:firstLine="567"/>
        <w:contextualSpacing/>
        <w:jc w:val="both"/>
        <w:rPr>
          <w:rFonts w:eastAsia="Calibri"/>
          <w:bCs/>
          <w:sz w:val="22"/>
          <w:lang w:val="ro-RO" w:eastAsia="en-US"/>
        </w:rPr>
      </w:pPr>
      <w:r w:rsidRPr="003F504C">
        <w:rPr>
          <w:sz w:val="22"/>
          <w:lang w:val="ro-RO"/>
        </w:rPr>
        <w:t>IMSP Centrul de Sănătate Pepeni (Anexa nr. 1</w:t>
      </w:r>
      <w:r w:rsidR="008B41AD" w:rsidRPr="003F504C">
        <w:rPr>
          <w:sz w:val="22"/>
          <w:lang w:val="ro-RO"/>
        </w:rPr>
        <w:t>1</w:t>
      </w:r>
      <w:r w:rsidRPr="003F504C">
        <w:rPr>
          <w:sz w:val="22"/>
          <w:lang w:val="ro-RO"/>
        </w:rPr>
        <w:t>);</w:t>
      </w:r>
    </w:p>
    <w:p w14:paraId="73CD5718" w14:textId="126D891C" w:rsidR="0038458C" w:rsidRPr="003F504C" w:rsidRDefault="0038458C" w:rsidP="008B41AD">
      <w:pPr>
        <w:pStyle w:val="a3"/>
        <w:numPr>
          <w:ilvl w:val="1"/>
          <w:numId w:val="40"/>
        </w:numPr>
        <w:tabs>
          <w:tab w:val="left" w:pos="1134"/>
          <w:tab w:val="left" w:pos="2694"/>
        </w:tabs>
        <w:ind w:left="0" w:firstLine="567"/>
        <w:contextualSpacing/>
        <w:jc w:val="both"/>
        <w:rPr>
          <w:rFonts w:eastAsia="Calibri"/>
          <w:bCs/>
          <w:sz w:val="22"/>
          <w:lang w:val="ro-RO" w:eastAsia="en-US"/>
        </w:rPr>
      </w:pPr>
      <w:r w:rsidRPr="003F504C">
        <w:rPr>
          <w:sz w:val="22"/>
          <w:lang w:val="ro-RO"/>
        </w:rPr>
        <w:t>IMSP Centrul de Sănătate Rădoaia (Anexa nr. 1</w:t>
      </w:r>
      <w:r w:rsidR="008B41AD" w:rsidRPr="003F504C">
        <w:rPr>
          <w:sz w:val="22"/>
          <w:lang w:val="ro-RO"/>
        </w:rPr>
        <w:t>2</w:t>
      </w:r>
      <w:r w:rsidR="00DA5B3C">
        <w:rPr>
          <w:sz w:val="22"/>
          <w:lang w:val="ro-RO"/>
        </w:rPr>
        <w:t>).</w:t>
      </w:r>
    </w:p>
    <w:p w14:paraId="5C2EF527" w14:textId="121216EF" w:rsidR="003F504C" w:rsidRPr="003F504C" w:rsidRDefault="003F504C" w:rsidP="003F504C">
      <w:pPr>
        <w:pStyle w:val="a3"/>
        <w:numPr>
          <w:ilvl w:val="0"/>
          <w:numId w:val="1"/>
        </w:numPr>
        <w:tabs>
          <w:tab w:val="left" w:pos="142"/>
          <w:tab w:val="left" w:pos="709"/>
          <w:tab w:val="left" w:pos="851"/>
          <w:tab w:val="left" w:pos="1276"/>
        </w:tabs>
        <w:ind w:left="0" w:firstLine="567"/>
        <w:jc w:val="both"/>
        <w:rPr>
          <w:sz w:val="22"/>
          <w:szCs w:val="22"/>
          <w:lang w:val="en-US"/>
        </w:rPr>
      </w:pPr>
      <w:r w:rsidRPr="003F504C">
        <w:rPr>
          <w:sz w:val="22"/>
          <w:lang w:val="ro-RO"/>
        </w:rPr>
        <w:t>Controlul  asupra realizări deciziei în cauză se pune în sarcina Comisiei consultative  pentru Învăţămînt, Cultură, Sport, Tineret, Ocrotirea sănătăţii, Probleme sociale, Turism şi Culte (Ion GALUS).</w:t>
      </w:r>
    </w:p>
    <w:p w14:paraId="33FB2C69" w14:textId="0E45426D" w:rsidR="006430EC" w:rsidRPr="00BA513A" w:rsidRDefault="006430EC" w:rsidP="003F504C">
      <w:pPr>
        <w:pStyle w:val="a3"/>
        <w:numPr>
          <w:ilvl w:val="0"/>
          <w:numId w:val="1"/>
        </w:numPr>
        <w:tabs>
          <w:tab w:val="left" w:pos="142"/>
          <w:tab w:val="left" w:pos="709"/>
          <w:tab w:val="left" w:pos="851"/>
          <w:tab w:val="left" w:pos="1276"/>
        </w:tabs>
        <w:ind w:left="0" w:firstLine="567"/>
        <w:jc w:val="both"/>
        <w:rPr>
          <w:sz w:val="22"/>
          <w:szCs w:val="22"/>
          <w:lang w:val="en-US"/>
        </w:rPr>
      </w:pPr>
      <w:r w:rsidRPr="003F504C">
        <w:rPr>
          <w:color w:val="000000"/>
          <w:sz w:val="22"/>
          <w:szCs w:val="22"/>
          <w:lang w:val="en-US"/>
        </w:rPr>
        <w:t>Prezenta decizie poate fi contestată la Judecătoria Bălți (sediul Central, str.</w:t>
      </w:r>
      <w:r w:rsidR="00316577" w:rsidRPr="003F504C">
        <w:rPr>
          <w:color w:val="000000"/>
          <w:sz w:val="22"/>
          <w:szCs w:val="22"/>
          <w:lang w:val="en-US"/>
        </w:rPr>
        <w:t xml:space="preserve"> </w:t>
      </w:r>
      <w:r w:rsidRPr="00BA513A">
        <w:rPr>
          <w:color w:val="000000"/>
          <w:sz w:val="22"/>
          <w:szCs w:val="22"/>
          <w:lang w:val="en-US"/>
        </w:rPr>
        <w:t>Hotinului, nr.</w:t>
      </w:r>
      <w:r w:rsidR="00316577" w:rsidRPr="00BA513A">
        <w:rPr>
          <w:color w:val="000000"/>
          <w:sz w:val="22"/>
          <w:szCs w:val="22"/>
          <w:lang w:val="en-US"/>
        </w:rPr>
        <w:t xml:space="preserve"> </w:t>
      </w:r>
      <w:r w:rsidRPr="00BA513A">
        <w:rPr>
          <w:color w:val="000000"/>
          <w:sz w:val="22"/>
          <w:szCs w:val="22"/>
          <w:lang w:val="en-US"/>
        </w:rPr>
        <w:t>43) în termen de 30 zile de la data comunicării, potrivit preveder</w:t>
      </w:r>
      <w:r w:rsidR="00316577" w:rsidRPr="00BA513A">
        <w:rPr>
          <w:color w:val="000000"/>
          <w:sz w:val="22"/>
          <w:szCs w:val="22"/>
          <w:lang w:val="en-US"/>
        </w:rPr>
        <w:t xml:space="preserve">ilor Codului Administrativ al Republicii </w:t>
      </w:r>
      <w:r w:rsidRPr="00BA513A">
        <w:rPr>
          <w:color w:val="000000"/>
          <w:sz w:val="22"/>
          <w:szCs w:val="22"/>
          <w:lang w:val="en-US"/>
        </w:rPr>
        <w:t>Moldova nr.</w:t>
      </w:r>
      <w:r w:rsidR="00316577" w:rsidRPr="00BA513A">
        <w:rPr>
          <w:color w:val="000000"/>
          <w:sz w:val="22"/>
          <w:szCs w:val="22"/>
          <w:lang w:val="en-US"/>
        </w:rPr>
        <w:t xml:space="preserve"> </w:t>
      </w:r>
      <w:r w:rsidRPr="00BA513A">
        <w:rPr>
          <w:color w:val="000000"/>
          <w:sz w:val="22"/>
          <w:szCs w:val="22"/>
          <w:lang w:val="en-US"/>
        </w:rPr>
        <w:t>116/2018.</w:t>
      </w:r>
    </w:p>
    <w:p w14:paraId="45E37C2F" w14:textId="74C87007" w:rsidR="00AC3C92" w:rsidRPr="00E671BE" w:rsidRDefault="00DA5B3C" w:rsidP="00AC3C92">
      <w:pPr>
        <w:pStyle w:val="a3"/>
        <w:tabs>
          <w:tab w:val="left" w:pos="1134"/>
        </w:tabs>
        <w:ind w:left="709"/>
        <w:contextualSpacing/>
        <w:jc w:val="center"/>
        <w:rPr>
          <w:rFonts w:eastAsia="Calibri"/>
          <w:bCs/>
          <w:sz w:val="22"/>
          <w:szCs w:val="22"/>
          <w:lang w:val="ro-RO" w:eastAsia="en-US"/>
        </w:rPr>
      </w:pPr>
      <w:r>
        <w:rPr>
          <w:b/>
          <w:sz w:val="22"/>
          <w:szCs w:val="22"/>
          <w:lang w:val="ro-RO"/>
        </w:rPr>
        <w:t>VICE</w:t>
      </w:r>
      <w:r w:rsidR="00AC3C92" w:rsidRPr="00E671BE">
        <w:rPr>
          <w:b/>
          <w:sz w:val="22"/>
          <w:szCs w:val="22"/>
          <w:lang w:val="ro-RO"/>
        </w:rPr>
        <w:t>PREȘEDINTE</w:t>
      </w:r>
    </w:p>
    <w:p w14:paraId="431FDEDB" w14:textId="2CA5DC96" w:rsidR="00AC3C92" w:rsidRPr="001710F3" w:rsidRDefault="00AC3C92" w:rsidP="001710F3">
      <w:pPr>
        <w:jc w:val="center"/>
        <w:rPr>
          <w:b/>
          <w:sz w:val="22"/>
          <w:szCs w:val="22"/>
          <w:lang w:val="ro-RO"/>
        </w:rPr>
      </w:pPr>
      <w:r w:rsidRPr="00E671BE">
        <w:rPr>
          <w:b/>
          <w:sz w:val="22"/>
          <w:szCs w:val="22"/>
          <w:lang w:val="ro-RO"/>
        </w:rPr>
        <w:t xml:space="preserve">           </w:t>
      </w:r>
      <w:r w:rsidR="00DA5B3C">
        <w:rPr>
          <w:b/>
          <w:sz w:val="22"/>
          <w:szCs w:val="22"/>
          <w:lang w:val="ro-RO"/>
        </w:rPr>
        <w:t>Iulian ERIMEI</w:t>
      </w:r>
    </w:p>
    <w:p w14:paraId="38B551D9" w14:textId="77777777" w:rsidR="00644A9B" w:rsidRDefault="00AC3C92" w:rsidP="00AC3C92">
      <w:pPr>
        <w:pStyle w:val="a3"/>
        <w:tabs>
          <w:tab w:val="left" w:pos="1134"/>
        </w:tabs>
        <w:ind w:left="709"/>
        <w:contextualSpacing/>
        <w:jc w:val="center"/>
        <w:rPr>
          <w:b/>
          <w:sz w:val="22"/>
          <w:szCs w:val="22"/>
          <w:lang w:val="ro-RO"/>
        </w:rPr>
      </w:pPr>
      <w:r>
        <w:rPr>
          <w:b/>
          <w:sz w:val="22"/>
          <w:szCs w:val="22"/>
          <w:lang w:val="ro-RO"/>
        </w:rPr>
        <w:t>______________________</w:t>
      </w:r>
    </w:p>
    <w:p w14:paraId="46A8AF1F" w14:textId="77777777" w:rsidR="00DA5B3C" w:rsidRDefault="00DA5B3C" w:rsidP="00AC3C92">
      <w:pPr>
        <w:pStyle w:val="a3"/>
        <w:tabs>
          <w:tab w:val="left" w:pos="1134"/>
        </w:tabs>
        <w:ind w:left="709"/>
        <w:contextualSpacing/>
        <w:jc w:val="center"/>
        <w:rPr>
          <w:b/>
          <w:sz w:val="22"/>
          <w:szCs w:val="22"/>
          <w:lang w:val="ro-RO"/>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3C92" w:rsidRPr="006267B3" w14:paraId="75CB5930" w14:textId="77777777" w:rsidTr="00E671BE">
        <w:tc>
          <w:tcPr>
            <w:tcW w:w="4785" w:type="dxa"/>
          </w:tcPr>
          <w:p w14:paraId="080A3F4F" w14:textId="7D8375DC" w:rsidR="005735BA" w:rsidRPr="00E671BE" w:rsidRDefault="00146D81" w:rsidP="005735BA">
            <w:pPr>
              <w:jc w:val="center"/>
              <w:rPr>
                <w:b/>
                <w:sz w:val="22"/>
                <w:szCs w:val="22"/>
                <w:lang w:val="en-US"/>
              </w:rPr>
            </w:pPr>
            <w:r>
              <w:rPr>
                <w:b/>
                <w:sz w:val="22"/>
                <w:szCs w:val="22"/>
                <w:lang w:val="en-US"/>
              </w:rPr>
              <w:t>CONTRASEMNEAZĂ</w:t>
            </w:r>
          </w:p>
          <w:p w14:paraId="0C2B63D0" w14:textId="76C5EEFF" w:rsidR="005735BA" w:rsidRPr="00E671BE" w:rsidRDefault="00146D81" w:rsidP="005735BA">
            <w:pPr>
              <w:jc w:val="center"/>
              <w:rPr>
                <w:b/>
                <w:sz w:val="22"/>
                <w:szCs w:val="22"/>
                <w:lang w:val="ro-RO"/>
              </w:rPr>
            </w:pPr>
            <w:r>
              <w:rPr>
                <w:b/>
                <w:sz w:val="22"/>
                <w:szCs w:val="22"/>
                <w:lang w:val="ro-RO"/>
              </w:rPr>
              <w:t>Secretarul Consiliului raional</w:t>
            </w:r>
          </w:p>
          <w:p w14:paraId="77A0D92F" w14:textId="06D8F4AC" w:rsidR="005735BA" w:rsidRPr="0034542B" w:rsidRDefault="00146D81" w:rsidP="005735BA">
            <w:pPr>
              <w:jc w:val="center"/>
              <w:rPr>
                <w:b/>
                <w:sz w:val="22"/>
                <w:szCs w:val="22"/>
                <w:lang w:val="en-US"/>
              </w:rPr>
            </w:pPr>
            <w:r>
              <w:rPr>
                <w:b/>
                <w:sz w:val="22"/>
                <w:szCs w:val="22"/>
                <w:lang w:val="en-US"/>
              </w:rPr>
              <w:t>Mihaela LUCA</w:t>
            </w:r>
          </w:p>
          <w:p w14:paraId="0C303BFA" w14:textId="3E506C4C" w:rsidR="00146D81" w:rsidRDefault="00A827E5" w:rsidP="00146D81">
            <w:pPr>
              <w:rPr>
                <w:sz w:val="20"/>
                <w:szCs w:val="20"/>
                <w:lang w:val="en-US"/>
              </w:rPr>
            </w:pPr>
            <w:r>
              <w:rPr>
                <w:sz w:val="20"/>
                <w:szCs w:val="20"/>
                <w:lang w:val="en-US"/>
              </w:rPr>
              <w:t xml:space="preserve">    </w:t>
            </w:r>
            <w:r w:rsidR="00146D81" w:rsidRPr="00AB0BB0">
              <w:rPr>
                <w:sz w:val="20"/>
                <w:szCs w:val="20"/>
                <w:lang w:val="en-US"/>
              </w:rPr>
              <w:t>Îmi asum responsabilitatea pentru fundamentarea,</w:t>
            </w:r>
          </w:p>
          <w:p w14:paraId="3179AA3B" w14:textId="34F8DCAD" w:rsidR="00146D81" w:rsidRDefault="00146D81" w:rsidP="00146D81">
            <w:pPr>
              <w:rPr>
                <w:sz w:val="20"/>
                <w:szCs w:val="20"/>
                <w:lang w:val="en-US"/>
              </w:rPr>
            </w:pPr>
            <w:r>
              <w:rPr>
                <w:sz w:val="20"/>
                <w:szCs w:val="20"/>
                <w:lang w:val="en-US"/>
              </w:rPr>
              <w:t>Corectitudinea şi legalitatea întocmirii acestui proiect</w:t>
            </w:r>
          </w:p>
          <w:p w14:paraId="4D67484E" w14:textId="77777777" w:rsidR="005735BA" w:rsidRPr="00316577" w:rsidRDefault="005735BA" w:rsidP="005735BA">
            <w:pPr>
              <w:ind w:left="-284"/>
              <w:jc w:val="center"/>
              <w:rPr>
                <w:sz w:val="16"/>
                <w:szCs w:val="16"/>
                <w:lang w:val="en-US"/>
              </w:rPr>
            </w:pPr>
            <w:r w:rsidRPr="00316577">
              <w:rPr>
                <w:sz w:val="16"/>
                <w:szCs w:val="16"/>
                <w:lang w:val="en-US"/>
              </w:rPr>
              <w:t>___________________</w:t>
            </w:r>
          </w:p>
          <w:p w14:paraId="560685F9" w14:textId="77777777" w:rsidR="003F504C" w:rsidRPr="001F0D19" w:rsidRDefault="00E22DC9" w:rsidP="003F504C">
            <w:pPr>
              <w:rPr>
                <w:b/>
                <w:sz w:val="16"/>
                <w:lang w:val="es-ES"/>
              </w:rPr>
            </w:pPr>
            <w:r w:rsidRPr="001F0D19">
              <w:rPr>
                <w:b/>
                <w:sz w:val="16"/>
                <w:lang w:val="es-ES"/>
              </w:rPr>
              <w:t xml:space="preserve">                        </w:t>
            </w:r>
          </w:p>
          <w:p w14:paraId="65261F89" w14:textId="1D67503B" w:rsidR="00DA5B3C" w:rsidRDefault="00DA5B3C" w:rsidP="00DA5B3C">
            <w:pPr>
              <w:jc w:val="center"/>
              <w:rPr>
                <w:b/>
                <w:sz w:val="22"/>
                <w:szCs w:val="22"/>
                <w:lang w:val="en-US"/>
              </w:rPr>
            </w:pPr>
          </w:p>
          <w:p w14:paraId="2DC6971A" w14:textId="1F7DB2AB" w:rsidR="00146D81" w:rsidRPr="00E671BE" w:rsidRDefault="00146D81" w:rsidP="00DA5B3C">
            <w:pPr>
              <w:jc w:val="center"/>
              <w:rPr>
                <w:b/>
                <w:sz w:val="22"/>
                <w:szCs w:val="22"/>
                <w:lang w:val="en-US"/>
              </w:rPr>
            </w:pPr>
            <w:r w:rsidRPr="00E671BE">
              <w:rPr>
                <w:b/>
                <w:sz w:val="22"/>
                <w:szCs w:val="22"/>
                <w:lang w:val="en-US"/>
              </w:rPr>
              <w:t>COORDONAT</w:t>
            </w:r>
          </w:p>
          <w:p w14:paraId="369F9A49" w14:textId="12836351" w:rsidR="00146D81" w:rsidRDefault="00DA5B3C" w:rsidP="00DA5B3C">
            <w:pPr>
              <w:ind w:left="-284"/>
              <w:jc w:val="center"/>
              <w:rPr>
                <w:b/>
                <w:sz w:val="22"/>
                <w:szCs w:val="22"/>
                <w:lang w:val="en-US"/>
              </w:rPr>
            </w:pPr>
            <w:r>
              <w:rPr>
                <w:b/>
                <w:sz w:val="22"/>
                <w:szCs w:val="22"/>
                <w:lang w:val="en-US"/>
              </w:rPr>
              <w:t>Secția</w:t>
            </w:r>
            <w:r w:rsidR="00146D81" w:rsidRPr="00E671BE">
              <w:rPr>
                <w:b/>
                <w:sz w:val="22"/>
                <w:szCs w:val="22"/>
                <w:lang w:val="en-US"/>
              </w:rPr>
              <w:t xml:space="preserve"> Juridic</w:t>
            </w:r>
            <w:r>
              <w:rPr>
                <w:b/>
                <w:sz w:val="22"/>
                <w:szCs w:val="22"/>
                <w:lang w:val="en-US"/>
              </w:rPr>
              <w:t>ă</w:t>
            </w:r>
            <w:r w:rsidR="00146D81">
              <w:rPr>
                <w:b/>
                <w:sz w:val="22"/>
                <w:szCs w:val="22"/>
                <w:lang w:val="en-US"/>
              </w:rPr>
              <w:t xml:space="preserve"> și Resurse Umane</w:t>
            </w:r>
          </w:p>
          <w:p w14:paraId="23EEB432" w14:textId="77777777" w:rsidR="00146D81" w:rsidRDefault="00146D81" w:rsidP="00DA5B3C">
            <w:pPr>
              <w:ind w:left="-284"/>
              <w:jc w:val="center"/>
              <w:rPr>
                <w:lang w:val="en-US"/>
              </w:rPr>
            </w:pPr>
            <w:r>
              <w:rPr>
                <w:b/>
                <w:sz w:val="22"/>
                <w:szCs w:val="22"/>
                <w:lang w:val="en-US"/>
              </w:rPr>
              <w:t>Teodor DONOS</w:t>
            </w:r>
          </w:p>
          <w:p w14:paraId="09479A47" w14:textId="343BFC53" w:rsidR="00095A8E" w:rsidRPr="005735BA" w:rsidRDefault="00146D81" w:rsidP="00DA5B3C">
            <w:pPr>
              <w:jc w:val="center"/>
              <w:rPr>
                <w:b/>
                <w:lang w:val="en-US"/>
              </w:rPr>
            </w:pPr>
            <w:r w:rsidRPr="00316577">
              <w:rPr>
                <w:sz w:val="16"/>
                <w:szCs w:val="16"/>
                <w:lang w:val="en-US"/>
              </w:rPr>
              <w:t>_________________________</w:t>
            </w:r>
          </w:p>
        </w:tc>
        <w:tc>
          <w:tcPr>
            <w:tcW w:w="4786" w:type="dxa"/>
          </w:tcPr>
          <w:p w14:paraId="30BEE558" w14:textId="77777777" w:rsidR="00146D81" w:rsidRPr="00146D81" w:rsidRDefault="00146D81" w:rsidP="00146D81">
            <w:pPr>
              <w:jc w:val="center"/>
              <w:rPr>
                <w:b/>
                <w:sz w:val="22"/>
                <w:szCs w:val="22"/>
                <w:lang w:val="en-US"/>
              </w:rPr>
            </w:pPr>
            <w:r w:rsidRPr="00146D81">
              <w:rPr>
                <w:b/>
                <w:sz w:val="22"/>
                <w:szCs w:val="22"/>
                <w:lang w:val="en-US"/>
              </w:rPr>
              <w:t>ÎNTOCMIT</w:t>
            </w:r>
          </w:p>
          <w:p w14:paraId="26711D70" w14:textId="7401196D" w:rsidR="00146D81" w:rsidRPr="00146D81" w:rsidRDefault="00DA5B3C" w:rsidP="00146D81">
            <w:pPr>
              <w:jc w:val="center"/>
              <w:rPr>
                <w:b/>
                <w:sz w:val="22"/>
                <w:szCs w:val="22"/>
                <w:lang w:val="ro-RO"/>
              </w:rPr>
            </w:pPr>
            <w:r>
              <w:rPr>
                <w:b/>
                <w:sz w:val="22"/>
                <w:szCs w:val="22"/>
                <w:lang w:val="ro-RO"/>
              </w:rPr>
              <w:t>Secția</w:t>
            </w:r>
            <w:r w:rsidR="00146D81" w:rsidRPr="00146D81">
              <w:rPr>
                <w:b/>
                <w:sz w:val="22"/>
                <w:szCs w:val="22"/>
                <w:lang w:val="ro-RO"/>
              </w:rPr>
              <w:t xml:space="preserve"> Juridic</w:t>
            </w:r>
            <w:r>
              <w:rPr>
                <w:b/>
                <w:sz w:val="22"/>
                <w:szCs w:val="22"/>
                <w:lang w:val="ro-RO"/>
              </w:rPr>
              <w:t>ă</w:t>
            </w:r>
            <w:r w:rsidR="00146D81" w:rsidRPr="00146D81">
              <w:rPr>
                <w:b/>
                <w:sz w:val="22"/>
                <w:szCs w:val="22"/>
                <w:lang w:val="ro-RO"/>
              </w:rPr>
              <w:t xml:space="preserve"> și Resurse Umane</w:t>
            </w:r>
          </w:p>
          <w:p w14:paraId="5C831B91" w14:textId="77777777" w:rsidR="00146D81" w:rsidRPr="00146D81" w:rsidRDefault="00146D81" w:rsidP="00146D81">
            <w:pPr>
              <w:jc w:val="center"/>
              <w:rPr>
                <w:b/>
                <w:sz w:val="22"/>
                <w:szCs w:val="22"/>
                <w:lang w:val="en-US"/>
              </w:rPr>
            </w:pPr>
            <w:r w:rsidRPr="00146D81">
              <w:rPr>
                <w:b/>
                <w:sz w:val="22"/>
                <w:szCs w:val="22"/>
                <w:lang w:val="en-US"/>
              </w:rPr>
              <w:t>Angela MIHALIUC</w:t>
            </w:r>
          </w:p>
          <w:p w14:paraId="467AF751" w14:textId="77777777" w:rsidR="00146D81" w:rsidRPr="00146D81" w:rsidRDefault="00146D81" w:rsidP="00146D81">
            <w:pPr>
              <w:ind w:left="-284"/>
              <w:jc w:val="center"/>
              <w:rPr>
                <w:sz w:val="16"/>
                <w:szCs w:val="16"/>
                <w:lang w:val="en-US"/>
              </w:rPr>
            </w:pPr>
            <w:r w:rsidRPr="00146D81">
              <w:rPr>
                <w:sz w:val="16"/>
                <w:szCs w:val="16"/>
                <w:lang w:val="en-US"/>
              </w:rPr>
              <w:t>_________________________</w:t>
            </w:r>
          </w:p>
          <w:p w14:paraId="65A7307F" w14:textId="77777777" w:rsidR="003F504C" w:rsidRDefault="003F504C" w:rsidP="003F504C">
            <w:pPr>
              <w:rPr>
                <w:b/>
                <w:sz w:val="22"/>
                <w:lang w:val="es-ES"/>
              </w:rPr>
            </w:pPr>
            <w:r>
              <w:rPr>
                <w:b/>
                <w:sz w:val="22"/>
                <w:lang w:val="es-ES"/>
              </w:rPr>
              <w:t xml:space="preserve">                             </w:t>
            </w:r>
          </w:p>
          <w:p w14:paraId="7C4BCA73" w14:textId="77777777" w:rsidR="00DA5B3C" w:rsidRDefault="003F504C" w:rsidP="003F504C">
            <w:pPr>
              <w:rPr>
                <w:b/>
                <w:sz w:val="22"/>
                <w:lang w:val="es-ES"/>
              </w:rPr>
            </w:pPr>
            <w:r>
              <w:rPr>
                <w:b/>
                <w:sz w:val="22"/>
                <w:lang w:val="es-ES"/>
              </w:rPr>
              <w:t xml:space="preserve">                               </w:t>
            </w:r>
          </w:p>
          <w:p w14:paraId="32826424" w14:textId="77777777" w:rsidR="00DA5B3C" w:rsidRDefault="00DA5B3C" w:rsidP="003F504C">
            <w:pPr>
              <w:rPr>
                <w:b/>
                <w:sz w:val="22"/>
                <w:lang w:val="es-ES"/>
              </w:rPr>
            </w:pPr>
          </w:p>
          <w:p w14:paraId="5A8D29FB" w14:textId="4F489A56" w:rsidR="003F504C" w:rsidRPr="00D95BF3" w:rsidRDefault="003F504C" w:rsidP="00DA5B3C">
            <w:pPr>
              <w:jc w:val="center"/>
              <w:rPr>
                <w:b/>
                <w:sz w:val="22"/>
                <w:lang w:val="es-ES"/>
              </w:rPr>
            </w:pPr>
            <w:r w:rsidRPr="00D95BF3">
              <w:rPr>
                <w:b/>
                <w:sz w:val="22"/>
                <w:lang w:val="es-ES"/>
              </w:rPr>
              <w:t>SUSȚIN</w:t>
            </w:r>
          </w:p>
          <w:p w14:paraId="7490751F" w14:textId="2F55BD3E" w:rsidR="003F504C" w:rsidRPr="00E22DC9" w:rsidRDefault="003F504C" w:rsidP="00DA5B3C">
            <w:pPr>
              <w:jc w:val="center"/>
              <w:rPr>
                <w:b/>
                <w:sz w:val="22"/>
                <w:lang w:val="es-ES"/>
              </w:rPr>
            </w:pPr>
            <w:r w:rsidRPr="00E22DC9">
              <w:rPr>
                <w:b/>
                <w:sz w:val="22"/>
                <w:lang w:val="es-ES"/>
              </w:rPr>
              <w:t>Vicepreședintele raionului</w:t>
            </w:r>
          </w:p>
          <w:p w14:paraId="64EA1887" w14:textId="0749D1DD" w:rsidR="003F504C" w:rsidRDefault="00DA5B3C" w:rsidP="00DA5B3C">
            <w:pPr>
              <w:jc w:val="center"/>
              <w:rPr>
                <w:b/>
                <w:sz w:val="22"/>
                <w:lang w:val="es-ES"/>
              </w:rPr>
            </w:pPr>
            <w:r>
              <w:rPr>
                <w:b/>
                <w:sz w:val="22"/>
                <w:lang w:val="es-ES"/>
              </w:rPr>
              <w:t>Ivan ORLOVSCHI</w:t>
            </w:r>
          </w:p>
          <w:p w14:paraId="158DA3A3" w14:textId="0898B296" w:rsidR="001F1AAB" w:rsidRPr="00316577" w:rsidRDefault="003F504C" w:rsidP="00DA5B3C">
            <w:pPr>
              <w:jc w:val="center"/>
              <w:rPr>
                <w:bCs/>
                <w:iCs/>
                <w:sz w:val="16"/>
                <w:szCs w:val="16"/>
                <w:lang w:val="en-US"/>
              </w:rPr>
            </w:pPr>
            <w:r w:rsidRPr="00A827E5">
              <w:rPr>
                <w:sz w:val="22"/>
                <w:lang w:val="es-ES"/>
              </w:rPr>
              <w:t>__________________________</w:t>
            </w:r>
          </w:p>
        </w:tc>
      </w:tr>
    </w:tbl>
    <w:p w14:paraId="15297064" w14:textId="25736256" w:rsidR="001321E7" w:rsidRPr="00AC3C92" w:rsidRDefault="001321E7" w:rsidP="00DA5B3C">
      <w:pPr>
        <w:rPr>
          <w:lang w:val="ro-RO"/>
        </w:rPr>
      </w:pPr>
    </w:p>
    <w:sectPr w:rsidR="001321E7" w:rsidRPr="00AC3C92" w:rsidSect="00DA5B3C">
      <w:pgSz w:w="11906" w:h="16838"/>
      <w:pgMar w:top="510" w:right="851"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C5D"/>
    <w:multiLevelType w:val="hybridMultilevel"/>
    <w:tmpl w:val="A686E342"/>
    <w:lvl w:ilvl="0" w:tplc="8A86A2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56776A6"/>
    <w:multiLevelType w:val="multilevel"/>
    <w:tmpl w:val="16785BCC"/>
    <w:lvl w:ilvl="0">
      <w:start w:val="2"/>
      <w:numFmt w:val="decimal"/>
      <w:lvlText w:val="%1."/>
      <w:lvlJc w:val="left"/>
      <w:pPr>
        <w:ind w:left="1069" w:hanging="360"/>
      </w:pPr>
      <w:rPr>
        <w:rFonts w:hint="default"/>
        <w:i w:val="0"/>
        <w:color w:val="000000"/>
      </w:rPr>
    </w:lvl>
    <w:lvl w:ilvl="1">
      <w:start w:val="3"/>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A1912D9"/>
    <w:multiLevelType w:val="multilevel"/>
    <w:tmpl w:val="AA46DF5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FC36F3E"/>
    <w:multiLevelType w:val="hybridMultilevel"/>
    <w:tmpl w:val="F746E682"/>
    <w:lvl w:ilvl="0" w:tplc="F738A1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3C5749"/>
    <w:multiLevelType w:val="hybridMultilevel"/>
    <w:tmpl w:val="8680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39522D"/>
    <w:multiLevelType w:val="multilevel"/>
    <w:tmpl w:val="90A20778"/>
    <w:lvl w:ilvl="0">
      <w:start w:val="1"/>
      <w:numFmt w:val="decimal"/>
      <w:lvlText w:val="%1."/>
      <w:lvlJc w:val="left"/>
      <w:pPr>
        <w:ind w:left="360" w:hanging="360"/>
      </w:pPr>
      <w:rPr>
        <w:rFonts w:eastAsia="Times New Roman"/>
      </w:rPr>
    </w:lvl>
    <w:lvl w:ilvl="1">
      <w:start w:val="1"/>
      <w:numFmt w:val="decimal"/>
      <w:lvlText w:val="%1.%2."/>
      <w:lvlJc w:val="left"/>
      <w:pPr>
        <w:ind w:left="1080" w:hanging="360"/>
      </w:pPr>
      <w:rPr>
        <w:rFonts w:eastAsia="Times New Roman"/>
      </w:rPr>
    </w:lvl>
    <w:lvl w:ilvl="2">
      <w:start w:val="1"/>
      <w:numFmt w:val="decimal"/>
      <w:lvlText w:val="%1.%2.%3."/>
      <w:lvlJc w:val="left"/>
      <w:pPr>
        <w:ind w:left="2160" w:hanging="720"/>
      </w:pPr>
      <w:rPr>
        <w:rFonts w:eastAsia="Times New Roman"/>
      </w:rPr>
    </w:lvl>
    <w:lvl w:ilvl="3">
      <w:start w:val="1"/>
      <w:numFmt w:val="decimal"/>
      <w:lvlText w:val="%1.%2.%3.%4."/>
      <w:lvlJc w:val="left"/>
      <w:pPr>
        <w:ind w:left="2880" w:hanging="720"/>
      </w:pPr>
      <w:rPr>
        <w:rFonts w:eastAsia="Times New Roman"/>
      </w:rPr>
    </w:lvl>
    <w:lvl w:ilvl="4">
      <w:start w:val="1"/>
      <w:numFmt w:val="decimal"/>
      <w:lvlText w:val="%1.%2.%3.%4.%5."/>
      <w:lvlJc w:val="left"/>
      <w:pPr>
        <w:ind w:left="3960" w:hanging="1080"/>
      </w:pPr>
      <w:rPr>
        <w:rFonts w:eastAsia="Times New Roman"/>
      </w:rPr>
    </w:lvl>
    <w:lvl w:ilvl="5">
      <w:start w:val="1"/>
      <w:numFmt w:val="decimal"/>
      <w:lvlText w:val="%1.%2.%3.%4.%5.%6."/>
      <w:lvlJc w:val="left"/>
      <w:pPr>
        <w:ind w:left="4680" w:hanging="1080"/>
      </w:pPr>
      <w:rPr>
        <w:rFonts w:eastAsia="Times New Roman"/>
      </w:rPr>
    </w:lvl>
    <w:lvl w:ilvl="6">
      <w:start w:val="1"/>
      <w:numFmt w:val="decimal"/>
      <w:lvlText w:val="%1.%2.%3.%4.%5.%6.%7."/>
      <w:lvlJc w:val="left"/>
      <w:pPr>
        <w:ind w:left="5760" w:hanging="1440"/>
      </w:pPr>
      <w:rPr>
        <w:rFonts w:eastAsia="Times New Roman"/>
      </w:rPr>
    </w:lvl>
    <w:lvl w:ilvl="7">
      <w:start w:val="1"/>
      <w:numFmt w:val="decimal"/>
      <w:lvlText w:val="%1.%2.%3.%4.%5.%6.%7.%8."/>
      <w:lvlJc w:val="left"/>
      <w:pPr>
        <w:ind w:left="6480" w:hanging="1440"/>
      </w:pPr>
      <w:rPr>
        <w:rFonts w:eastAsia="Times New Roman"/>
      </w:rPr>
    </w:lvl>
    <w:lvl w:ilvl="8">
      <w:start w:val="1"/>
      <w:numFmt w:val="decimal"/>
      <w:lvlText w:val="%1.%2.%3.%4.%5.%6.%7.%8.%9."/>
      <w:lvlJc w:val="left"/>
      <w:pPr>
        <w:ind w:left="7560" w:hanging="1800"/>
      </w:pPr>
      <w:rPr>
        <w:rFonts w:eastAsia="Times New Roman"/>
      </w:rPr>
    </w:lvl>
  </w:abstractNum>
  <w:abstractNum w:abstractNumId="6">
    <w:nsid w:val="266E7697"/>
    <w:multiLevelType w:val="hybridMultilevel"/>
    <w:tmpl w:val="1236E8C0"/>
    <w:lvl w:ilvl="0" w:tplc="0AB4E982">
      <w:start w:val="1"/>
      <w:numFmt w:val="decimal"/>
      <w:lvlText w:val="%1."/>
      <w:lvlJc w:val="left"/>
      <w:pPr>
        <w:ind w:left="2062" w:hanging="360"/>
      </w:pPr>
      <w:rPr>
        <w:rFonts w:hint="default"/>
      </w:rPr>
    </w:lvl>
    <w:lvl w:ilvl="1" w:tplc="6026072A">
      <w:start w:val="1"/>
      <w:numFmt w:val="decimal"/>
      <w:lvlText w:val="%2.1"/>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73718AB"/>
    <w:multiLevelType w:val="multilevel"/>
    <w:tmpl w:val="B7629D44"/>
    <w:lvl w:ilvl="0">
      <w:start w:val="2"/>
      <w:numFmt w:val="decimal"/>
      <w:lvlText w:val="%1."/>
      <w:lvlJc w:val="left"/>
      <w:pPr>
        <w:ind w:left="1069" w:hanging="360"/>
      </w:pPr>
      <w:rPr>
        <w:rFonts w:hint="default"/>
        <w:lang w:val="ro-RO"/>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27621C87"/>
    <w:multiLevelType w:val="hybridMultilevel"/>
    <w:tmpl w:val="4A38CFB4"/>
    <w:lvl w:ilvl="0" w:tplc="BAC823F0">
      <w:start w:val="1"/>
      <w:numFmt w:val="decimal"/>
      <w:lvlText w:val="%1."/>
      <w:lvlJc w:val="left"/>
      <w:pPr>
        <w:ind w:left="1668" w:hanging="9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AED7879"/>
    <w:multiLevelType w:val="hybridMultilevel"/>
    <w:tmpl w:val="BA2226B8"/>
    <w:lvl w:ilvl="0" w:tplc="04180001">
      <w:start w:val="1"/>
      <w:numFmt w:val="bullet"/>
      <w:lvlText w:val=""/>
      <w:lvlJc w:val="left"/>
      <w:pPr>
        <w:ind w:left="941" w:hanging="360"/>
      </w:pPr>
      <w:rPr>
        <w:rFonts w:ascii="Symbol" w:hAnsi="Symbol" w:hint="default"/>
      </w:rPr>
    </w:lvl>
    <w:lvl w:ilvl="1" w:tplc="04180003" w:tentative="1">
      <w:start w:val="1"/>
      <w:numFmt w:val="bullet"/>
      <w:lvlText w:val="o"/>
      <w:lvlJc w:val="left"/>
      <w:pPr>
        <w:ind w:left="1661" w:hanging="360"/>
      </w:pPr>
      <w:rPr>
        <w:rFonts w:ascii="Courier New" w:hAnsi="Courier New" w:cs="Courier New" w:hint="default"/>
      </w:rPr>
    </w:lvl>
    <w:lvl w:ilvl="2" w:tplc="04180005" w:tentative="1">
      <w:start w:val="1"/>
      <w:numFmt w:val="bullet"/>
      <w:lvlText w:val=""/>
      <w:lvlJc w:val="left"/>
      <w:pPr>
        <w:ind w:left="2381" w:hanging="360"/>
      </w:pPr>
      <w:rPr>
        <w:rFonts w:ascii="Wingdings" w:hAnsi="Wingdings" w:hint="default"/>
      </w:rPr>
    </w:lvl>
    <w:lvl w:ilvl="3" w:tplc="04180001" w:tentative="1">
      <w:start w:val="1"/>
      <w:numFmt w:val="bullet"/>
      <w:lvlText w:val=""/>
      <w:lvlJc w:val="left"/>
      <w:pPr>
        <w:ind w:left="3101" w:hanging="360"/>
      </w:pPr>
      <w:rPr>
        <w:rFonts w:ascii="Symbol" w:hAnsi="Symbol" w:hint="default"/>
      </w:rPr>
    </w:lvl>
    <w:lvl w:ilvl="4" w:tplc="04180003" w:tentative="1">
      <w:start w:val="1"/>
      <w:numFmt w:val="bullet"/>
      <w:lvlText w:val="o"/>
      <w:lvlJc w:val="left"/>
      <w:pPr>
        <w:ind w:left="3821" w:hanging="360"/>
      </w:pPr>
      <w:rPr>
        <w:rFonts w:ascii="Courier New" w:hAnsi="Courier New" w:cs="Courier New" w:hint="default"/>
      </w:rPr>
    </w:lvl>
    <w:lvl w:ilvl="5" w:tplc="04180005" w:tentative="1">
      <w:start w:val="1"/>
      <w:numFmt w:val="bullet"/>
      <w:lvlText w:val=""/>
      <w:lvlJc w:val="left"/>
      <w:pPr>
        <w:ind w:left="4541" w:hanging="360"/>
      </w:pPr>
      <w:rPr>
        <w:rFonts w:ascii="Wingdings" w:hAnsi="Wingdings" w:hint="default"/>
      </w:rPr>
    </w:lvl>
    <w:lvl w:ilvl="6" w:tplc="04180001" w:tentative="1">
      <w:start w:val="1"/>
      <w:numFmt w:val="bullet"/>
      <w:lvlText w:val=""/>
      <w:lvlJc w:val="left"/>
      <w:pPr>
        <w:ind w:left="5261" w:hanging="360"/>
      </w:pPr>
      <w:rPr>
        <w:rFonts w:ascii="Symbol" w:hAnsi="Symbol" w:hint="default"/>
      </w:rPr>
    </w:lvl>
    <w:lvl w:ilvl="7" w:tplc="04180003" w:tentative="1">
      <w:start w:val="1"/>
      <w:numFmt w:val="bullet"/>
      <w:lvlText w:val="o"/>
      <w:lvlJc w:val="left"/>
      <w:pPr>
        <w:ind w:left="5981" w:hanging="360"/>
      </w:pPr>
      <w:rPr>
        <w:rFonts w:ascii="Courier New" w:hAnsi="Courier New" w:cs="Courier New" w:hint="default"/>
      </w:rPr>
    </w:lvl>
    <w:lvl w:ilvl="8" w:tplc="04180005" w:tentative="1">
      <w:start w:val="1"/>
      <w:numFmt w:val="bullet"/>
      <w:lvlText w:val=""/>
      <w:lvlJc w:val="left"/>
      <w:pPr>
        <w:ind w:left="6701" w:hanging="360"/>
      </w:pPr>
      <w:rPr>
        <w:rFonts w:ascii="Wingdings" w:hAnsi="Wingdings" w:hint="default"/>
      </w:rPr>
    </w:lvl>
  </w:abstractNum>
  <w:abstractNum w:abstractNumId="10">
    <w:nsid w:val="2E98473E"/>
    <w:multiLevelType w:val="hybridMultilevel"/>
    <w:tmpl w:val="549EBF1E"/>
    <w:lvl w:ilvl="0" w:tplc="6112895E">
      <w:start w:val="1"/>
      <w:numFmt w:val="lowerLetter"/>
      <w:lvlText w:val="%1)"/>
      <w:lvlJc w:val="left"/>
      <w:pPr>
        <w:ind w:left="1069" w:hanging="360"/>
      </w:pPr>
      <w:rPr>
        <w:color w:val="000000"/>
      </w:r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1">
    <w:nsid w:val="30590EA7"/>
    <w:multiLevelType w:val="multilevel"/>
    <w:tmpl w:val="B1FE145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34084250"/>
    <w:multiLevelType w:val="multilevel"/>
    <w:tmpl w:val="62B2BD36"/>
    <w:lvl w:ilvl="0">
      <w:start w:val="1"/>
      <w:numFmt w:val="decimal"/>
      <w:lvlText w:val="%1"/>
      <w:lvlJc w:val="left"/>
      <w:pPr>
        <w:ind w:left="360" w:hanging="360"/>
      </w:pPr>
      <w:rPr>
        <w:rFonts w:eastAsia="Times New Roman" w:hint="default"/>
      </w:rPr>
    </w:lvl>
    <w:lvl w:ilvl="1">
      <w:start w:val="2"/>
      <w:numFmt w:val="decimal"/>
      <w:lvlText w:val="%1.%2"/>
      <w:lvlJc w:val="left"/>
      <w:pPr>
        <w:ind w:left="928" w:hanging="360"/>
      </w:pPr>
      <w:rPr>
        <w:rFonts w:eastAsia="Times New Roman" w:hint="default"/>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Zero"/>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abstractNum w:abstractNumId="13">
    <w:nsid w:val="36395889"/>
    <w:multiLevelType w:val="multilevel"/>
    <w:tmpl w:val="CC185EAC"/>
    <w:lvl w:ilvl="0">
      <w:start w:val="2"/>
      <w:numFmt w:val="decimal"/>
      <w:lvlText w:val="%1."/>
      <w:lvlJc w:val="left"/>
      <w:pPr>
        <w:ind w:left="1069" w:hanging="360"/>
      </w:pPr>
      <w:rPr>
        <w:rFonts w:hint="default"/>
        <w:i w:val="0"/>
        <w:color w:val="000000"/>
      </w:rPr>
    </w:lvl>
    <w:lvl w:ilvl="1">
      <w:start w:val="3"/>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380428B9"/>
    <w:multiLevelType w:val="hybridMultilevel"/>
    <w:tmpl w:val="256048DC"/>
    <w:lvl w:ilvl="0" w:tplc="97447A1A">
      <w:start w:val="1"/>
      <w:numFmt w:val="decimal"/>
      <w:lvlText w:val="%1."/>
      <w:lvlJc w:val="left"/>
      <w:pPr>
        <w:ind w:left="720" w:hanging="360"/>
      </w:pPr>
      <w:rPr>
        <w:b/>
      </w:rPr>
    </w:lvl>
    <w:lvl w:ilvl="1" w:tplc="40A66D86">
      <w:start w:val="3"/>
      <w:numFmt w:val="bullet"/>
      <w:lvlText w:val="-"/>
      <w:lvlJc w:val="left"/>
      <w:pPr>
        <w:ind w:left="1935" w:hanging="855"/>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FF14908"/>
    <w:multiLevelType w:val="multilevel"/>
    <w:tmpl w:val="13389662"/>
    <w:lvl w:ilvl="0">
      <w:start w:val="1"/>
      <w:numFmt w:val="upperRoman"/>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6">
    <w:nsid w:val="441F2E2A"/>
    <w:multiLevelType w:val="hybridMultilevel"/>
    <w:tmpl w:val="B2DC4AE6"/>
    <w:lvl w:ilvl="0" w:tplc="99D06BD8">
      <w:start w:val="1"/>
      <w:numFmt w:val="bullet"/>
      <w:lvlText w:val="-"/>
      <w:lvlJc w:val="left"/>
      <w:pPr>
        <w:ind w:left="2203" w:hanging="360"/>
      </w:pPr>
      <w:rPr>
        <w:rFonts w:ascii="Times New Roman" w:eastAsia="Times New Roman" w:hAnsi="Times New Roman" w:cs="Times New Roman" w:hint="default"/>
      </w:rPr>
    </w:lvl>
    <w:lvl w:ilvl="1" w:tplc="04180003">
      <w:start w:val="1"/>
      <w:numFmt w:val="bullet"/>
      <w:lvlText w:val="o"/>
      <w:lvlJc w:val="left"/>
      <w:pPr>
        <w:ind w:left="2923" w:hanging="360"/>
      </w:pPr>
      <w:rPr>
        <w:rFonts w:ascii="Courier New" w:hAnsi="Courier New" w:cs="Courier New" w:hint="default"/>
      </w:rPr>
    </w:lvl>
    <w:lvl w:ilvl="2" w:tplc="04180005" w:tentative="1">
      <w:start w:val="1"/>
      <w:numFmt w:val="bullet"/>
      <w:lvlText w:val=""/>
      <w:lvlJc w:val="left"/>
      <w:pPr>
        <w:ind w:left="3643" w:hanging="360"/>
      </w:pPr>
      <w:rPr>
        <w:rFonts w:ascii="Wingdings" w:hAnsi="Wingdings" w:hint="default"/>
      </w:rPr>
    </w:lvl>
    <w:lvl w:ilvl="3" w:tplc="04180001" w:tentative="1">
      <w:start w:val="1"/>
      <w:numFmt w:val="bullet"/>
      <w:lvlText w:val=""/>
      <w:lvlJc w:val="left"/>
      <w:pPr>
        <w:ind w:left="4363" w:hanging="360"/>
      </w:pPr>
      <w:rPr>
        <w:rFonts w:ascii="Symbol" w:hAnsi="Symbol" w:hint="default"/>
      </w:rPr>
    </w:lvl>
    <w:lvl w:ilvl="4" w:tplc="04180003" w:tentative="1">
      <w:start w:val="1"/>
      <w:numFmt w:val="bullet"/>
      <w:lvlText w:val="o"/>
      <w:lvlJc w:val="left"/>
      <w:pPr>
        <w:ind w:left="5083" w:hanging="360"/>
      </w:pPr>
      <w:rPr>
        <w:rFonts w:ascii="Courier New" w:hAnsi="Courier New" w:cs="Courier New" w:hint="default"/>
      </w:rPr>
    </w:lvl>
    <w:lvl w:ilvl="5" w:tplc="04180005" w:tentative="1">
      <w:start w:val="1"/>
      <w:numFmt w:val="bullet"/>
      <w:lvlText w:val=""/>
      <w:lvlJc w:val="left"/>
      <w:pPr>
        <w:ind w:left="5803" w:hanging="360"/>
      </w:pPr>
      <w:rPr>
        <w:rFonts w:ascii="Wingdings" w:hAnsi="Wingdings" w:hint="default"/>
      </w:rPr>
    </w:lvl>
    <w:lvl w:ilvl="6" w:tplc="04180001" w:tentative="1">
      <w:start w:val="1"/>
      <w:numFmt w:val="bullet"/>
      <w:lvlText w:val=""/>
      <w:lvlJc w:val="left"/>
      <w:pPr>
        <w:ind w:left="6523" w:hanging="360"/>
      </w:pPr>
      <w:rPr>
        <w:rFonts w:ascii="Symbol" w:hAnsi="Symbol" w:hint="default"/>
      </w:rPr>
    </w:lvl>
    <w:lvl w:ilvl="7" w:tplc="04180003" w:tentative="1">
      <w:start w:val="1"/>
      <w:numFmt w:val="bullet"/>
      <w:lvlText w:val="o"/>
      <w:lvlJc w:val="left"/>
      <w:pPr>
        <w:ind w:left="7243" w:hanging="360"/>
      </w:pPr>
      <w:rPr>
        <w:rFonts w:ascii="Courier New" w:hAnsi="Courier New" w:cs="Courier New" w:hint="default"/>
      </w:rPr>
    </w:lvl>
    <w:lvl w:ilvl="8" w:tplc="04180005" w:tentative="1">
      <w:start w:val="1"/>
      <w:numFmt w:val="bullet"/>
      <w:lvlText w:val=""/>
      <w:lvlJc w:val="left"/>
      <w:pPr>
        <w:ind w:left="7963" w:hanging="360"/>
      </w:pPr>
      <w:rPr>
        <w:rFonts w:ascii="Wingdings" w:hAnsi="Wingdings" w:hint="default"/>
      </w:rPr>
    </w:lvl>
  </w:abstractNum>
  <w:abstractNum w:abstractNumId="17">
    <w:nsid w:val="46514783"/>
    <w:multiLevelType w:val="multilevel"/>
    <w:tmpl w:val="08CE06FE"/>
    <w:lvl w:ilvl="0">
      <w:start w:val="2"/>
      <w:numFmt w:val="decimal"/>
      <w:lvlText w:val="%1."/>
      <w:lvlJc w:val="left"/>
      <w:pPr>
        <w:ind w:left="1069" w:hanging="360"/>
      </w:pPr>
      <w:rPr>
        <w:rFonts w:hint="default"/>
        <w:i w:val="0"/>
        <w:color w:val="000000"/>
        <w:lang w:val="en-US"/>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475D0424"/>
    <w:multiLevelType w:val="hybridMultilevel"/>
    <w:tmpl w:val="1E006B78"/>
    <w:lvl w:ilvl="0" w:tplc="4F8ADF2A">
      <w:start w:val="1"/>
      <w:numFmt w:val="decimal"/>
      <w:lvlText w:val="%1."/>
      <w:lvlJc w:val="left"/>
      <w:pPr>
        <w:ind w:left="835" w:hanging="360"/>
      </w:pPr>
      <w:rPr>
        <w:sz w:val="22"/>
        <w:szCs w:val="22"/>
        <w:lang w:val="en-US"/>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19">
    <w:nsid w:val="49AD375B"/>
    <w:multiLevelType w:val="multilevel"/>
    <w:tmpl w:val="8ED4D2F6"/>
    <w:lvl w:ilvl="0">
      <w:start w:val="1"/>
      <w:numFmt w:val="decimal"/>
      <w:lvlText w:val="%1."/>
      <w:lvlJc w:val="left"/>
      <w:pPr>
        <w:ind w:left="72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0">
    <w:nsid w:val="4EB8371B"/>
    <w:multiLevelType w:val="multilevel"/>
    <w:tmpl w:val="7F161688"/>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nsid w:val="50E81B98"/>
    <w:multiLevelType w:val="hybridMultilevel"/>
    <w:tmpl w:val="BAEC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5C6CBD"/>
    <w:multiLevelType w:val="hybridMultilevel"/>
    <w:tmpl w:val="CA7C8C0E"/>
    <w:lvl w:ilvl="0" w:tplc="286AEC2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2D57488"/>
    <w:multiLevelType w:val="hybridMultilevel"/>
    <w:tmpl w:val="8F92485A"/>
    <w:lvl w:ilvl="0" w:tplc="26B8DE3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2D91EC5"/>
    <w:multiLevelType w:val="hybridMultilevel"/>
    <w:tmpl w:val="1FBE2758"/>
    <w:lvl w:ilvl="0" w:tplc="E78C6F88">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5">
    <w:nsid w:val="55737644"/>
    <w:multiLevelType w:val="hybridMultilevel"/>
    <w:tmpl w:val="C89A7220"/>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
    <w:nsid w:val="579D68C9"/>
    <w:multiLevelType w:val="multilevel"/>
    <w:tmpl w:val="91F01E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90142ED"/>
    <w:multiLevelType w:val="multilevel"/>
    <w:tmpl w:val="9F66A72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BE23671"/>
    <w:multiLevelType w:val="multilevel"/>
    <w:tmpl w:val="BE7A0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DD331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845028"/>
    <w:multiLevelType w:val="hybridMultilevel"/>
    <w:tmpl w:val="2C30875A"/>
    <w:lvl w:ilvl="0" w:tplc="04180001">
      <w:start w:val="1"/>
      <w:numFmt w:val="bullet"/>
      <w:lvlText w:val=""/>
      <w:lvlJc w:val="left"/>
      <w:pPr>
        <w:ind w:left="1038" w:hanging="360"/>
      </w:pPr>
      <w:rPr>
        <w:rFonts w:ascii="Symbol" w:hAnsi="Symbol" w:hint="default"/>
      </w:rPr>
    </w:lvl>
    <w:lvl w:ilvl="1" w:tplc="04180003" w:tentative="1">
      <w:start w:val="1"/>
      <w:numFmt w:val="bullet"/>
      <w:lvlText w:val="o"/>
      <w:lvlJc w:val="left"/>
      <w:pPr>
        <w:ind w:left="1758" w:hanging="360"/>
      </w:pPr>
      <w:rPr>
        <w:rFonts w:ascii="Courier New" w:hAnsi="Courier New" w:cs="Courier New" w:hint="default"/>
      </w:rPr>
    </w:lvl>
    <w:lvl w:ilvl="2" w:tplc="04180005" w:tentative="1">
      <w:start w:val="1"/>
      <w:numFmt w:val="bullet"/>
      <w:lvlText w:val=""/>
      <w:lvlJc w:val="left"/>
      <w:pPr>
        <w:ind w:left="2478" w:hanging="360"/>
      </w:pPr>
      <w:rPr>
        <w:rFonts w:ascii="Wingdings" w:hAnsi="Wingdings" w:hint="default"/>
      </w:rPr>
    </w:lvl>
    <w:lvl w:ilvl="3" w:tplc="04180001" w:tentative="1">
      <w:start w:val="1"/>
      <w:numFmt w:val="bullet"/>
      <w:lvlText w:val=""/>
      <w:lvlJc w:val="left"/>
      <w:pPr>
        <w:ind w:left="3198" w:hanging="360"/>
      </w:pPr>
      <w:rPr>
        <w:rFonts w:ascii="Symbol" w:hAnsi="Symbol" w:hint="default"/>
      </w:rPr>
    </w:lvl>
    <w:lvl w:ilvl="4" w:tplc="04180003" w:tentative="1">
      <w:start w:val="1"/>
      <w:numFmt w:val="bullet"/>
      <w:lvlText w:val="o"/>
      <w:lvlJc w:val="left"/>
      <w:pPr>
        <w:ind w:left="3918" w:hanging="360"/>
      </w:pPr>
      <w:rPr>
        <w:rFonts w:ascii="Courier New" w:hAnsi="Courier New" w:cs="Courier New" w:hint="default"/>
      </w:rPr>
    </w:lvl>
    <w:lvl w:ilvl="5" w:tplc="04180005" w:tentative="1">
      <w:start w:val="1"/>
      <w:numFmt w:val="bullet"/>
      <w:lvlText w:val=""/>
      <w:lvlJc w:val="left"/>
      <w:pPr>
        <w:ind w:left="4638" w:hanging="360"/>
      </w:pPr>
      <w:rPr>
        <w:rFonts w:ascii="Wingdings" w:hAnsi="Wingdings" w:hint="default"/>
      </w:rPr>
    </w:lvl>
    <w:lvl w:ilvl="6" w:tplc="04180001" w:tentative="1">
      <w:start w:val="1"/>
      <w:numFmt w:val="bullet"/>
      <w:lvlText w:val=""/>
      <w:lvlJc w:val="left"/>
      <w:pPr>
        <w:ind w:left="5358" w:hanging="360"/>
      </w:pPr>
      <w:rPr>
        <w:rFonts w:ascii="Symbol" w:hAnsi="Symbol" w:hint="default"/>
      </w:rPr>
    </w:lvl>
    <w:lvl w:ilvl="7" w:tplc="04180003" w:tentative="1">
      <w:start w:val="1"/>
      <w:numFmt w:val="bullet"/>
      <w:lvlText w:val="o"/>
      <w:lvlJc w:val="left"/>
      <w:pPr>
        <w:ind w:left="6078" w:hanging="360"/>
      </w:pPr>
      <w:rPr>
        <w:rFonts w:ascii="Courier New" w:hAnsi="Courier New" w:cs="Courier New" w:hint="default"/>
      </w:rPr>
    </w:lvl>
    <w:lvl w:ilvl="8" w:tplc="04180005" w:tentative="1">
      <w:start w:val="1"/>
      <w:numFmt w:val="bullet"/>
      <w:lvlText w:val=""/>
      <w:lvlJc w:val="left"/>
      <w:pPr>
        <w:ind w:left="6798" w:hanging="360"/>
      </w:pPr>
      <w:rPr>
        <w:rFonts w:ascii="Wingdings" w:hAnsi="Wingdings" w:hint="default"/>
      </w:rPr>
    </w:lvl>
  </w:abstractNum>
  <w:abstractNum w:abstractNumId="31">
    <w:nsid w:val="61C1073E"/>
    <w:multiLevelType w:val="hybridMultilevel"/>
    <w:tmpl w:val="32B00C3E"/>
    <w:lvl w:ilvl="0" w:tplc="286AEC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3">
    <w:nsid w:val="685E1DF1"/>
    <w:multiLevelType w:val="multilevel"/>
    <w:tmpl w:val="81D8A3C2"/>
    <w:lvl w:ilvl="0">
      <w:start w:val="4"/>
      <w:numFmt w:val="decimal"/>
      <w:lvlText w:val="%1."/>
      <w:lvlJc w:val="left"/>
      <w:pPr>
        <w:ind w:left="360" w:hanging="360"/>
      </w:pPr>
      <w:rPr>
        <w:rFonts w:hint="default"/>
        <w:lang w:val="en-US"/>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782458EF"/>
    <w:multiLevelType w:val="hybridMultilevel"/>
    <w:tmpl w:val="A14C70D4"/>
    <w:lvl w:ilvl="0" w:tplc="0AB4E982">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AD62C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0B3EA4"/>
    <w:multiLevelType w:val="hybridMultilevel"/>
    <w:tmpl w:val="A9CEB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2"/>
  </w:num>
  <w:num w:numId="3">
    <w:abstractNumId w:val="18"/>
  </w:num>
  <w:num w:numId="4">
    <w:abstractNumId w:val="6"/>
  </w:num>
  <w:num w:numId="5">
    <w:abstractNumId w:val="21"/>
  </w:num>
  <w:num w:numId="6">
    <w:abstractNumId w:val="31"/>
  </w:num>
  <w:num w:numId="7">
    <w:abstractNumId w:val="35"/>
  </w:num>
  <w:num w:numId="8">
    <w:abstractNumId w:val="29"/>
  </w:num>
  <w:num w:numId="9">
    <w:abstractNumId w:val="36"/>
  </w:num>
  <w:num w:numId="10">
    <w:abstractNumId w:val="28"/>
  </w:num>
  <w:num w:numId="11">
    <w:abstractNumId w:val="4"/>
  </w:num>
  <w:num w:numId="12">
    <w:abstractNumId w:val="22"/>
  </w:num>
  <w:num w:numId="13">
    <w:abstractNumId w:val="19"/>
  </w:num>
  <w:num w:numId="14">
    <w:abstractNumId w:val="34"/>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5"/>
  </w:num>
  <w:num w:numId="25">
    <w:abstractNumId w:val="17"/>
  </w:num>
  <w:num w:numId="26">
    <w:abstractNumId w:val="16"/>
  </w:num>
  <w:num w:numId="27">
    <w:abstractNumId w:val="10"/>
  </w:num>
  <w:num w:numId="28">
    <w:abstractNumId w:val="13"/>
  </w:num>
  <w:num w:numId="29">
    <w:abstractNumId w:val="27"/>
  </w:num>
  <w:num w:numId="30">
    <w:abstractNumId w:val="1"/>
  </w:num>
  <w:num w:numId="31">
    <w:abstractNumId w:val="2"/>
  </w:num>
  <w:num w:numId="32">
    <w:abstractNumId w:val="7"/>
  </w:num>
  <w:num w:numId="33">
    <w:abstractNumId w:val="9"/>
  </w:num>
  <w:num w:numId="34">
    <w:abstractNumId w:val="30"/>
  </w:num>
  <w:num w:numId="35">
    <w:abstractNumId w:val="25"/>
  </w:num>
  <w:num w:numId="36">
    <w:abstractNumId w:val="20"/>
  </w:num>
  <w:num w:numId="37">
    <w:abstractNumId w:val="23"/>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0C1B"/>
    <w:rsid w:val="00005D2A"/>
    <w:rsid w:val="00032888"/>
    <w:rsid w:val="00037E83"/>
    <w:rsid w:val="00047E4A"/>
    <w:rsid w:val="00056D08"/>
    <w:rsid w:val="00064C3B"/>
    <w:rsid w:val="000667AA"/>
    <w:rsid w:val="000873C2"/>
    <w:rsid w:val="0009079A"/>
    <w:rsid w:val="00093E94"/>
    <w:rsid w:val="000952DF"/>
    <w:rsid w:val="00095A8E"/>
    <w:rsid w:val="000B02EC"/>
    <w:rsid w:val="000B5154"/>
    <w:rsid w:val="000D086F"/>
    <w:rsid w:val="001054F6"/>
    <w:rsid w:val="0010589A"/>
    <w:rsid w:val="0012180B"/>
    <w:rsid w:val="00122239"/>
    <w:rsid w:val="001321E7"/>
    <w:rsid w:val="00140A4E"/>
    <w:rsid w:val="00146D81"/>
    <w:rsid w:val="00154EB2"/>
    <w:rsid w:val="001710F3"/>
    <w:rsid w:val="00174ECD"/>
    <w:rsid w:val="00176BBC"/>
    <w:rsid w:val="001858A5"/>
    <w:rsid w:val="001A3E17"/>
    <w:rsid w:val="001A5381"/>
    <w:rsid w:val="001B6700"/>
    <w:rsid w:val="001B79A3"/>
    <w:rsid w:val="001C3610"/>
    <w:rsid w:val="001E14A5"/>
    <w:rsid w:val="001F0D19"/>
    <w:rsid w:val="001F1579"/>
    <w:rsid w:val="001F1AAB"/>
    <w:rsid w:val="001F4496"/>
    <w:rsid w:val="001F7396"/>
    <w:rsid w:val="00211026"/>
    <w:rsid w:val="00214261"/>
    <w:rsid w:val="00215F14"/>
    <w:rsid w:val="0023679F"/>
    <w:rsid w:val="002627B7"/>
    <w:rsid w:val="00275845"/>
    <w:rsid w:val="00282AF6"/>
    <w:rsid w:val="002868CF"/>
    <w:rsid w:val="002954DC"/>
    <w:rsid w:val="002C05D4"/>
    <w:rsid w:val="003017A6"/>
    <w:rsid w:val="003070BF"/>
    <w:rsid w:val="003145FF"/>
    <w:rsid w:val="00316577"/>
    <w:rsid w:val="0032516B"/>
    <w:rsid w:val="00325356"/>
    <w:rsid w:val="00333ADA"/>
    <w:rsid w:val="0034223D"/>
    <w:rsid w:val="0034542B"/>
    <w:rsid w:val="00346C65"/>
    <w:rsid w:val="00352FAC"/>
    <w:rsid w:val="00363F3E"/>
    <w:rsid w:val="0036536D"/>
    <w:rsid w:val="00367E67"/>
    <w:rsid w:val="00373561"/>
    <w:rsid w:val="0038458C"/>
    <w:rsid w:val="003A2855"/>
    <w:rsid w:val="003B2F02"/>
    <w:rsid w:val="003D5251"/>
    <w:rsid w:val="003E033B"/>
    <w:rsid w:val="003E31E8"/>
    <w:rsid w:val="003E4529"/>
    <w:rsid w:val="003E5CF3"/>
    <w:rsid w:val="003E7392"/>
    <w:rsid w:val="003F01FB"/>
    <w:rsid w:val="003F3E95"/>
    <w:rsid w:val="003F504C"/>
    <w:rsid w:val="003F7623"/>
    <w:rsid w:val="0041650A"/>
    <w:rsid w:val="00420407"/>
    <w:rsid w:val="00424E2E"/>
    <w:rsid w:val="004250A2"/>
    <w:rsid w:val="004425F0"/>
    <w:rsid w:val="00445B78"/>
    <w:rsid w:val="004478ED"/>
    <w:rsid w:val="00455064"/>
    <w:rsid w:val="004557E5"/>
    <w:rsid w:val="00456547"/>
    <w:rsid w:val="00473FFF"/>
    <w:rsid w:val="004765F1"/>
    <w:rsid w:val="004B4ECD"/>
    <w:rsid w:val="004C2F3A"/>
    <w:rsid w:val="004D1394"/>
    <w:rsid w:val="004D1566"/>
    <w:rsid w:val="004D3BAD"/>
    <w:rsid w:val="004D7F64"/>
    <w:rsid w:val="004E1332"/>
    <w:rsid w:val="004E2D11"/>
    <w:rsid w:val="004E3927"/>
    <w:rsid w:val="004F251E"/>
    <w:rsid w:val="004F37BA"/>
    <w:rsid w:val="00535ED0"/>
    <w:rsid w:val="00537C97"/>
    <w:rsid w:val="005454D2"/>
    <w:rsid w:val="005506C1"/>
    <w:rsid w:val="00563CC4"/>
    <w:rsid w:val="0056655F"/>
    <w:rsid w:val="005735BA"/>
    <w:rsid w:val="00591F8E"/>
    <w:rsid w:val="005D771C"/>
    <w:rsid w:val="005E77B1"/>
    <w:rsid w:val="005F48C8"/>
    <w:rsid w:val="00603237"/>
    <w:rsid w:val="00604745"/>
    <w:rsid w:val="0060617A"/>
    <w:rsid w:val="00612356"/>
    <w:rsid w:val="006143B3"/>
    <w:rsid w:val="00616DE6"/>
    <w:rsid w:val="006267B3"/>
    <w:rsid w:val="006341E2"/>
    <w:rsid w:val="006430EC"/>
    <w:rsid w:val="00644A9B"/>
    <w:rsid w:val="00645889"/>
    <w:rsid w:val="0066312D"/>
    <w:rsid w:val="006723C2"/>
    <w:rsid w:val="006966F2"/>
    <w:rsid w:val="006A2F78"/>
    <w:rsid w:val="006C3AA9"/>
    <w:rsid w:val="006C7C24"/>
    <w:rsid w:val="006D1AA0"/>
    <w:rsid w:val="006D7BB5"/>
    <w:rsid w:val="006E213C"/>
    <w:rsid w:val="006E73BF"/>
    <w:rsid w:val="00730F64"/>
    <w:rsid w:val="00733BB0"/>
    <w:rsid w:val="0076069B"/>
    <w:rsid w:val="00760DDC"/>
    <w:rsid w:val="007A0593"/>
    <w:rsid w:val="007B5C48"/>
    <w:rsid w:val="007D0F7D"/>
    <w:rsid w:val="007D4409"/>
    <w:rsid w:val="007D7666"/>
    <w:rsid w:val="007D7B4B"/>
    <w:rsid w:val="007F4FEF"/>
    <w:rsid w:val="00801E5B"/>
    <w:rsid w:val="00811FBF"/>
    <w:rsid w:val="00814179"/>
    <w:rsid w:val="00822141"/>
    <w:rsid w:val="00823B0F"/>
    <w:rsid w:val="00825574"/>
    <w:rsid w:val="00827EDF"/>
    <w:rsid w:val="00840E37"/>
    <w:rsid w:val="00842578"/>
    <w:rsid w:val="00843B09"/>
    <w:rsid w:val="0084405E"/>
    <w:rsid w:val="00845372"/>
    <w:rsid w:val="00850E4D"/>
    <w:rsid w:val="00876FE5"/>
    <w:rsid w:val="00880672"/>
    <w:rsid w:val="00880AE0"/>
    <w:rsid w:val="00880F39"/>
    <w:rsid w:val="00881079"/>
    <w:rsid w:val="00883B17"/>
    <w:rsid w:val="00884747"/>
    <w:rsid w:val="0089171C"/>
    <w:rsid w:val="00892148"/>
    <w:rsid w:val="008B0C82"/>
    <w:rsid w:val="008B41AD"/>
    <w:rsid w:val="008C1669"/>
    <w:rsid w:val="008C38E8"/>
    <w:rsid w:val="008C5B1B"/>
    <w:rsid w:val="008D1775"/>
    <w:rsid w:val="008E3B59"/>
    <w:rsid w:val="008F0E12"/>
    <w:rsid w:val="008F7F7A"/>
    <w:rsid w:val="009203CD"/>
    <w:rsid w:val="009400F5"/>
    <w:rsid w:val="009801B4"/>
    <w:rsid w:val="00981661"/>
    <w:rsid w:val="00985733"/>
    <w:rsid w:val="00991464"/>
    <w:rsid w:val="009A2D4B"/>
    <w:rsid w:val="009A6D32"/>
    <w:rsid w:val="009B03CF"/>
    <w:rsid w:val="009C2747"/>
    <w:rsid w:val="009C76E2"/>
    <w:rsid w:val="009E4E08"/>
    <w:rsid w:val="009F3714"/>
    <w:rsid w:val="00A129AE"/>
    <w:rsid w:val="00A14FA3"/>
    <w:rsid w:val="00A156FE"/>
    <w:rsid w:val="00A20B97"/>
    <w:rsid w:val="00A24E09"/>
    <w:rsid w:val="00A33247"/>
    <w:rsid w:val="00A52887"/>
    <w:rsid w:val="00A537D3"/>
    <w:rsid w:val="00A55B11"/>
    <w:rsid w:val="00A725EA"/>
    <w:rsid w:val="00A827E5"/>
    <w:rsid w:val="00A90F03"/>
    <w:rsid w:val="00A94642"/>
    <w:rsid w:val="00AA321C"/>
    <w:rsid w:val="00AB410A"/>
    <w:rsid w:val="00AC1452"/>
    <w:rsid w:val="00AC3C92"/>
    <w:rsid w:val="00AC6574"/>
    <w:rsid w:val="00AD36D4"/>
    <w:rsid w:val="00AE22F9"/>
    <w:rsid w:val="00AE7852"/>
    <w:rsid w:val="00B07EDA"/>
    <w:rsid w:val="00B25477"/>
    <w:rsid w:val="00B30254"/>
    <w:rsid w:val="00B324B5"/>
    <w:rsid w:val="00B33FE4"/>
    <w:rsid w:val="00B46D3A"/>
    <w:rsid w:val="00B55B40"/>
    <w:rsid w:val="00B6697F"/>
    <w:rsid w:val="00B87A73"/>
    <w:rsid w:val="00BA3868"/>
    <w:rsid w:val="00BA513A"/>
    <w:rsid w:val="00BA6D0E"/>
    <w:rsid w:val="00BB1874"/>
    <w:rsid w:val="00BB6F8E"/>
    <w:rsid w:val="00BB7C53"/>
    <w:rsid w:val="00BC5DDD"/>
    <w:rsid w:val="00BD4AAF"/>
    <w:rsid w:val="00BE1EAF"/>
    <w:rsid w:val="00BF2FBA"/>
    <w:rsid w:val="00C00D1F"/>
    <w:rsid w:val="00C07383"/>
    <w:rsid w:val="00C07531"/>
    <w:rsid w:val="00C218ED"/>
    <w:rsid w:val="00C4228D"/>
    <w:rsid w:val="00C42970"/>
    <w:rsid w:val="00C42D02"/>
    <w:rsid w:val="00C43938"/>
    <w:rsid w:val="00C43D5E"/>
    <w:rsid w:val="00C478CB"/>
    <w:rsid w:val="00C60B71"/>
    <w:rsid w:val="00C64243"/>
    <w:rsid w:val="00C7471D"/>
    <w:rsid w:val="00C9019A"/>
    <w:rsid w:val="00C956E1"/>
    <w:rsid w:val="00CC7B6E"/>
    <w:rsid w:val="00CD3517"/>
    <w:rsid w:val="00CD702F"/>
    <w:rsid w:val="00CE31B2"/>
    <w:rsid w:val="00CE6F42"/>
    <w:rsid w:val="00CF6243"/>
    <w:rsid w:val="00D01F0B"/>
    <w:rsid w:val="00D17664"/>
    <w:rsid w:val="00D206D7"/>
    <w:rsid w:val="00D25538"/>
    <w:rsid w:val="00D4410E"/>
    <w:rsid w:val="00D44121"/>
    <w:rsid w:val="00D52B8D"/>
    <w:rsid w:val="00D53D8E"/>
    <w:rsid w:val="00D5543B"/>
    <w:rsid w:val="00D60C4C"/>
    <w:rsid w:val="00D62A08"/>
    <w:rsid w:val="00D73922"/>
    <w:rsid w:val="00D8228A"/>
    <w:rsid w:val="00D8764E"/>
    <w:rsid w:val="00D90827"/>
    <w:rsid w:val="00D95BF3"/>
    <w:rsid w:val="00DA5B3C"/>
    <w:rsid w:val="00DB2959"/>
    <w:rsid w:val="00DC4AD7"/>
    <w:rsid w:val="00DC5657"/>
    <w:rsid w:val="00DC594D"/>
    <w:rsid w:val="00DD7301"/>
    <w:rsid w:val="00DF185F"/>
    <w:rsid w:val="00E0559F"/>
    <w:rsid w:val="00E118B9"/>
    <w:rsid w:val="00E20AF1"/>
    <w:rsid w:val="00E2153D"/>
    <w:rsid w:val="00E21AC2"/>
    <w:rsid w:val="00E22DC9"/>
    <w:rsid w:val="00E23F78"/>
    <w:rsid w:val="00E330DA"/>
    <w:rsid w:val="00E40037"/>
    <w:rsid w:val="00E42A51"/>
    <w:rsid w:val="00E43D25"/>
    <w:rsid w:val="00E47862"/>
    <w:rsid w:val="00E54F3E"/>
    <w:rsid w:val="00E671BE"/>
    <w:rsid w:val="00E7488B"/>
    <w:rsid w:val="00E75AA2"/>
    <w:rsid w:val="00E84591"/>
    <w:rsid w:val="00E84E98"/>
    <w:rsid w:val="00E97549"/>
    <w:rsid w:val="00EA5C0E"/>
    <w:rsid w:val="00EB1DD4"/>
    <w:rsid w:val="00EE618A"/>
    <w:rsid w:val="00EE6D68"/>
    <w:rsid w:val="00F20681"/>
    <w:rsid w:val="00F33BBE"/>
    <w:rsid w:val="00F54090"/>
    <w:rsid w:val="00F627C2"/>
    <w:rsid w:val="00F65A8E"/>
    <w:rsid w:val="00F70171"/>
    <w:rsid w:val="00F85B00"/>
    <w:rsid w:val="00F9066C"/>
    <w:rsid w:val="00F9398E"/>
    <w:rsid w:val="00FA2020"/>
    <w:rsid w:val="00FA408D"/>
    <w:rsid w:val="00FA4EB0"/>
    <w:rsid w:val="00FB1B08"/>
    <w:rsid w:val="00FB4C52"/>
    <w:rsid w:val="00FB6000"/>
    <w:rsid w:val="00FC0AB0"/>
    <w:rsid w:val="00FC3FCD"/>
    <w:rsid w:val="00FE2AAA"/>
    <w:rsid w:val="00FF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basedOn w:val="a"/>
    <w:uiPriority w:val="34"/>
    <w:qFormat/>
    <w:rsid w:val="00644A9B"/>
    <w:pPr>
      <w:ind w:left="708"/>
    </w:pPr>
  </w:style>
  <w:style w:type="character" w:styleId="a4">
    <w:name w:val="Strong"/>
    <w:basedOn w:val="a0"/>
    <w:qFormat/>
    <w:rsid w:val="00644A9B"/>
    <w:rPr>
      <w:b/>
      <w:bCs/>
    </w:rPr>
  </w:style>
  <w:style w:type="paragraph" w:styleId="a5">
    <w:name w:val="No Spacing"/>
    <w:uiPriority w:val="1"/>
    <w:qFormat/>
    <w:rsid w:val="00644A9B"/>
    <w:pPr>
      <w:spacing w:after="0" w:line="240" w:lineRule="auto"/>
    </w:pPr>
    <w:rPr>
      <w:rFonts w:eastAsiaTheme="minorEastAsia"/>
      <w:lang w:val="en-US"/>
    </w:rPr>
  </w:style>
  <w:style w:type="paragraph" w:styleId="a6">
    <w:name w:val="Balloon Text"/>
    <w:basedOn w:val="a"/>
    <w:link w:val="a7"/>
    <w:uiPriority w:val="99"/>
    <w:semiHidden/>
    <w:unhideWhenUsed/>
    <w:rsid w:val="00644A9B"/>
    <w:rPr>
      <w:rFonts w:ascii="Tahoma" w:hAnsi="Tahoma" w:cs="Tahoma"/>
      <w:sz w:val="16"/>
      <w:szCs w:val="16"/>
    </w:rPr>
  </w:style>
  <w:style w:type="character" w:customStyle="1" w:styleId="a7">
    <w:name w:val="Текст выноски Знак"/>
    <w:basedOn w:val="a0"/>
    <w:link w:val="a6"/>
    <w:uiPriority w:val="99"/>
    <w:semiHidden/>
    <w:rsid w:val="00644A9B"/>
    <w:rPr>
      <w:rFonts w:ascii="Tahoma" w:eastAsia="Times New Roman" w:hAnsi="Tahoma" w:cs="Tahoma"/>
      <w:sz w:val="16"/>
      <w:szCs w:val="16"/>
      <w:lang w:eastAsia="ru-RU"/>
    </w:rPr>
  </w:style>
  <w:style w:type="table" w:styleId="a8">
    <w:name w:val="Table Grid"/>
    <w:basedOn w:val="a1"/>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basedOn w:val="a"/>
    <w:uiPriority w:val="34"/>
    <w:qFormat/>
    <w:rsid w:val="00644A9B"/>
    <w:pPr>
      <w:ind w:left="708"/>
    </w:pPr>
  </w:style>
  <w:style w:type="character" w:styleId="a4">
    <w:name w:val="Strong"/>
    <w:basedOn w:val="a0"/>
    <w:qFormat/>
    <w:rsid w:val="00644A9B"/>
    <w:rPr>
      <w:b/>
      <w:bCs/>
    </w:rPr>
  </w:style>
  <w:style w:type="paragraph" w:styleId="a5">
    <w:name w:val="No Spacing"/>
    <w:uiPriority w:val="1"/>
    <w:qFormat/>
    <w:rsid w:val="00644A9B"/>
    <w:pPr>
      <w:spacing w:after="0" w:line="240" w:lineRule="auto"/>
    </w:pPr>
    <w:rPr>
      <w:rFonts w:eastAsiaTheme="minorEastAsia"/>
      <w:lang w:val="en-US"/>
    </w:rPr>
  </w:style>
  <w:style w:type="paragraph" w:styleId="a6">
    <w:name w:val="Balloon Text"/>
    <w:basedOn w:val="a"/>
    <w:link w:val="a7"/>
    <w:uiPriority w:val="99"/>
    <w:semiHidden/>
    <w:unhideWhenUsed/>
    <w:rsid w:val="00644A9B"/>
    <w:rPr>
      <w:rFonts w:ascii="Tahoma" w:hAnsi="Tahoma" w:cs="Tahoma"/>
      <w:sz w:val="16"/>
      <w:szCs w:val="16"/>
    </w:rPr>
  </w:style>
  <w:style w:type="character" w:customStyle="1" w:styleId="a7">
    <w:name w:val="Текст выноски Знак"/>
    <w:basedOn w:val="a0"/>
    <w:link w:val="a6"/>
    <w:uiPriority w:val="99"/>
    <w:semiHidden/>
    <w:rsid w:val="00644A9B"/>
    <w:rPr>
      <w:rFonts w:ascii="Tahoma" w:eastAsia="Times New Roman" w:hAnsi="Tahoma" w:cs="Tahoma"/>
      <w:sz w:val="16"/>
      <w:szCs w:val="16"/>
      <w:lang w:eastAsia="ru-RU"/>
    </w:rPr>
  </w:style>
  <w:style w:type="table" w:styleId="a8">
    <w:name w:val="Table Grid"/>
    <w:basedOn w:val="a1"/>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80625542">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828782148">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8227795">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1A153-B8FB-4C06-9769-6CE87B0C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2022-02-25T10:48:00Z</cp:lastPrinted>
  <dcterms:created xsi:type="dcterms:W3CDTF">2023-03-13T07:07:00Z</dcterms:created>
  <dcterms:modified xsi:type="dcterms:W3CDTF">2023-03-13T07:07:00Z</dcterms:modified>
</cp:coreProperties>
</file>