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A52F3" w14:textId="6B4471CF" w:rsidR="002169FC" w:rsidRPr="0071610A" w:rsidRDefault="00735715" w:rsidP="002169FC">
      <w:pPr>
        <w:pBdr>
          <w:top w:val="nil"/>
          <w:left w:val="nil"/>
          <w:bottom w:val="nil"/>
          <w:right w:val="nil"/>
          <w:between w:val="nil"/>
        </w:pBdr>
        <w:spacing w:after="0"/>
        <w:ind w:firstLine="706"/>
        <w:jc w:val="right"/>
        <w:rPr>
          <w:rFonts w:ascii="Times New Roman" w:eastAsia="Times New Roman" w:hAnsi="Times New Roman" w:cs="Times New Roman"/>
          <w:i/>
          <w:color w:val="000000"/>
          <w:sz w:val="24"/>
          <w:szCs w:val="24"/>
        </w:rPr>
      </w:pPr>
      <w:bookmarkStart w:id="0" w:name="_heading=h.gjdgxs" w:colFirst="0" w:colLast="0"/>
      <w:bookmarkStart w:id="1" w:name="_GoBack"/>
      <w:bookmarkEnd w:id="0"/>
      <w:bookmarkEnd w:id="1"/>
      <w:r w:rsidRPr="0071610A">
        <w:rPr>
          <w:rFonts w:ascii="Times New Roman" w:eastAsia="Times New Roman" w:hAnsi="Times New Roman" w:cs="Times New Roman"/>
          <w:i/>
          <w:color w:val="000000"/>
          <w:sz w:val="24"/>
          <w:szCs w:val="24"/>
        </w:rPr>
        <w:t>A</w:t>
      </w:r>
      <w:r w:rsidR="0071610A" w:rsidRPr="0071610A">
        <w:rPr>
          <w:rFonts w:ascii="Times New Roman" w:eastAsia="Times New Roman" w:hAnsi="Times New Roman" w:cs="Times New Roman"/>
          <w:i/>
          <w:color w:val="000000"/>
          <w:sz w:val="24"/>
          <w:szCs w:val="24"/>
        </w:rPr>
        <w:t>nexă</w:t>
      </w:r>
    </w:p>
    <w:p w14:paraId="2B38C623" w14:textId="1A039204" w:rsidR="0071610A" w:rsidRPr="0071610A" w:rsidRDefault="0071610A" w:rsidP="002169FC">
      <w:pPr>
        <w:pBdr>
          <w:top w:val="nil"/>
          <w:left w:val="nil"/>
          <w:bottom w:val="nil"/>
          <w:right w:val="nil"/>
          <w:between w:val="nil"/>
        </w:pBdr>
        <w:spacing w:after="0"/>
        <w:ind w:firstLine="706"/>
        <w:jc w:val="right"/>
        <w:rPr>
          <w:rFonts w:ascii="Times New Roman" w:eastAsia="Times New Roman" w:hAnsi="Times New Roman" w:cs="Times New Roman"/>
          <w:i/>
          <w:color w:val="000000"/>
          <w:sz w:val="24"/>
          <w:szCs w:val="24"/>
        </w:rPr>
      </w:pPr>
      <w:r w:rsidRPr="0071610A">
        <w:rPr>
          <w:rFonts w:ascii="Times New Roman" w:eastAsia="Times New Roman" w:hAnsi="Times New Roman" w:cs="Times New Roman"/>
          <w:i/>
          <w:color w:val="000000"/>
          <w:sz w:val="24"/>
          <w:szCs w:val="24"/>
        </w:rPr>
        <w:t>La Decizia Consiliului raional Sîngerei</w:t>
      </w:r>
    </w:p>
    <w:p w14:paraId="58FC30B1" w14:textId="1584B4D7" w:rsidR="00735715" w:rsidRPr="0071610A" w:rsidRDefault="0071610A" w:rsidP="002169FC">
      <w:pPr>
        <w:pBdr>
          <w:top w:val="nil"/>
          <w:left w:val="nil"/>
          <w:bottom w:val="nil"/>
          <w:right w:val="nil"/>
          <w:between w:val="nil"/>
        </w:pBdr>
        <w:spacing w:after="0"/>
        <w:ind w:firstLine="706"/>
        <w:jc w:val="right"/>
        <w:rPr>
          <w:rFonts w:ascii="Times New Roman" w:eastAsia="Times New Roman" w:hAnsi="Times New Roman" w:cs="Times New Roman"/>
          <w:i/>
          <w:color w:val="000000"/>
          <w:sz w:val="24"/>
          <w:szCs w:val="24"/>
        </w:rPr>
      </w:pPr>
      <w:r w:rsidRPr="0071610A">
        <w:rPr>
          <w:rFonts w:ascii="Times New Roman" w:eastAsia="Times New Roman" w:hAnsi="Times New Roman" w:cs="Times New Roman"/>
          <w:i/>
          <w:color w:val="000000"/>
          <w:sz w:val="24"/>
          <w:szCs w:val="24"/>
        </w:rPr>
        <w:t>Nr. 8/1</w:t>
      </w:r>
      <w:r w:rsidR="00A73890">
        <w:rPr>
          <w:rFonts w:ascii="Times New Roman" w:eastAsia="Times New Roman" w:hAnsi="Times New Roman" w:cs="Times New Roman"/>
          <w:i/>
          <w:color w:val="000000"/>
          <w:sz w:val="24"/>
          <w:szCs w:val="24"/>
        </w:rPr>
        <w:t>0</w:t>
      </w:r>
      <w:r w:rsidRPr="0071610A">
        <w:rPr>
          <w:rFonts w:ascii="Times New Roman" w:eastAsia="Times New Roman" w:hAnsi="Times New Roman" w:cs="Times New Roman"/>
          <w:i/>
          <w:color w:val="000000"/>
          <w:sz w:val="24"/>
          <w:szCs w:val="24"/>
        </w:rPr>
        <w:t xml:space="preserve"> din 28 noiembrie 2024</w:t>
      </w:r>
    </w:p>
    <w:p w14:paraId="2E6CDFAA" w14:textId="77777777" w:rsidR="002169FC" w:rsidRDefault="002169FC">
      <w:pPr>
        <w:pBdr>
          <w:top w:val="nil"/>
          <w:left w:val="nil"/>
          <w:bottom w:val="nil"/>
          <w:right w:val="nil"/>
          <w:between w:val="nil"/>
        </w:pBdr>
        <w:spacing w:after="0"/>
        <w:ind w:firstLine="706"/>
        <w:jc w:val="center"/>
        <w:rPr>
          <w:rFonts w:ascii="Times New Roman" w:eastAsia="Times New Roman" w:hAnsi="Times New Roman" w:cs="Times New Roman"/>
          <w:b/>
          <w:color w:val="000000"/>
          <w:sz w:val="28"/>
          <w:szCs w:val="28"/>
        </w:rPr>
      </w:pPr>
    </w:p>
    <w:p w14:paraId="177AA800" w14:textId="61357113" w:rsidR="00DD3256" w:rsidRDefault="00D04AE2">
      <w:pPr>
        <w:pBdr>
          <w:top w:val="nil"/>
          <w:left w:val="nil"/>
          <w:bottom w:val="nil"/>
          <w:right w:val="nil"/>
          <w:between w:val="nil"/>
        </w:pBdr>
        <w:spacing w:after="0"/>
        <w:ind w:firstLine="70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ACORD DE PARTENERIAT NR.</w:t>
      </w:r>
      <w:r w:rsidR="003D3332">
        <w:rPr>
          <w:rFonts w:ascii="Times New Roman" w:eastAsia="Times New Roman" w:hAnsi="Times New Roman" w:cs="Times New Roman"/>
          <w:b/>
          <w:color w:val="000000"/>
          <w:sz w:val="28"/>
          <w:szCs w:val="28"/>
        </w:rPr>
        <w:t xml:space="preserve"> </w:t>
      </w:r>
      <w:r w:rsidR="00E500C3">
        <w:rPr>
          <w:rFonts w:ascii="Times New Roman" w:eastAsia="Times New Roman" w:hAnsi="Times New Roman" w:cs="Times New Roman"/>
          <w:b/>
          <w:color w:val="000000"/>
          <w:sz w:val="28"/>
          <w:szCs w:val="28"/>
        </w:rPr>
        <w:t>__</w:t>
      </w:r>
      <w:r>
        <w:rPr>
          <w:rFonts w:ascii="Times New Roman" w:eastAsia="Times New Roman" w:hAnsi="Times New Roman" w:cs="Times New Roman"/>
          <w:b/>
          <w:color w:val="000000"/>
          <w:sz w:val="28"/>
          <w:szCs w:val="28"/>
        </w:rPr>
        <w:br/>
      </w:r>
    </w:p>
    <w:p w14:paraId="578BD40D" w14:textId="77777777" w:rsidR="00DD3256" w:rsidRDefault="00DD3256">
      <w:pPr>
        <w:pBdr>
          <w:top w:val="nil"/>
          <w:left w:val="nil"/>
          <w:bottom w:val="nil"/>
          <w:right w:val="nil"/>
          <w:between w:val="nil"/>
        </w:pBdr>
        <w:spacing w:after="0"/>
        <w:ind w:firstLine="706"/>
        <w:jc w:val="center"/>
        <w:rPr>
          <w:rFonts w:ascii="Times New Roman" w:eastAsia="Times New Roman" w:hAnsi="Times New Roman" w:cs="Times New Roman"/>
          <w:b/>
          <w:color w:val="000000"/>
          <w:sz w:val="28"/>
          <w:szCs w:val="28"/>
        </w:rPr>
      </w:pPr>
    </w:p>
    <w:p w14:paraId="2A52DE93" w14:textId="66C0A40D" w:rsidR="00DD3256" w:rsidRPr="00F8663F" w:rsidRDefault="00C6748C">
      <w:pPr>
        <w:pBdr>
          <w:top w:val="nil"/>
          <w:left w:val="nil"/>
          <w:bottom w:val="nil"/>
          <w:right w:val="nil"/>
          <w:between w:val="nil"/>
        </w:pBdr>
        <w:spacing w:after="0"/>
        <w:ind w:right="-279"/>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____________</w:t>
      </w:r>
      <w:r w:rsidR="00D04AE2" w:rsidRPr="00F8663F">
        <w:rPr>
          <w:rFonts w:ascii="Times New Roman" w:eastAsia="Times New Roman" w:hAnsi="Times New Roman" w:cs="Times New Roman"/>
          <w:b/>
          <w:bCs/>
          <w:color w:val="000000"/>
          <w:sz w:val="26"/>
          <w:szCs w:val="26"/>
        </w:rPr>
        <w:t xml:space="preserve"> 2024                                                                                           </w:t>
      </w:r>
      <w:r w:rsidR="00F8663F">
        <w:rPr>
          <w:rFonts w:ascii="Times New Roman" w:eastAsia="Times New Roman" w:hAnsi="Times New Roman" w:cs="Times New Roman"/>
          <w:b/>
          <w:bCs/>
          <w:color w:val="000000"/>
          <w:sz w:val="26"/>
          <w:szCs w:val="26"/>
        </w:rPr>
        <w:t xml:space="preserve"> </w:t>
      </w:r>
      <w:r w:rsidR="00D352B6" w:rsidRPr="00F8663F">
        <w:rPr>
          <w:rFonts w:ascii="Times New Roman" w:eastAsia="Times New Roman" w:hAnsi="Times New Roman" w:cs="Times New Roman"/>
          <w:b/>
          <w:bCs/>
          <w:color w:val="000000"/>
          <w:sz w:val="26"/>
          <w:szCs w:val="26"/>
        </w:rPr>
        <w:t xml:space="preserve">or. </w:t>
      </w:r>
      <w:r w:rsidR="00E500C3">
        <w:rPr>
          <w:rFonts w:ascii="Times New Roman" w:eastAsia="Times New Roman" w:hAnsi="Times New Roman" w:cs="Times New Roman"/>
          <w:b/>
          <w:bCs/>
          <w:color w:val="000000"/>
          <w:sz w:val="26"/>
          <w:szCs w:val="26"/>
        </w:rPr>
        <w:t>__________</w:t>
      </w:r>
    </w:p>
    <w:p w14:paraId="48317DCD" w14:textId="77777777" w:rsidR="00DD3256" w:rsidRPr="00F8663F" w:rsidRDefault="00DD3256">
      <w:pPr>
        <w:pBdr>
          <w:top w:val="nil"/>
          <w:left w:val="nil"/>
          <w:bottom w:val="nil"/>
          <w:right w:val="nil"/>
          <w:between w:val="nil"/>
        </w:pBdr>
        <w:spacing w:after="0"/>
        <w:ind w:firstLine="706"/>
        <w:jc w:val="both"/>
        <w:rPr>
          <w:rFonts w:ascii="Times New Roman" w:eastAsia="Times New Roman" w:hAnsi="Times New Roman" w:cs="Times New Roman"/>
          <w:color w:val="000000"/>
          <w:sz w:val="26"/>
          <w:szCs w:val="26"/>
        </w:rPr>
      </w:pPr>
    </w:p>
    <w:p w14:paraId="2DB3F77E" w14:textId="77777777" w:rsidR="00DD3256" w:rsidRPr="00F8663F" w:rsidRDefault="00D04AE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r w:rsidRPr="00F8663F">
        <w:rPr>
          <w:rFonts w:ascii="Times New Roman" w:eastAsia="Times New Roman" w:hAnsi="Times New Roman" w:cs="Times New Roman"/>
          <w:b/>
          <w:color w:val="000000"/>
          <w:sz w:val="26"/>
          <w:szCs w:val="26"/>
        </w:rPr>
        <w:t xml:space="preserve">Părțile: </w:t>
      </w:r>
    </w:p>
    <w:p w14:paraId="6C2A6454" w14:textId="77777777" w:rsidR="00DD3256" w:rsidRPr="00F8663F" w:rsidRDefault="00DD3256">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p w14:paraId="1A5C82EF" w14:textId="36347818" w:rsidR="00DD3256" w:rsidRPr="002169FC" w:rsidRDefault="00D04AE2">
      <w:pPr>
        <w:spacing w:after="0" w:line="276" w:lineRule="auto"/>
        <w:jc w:val="both"/>
        <w:rPr>
          <w:rFonts w:ascii="Times New Roman" w:eastAsia="Times New Roman" w:hAnsi="Times New Roman" w:cs="Times New Roman"/>
          <w:sz w:val="26"/>
          <w:szCs w:val="26"/>
        </w:rPr>
      </w:pPr>
      <w:r w:rsidRPr="00F8663F">
        <w:rPr>
          <w:rFonts w:ascii="Times New Roman" w:eastAsia="Times New Roman" w:hAnsi="Times New Roman" w:cs="Times New Roman"/>
          <w:i/>
          <w:color w:val="000000"/>
          <w:sz w:val="26"/>
          <w:szCs w:val="26"/>
        </w:rPr>
        <w:t>Partea I</w:t>
      </w:r>
      <w:r w:rsidRPr="00F8663F">
        <w:rPr>
          <w:rFonts w:ascii="Times New Roman" w:eastAsia="Times New Roman" w:hAnsi="Times New Roman" w:cs="Times New Roman"/>
          <w:color w:val="000000"/>
          <w:sz w:val="26"/>
          <w:szCs w:val="26"/>
        </w:rPr>
        <w:t>:</w:t>
      </w:r>
      <w:r w:rsidR="00F57B67" w:rsidRPr="00F8663F">
        <w:rPr>
          <w:rFonts w:ascii="Times New Roman" w:eastAsia="Times New Roman" w:hAnsi="Times New Roman" w:cs="Times New Roman"/>
          <w:b/>
          <w:sz w:val="26"/>
          <w:szCs w:val="26"/>
        </w:rPr>
        <w:t xml:space="preserve"> Consiliul r</w:t>
      </w:r>
      <w:r w:rsidRPr="00F8663F">
        <w:rPr>
          <w:rFonts w:ascii="Times New Roman" w:eastAsia="Times New Roman" w:hAnsi="Times New Roman" w:cs="Times New Roman"/>
          <w:b/>
          <w:sz w:val="26"/>
          <w:szCs w:val="26"/>
        </w:rPr>
        <w:t xml:space="preserve">aional </w:t>
      </w:r>
      <w:r w:rsidR="002169FC">
        <w:rPr>
          <w:rFonts w:ascii="Times New Roman" w:eastAsia="Times New Roman" w:hAnsi="Times New Roman" w:cs="Times New Roman"/>
          <w:b/>
          <w:sz w:val="26"/>
          <w:szCs w:val="26"/>
        </w:rPr>
        <w:t xml:space="preserve">Sîngerei </w:t>
      </w:r>
      <w:r w:rsidRPr="00F8663F">
        <w:rPr>
          <w:rFonts w:ascii="Times New Roman" w:eastAsia="Times New Roman" w:hAnsi="Times New Roman" w:cs="Times New Roman"/>
          <w:color w:val="000000"/>
          <w:sz w:val="26"/>
          <w:szCs w:val="26"/>
        </w:rPr>
        <w:t xml:space="preserve">reprezentat </w:t>
      </w:r>
      <w:r w:rsidR="00855CCB" w:rsidRPr="00F8663F">
        <w:rPr>
          <w:rFonts w:ascii="Times New Roman" w:eastAsia="Times New Roman" w:hAnsi="Times New Roman" w:cs="Times New Roman"/>
          <w:color w:val="000000"/>
          <w:sz w:val="26"/>
          <w:szCs w:val="26"/>
        </w:rPr>
        <w:t>prin</w:t>
      </w:r>
      <w:r w:rsidRPr="00F8663F">
        <w:rPr>
          <w:rFonts w:ascii="Times New Roman" w:eastAsia="Times New Roman" w:hAnsi="Times New Roman" w:cs="Times New Roman"/>
          <w:color w:val="000000"/>
          <w:sz w:val="26"/>
          <w:szCs w:val="26"/>
        </w:rPr>
        <w:t xml:space="preserve"> </w:t>
      </w:r>
      <w:r w:rsidR="002169FC">
        <w:rPr>
          <w:rFonts w:ascii="Times New Roman" w:eastAsia="Times New Roman" w:hAnsi="Times New Roman" w:cs="Times New Roman"/>
          <w:b/>
          <w:sz w:val="26"/>
          <w:szCs w:val="26"/>
        </w:rPr>
        <w:t>Cristian CAINARIAN,</w:t>
      </w:r>
      <w:r w:rsidR="00855CCB" w:rsidRPr="00F8663F">
        <w:rPr>
          <w:rFonts w:ascii="Times New Roman" w:eastAsia="Times New Roman" w:hAnsi="Times New Roman" w:cs="Times New Roman"/>
          <w:b/>
          <w:sz w:val="26"/>
          <w:szCs w:val="26"/>
        </w:rPr>
        <w:t xml:space="preserve"> P</w:t>
      </w:r>
      <w:r w:rsidRPr="00F8663F">
        <w:rPr>
          <w:rFonts w:ascii="Times New Roman" w:eastAsia="Times New Roman" w:hAnsi="Times New Roman" w:cs="Times New Roman"/>
          <w:b/>
          <w:sz w:val="26"/>
          <w:szCs w:val="26"/>
        </w:rPr>
        <w:t xml:space="preserve">reședintele raionului </w:t>
      </w:r>
      <w:r w:rsidR="002169FC">
        <w:rPr>
          <w:rFonts w:ascii="Times New Roman" w:eastAsia="Times New Roman" w:hAnsi="Times New Roman" w:cs="Times New Roman"/>
          <w:b/>
          <w:sz w:val="26"/>
          <w:szCs w:val="26"/>
        </w:rPr>
        <w:t>Sîngerei</w:t>
      </w:r>
      <w:r w:rsidRPr="00F8663F">
        <w:rPr>
          <w:rFonts w:ascii="Times New Roman" w:eastAsia="Times New Roman" w:hAnsi="Times New Roman" w:cs="Times New Roman"/>
          <w:b/>
          <w:color w:val="000000"/>
          <w:sz w:val="26"/>
          <w:szCs w:val="26"/>
        </w:rPr>
        <w:t>,</w:t>
      </w:r>
      <w:r w:rsidRPr="00F8663F">
        <w:rPr>
          <w:rFonts w:ascii="Times New Roman" w:eastAsia="Times New Roman" w:hAnsi="Times New Roman" w:cs="Times New Roman"/>
          <w:color w:val="000000"/>
          <w:sz w:val="26"/>
          <w:szCs w:val="26"/>
        </w:rPr>
        <w:t xml:space="preserve"> care acționează </w:t>
      </w:r>
      <w:r w:rsidR="00D402D1">
        <w:rPr>
          <w:rFonts w:ascii="Times New Roman" w:eastAsia="Times New Roman" w:hAnsi="Times New Roman" w:cs="Times New Roman"/>
          <w:color w:val="000000"/>
          <w:sz w:val="26"/>
          <w:szCs w:val="26"/>
        </w:rPr>
        <w:t>în baza Legii nr. 436/2006 privind administrația publică locală</w:t>
      </w:r>
      <w:r w:rsidR="00D402D1">
        <w:rPr>
          <w:rFonts w:ascii="Times New Roman" w:eastAsia="Times New Roman" w:hAnsi="Times New Roman" w:cs="Times New Roman"/>
          <w:bCs/>
          <w:iCs/>
          <w:sz w:val="26"/>
          <w:szCs w:val="26"/>
        </w:rPr>
        <w:t>,</w:t>
      </w:r>
      <w:r w:rsidR="00D402D1">
        <w:rPr>
          <w:rFonts w:ascii="Times New Roman" w:eastAsia="Times New Roman" w:hAnsi="Times New Roman" w:cs="Times New Roman"/>
          <w:b/>
          <w:i/>
          <w:sz w:val="26"/>
          <w:szCs w:val="26"/>
        </w:rPr>
        <w:t xml:space="preserve"> </w:t>
      </w:r>
      <w:r w:rsidRPr="00F8663F">
        <w:rPr>
          <w:rFonts w:ascii="Times New Roman" w:eastAsia="Times New Roman" w:hAnsi="Times New Roman" w:cs="Times New Roman"/>
          <w:sz w:val="26"/>
          <w:szCs w:val="26"/>
        </w:rPr>
        <w:t>și</w:t>
      </w:r>
      <w:r w:rsidR="002169FC">
        <w:rPr>
          <w:rFonts w:ascii="Times New Roman" w:eastAsia="Times New Roman" w:hAnsi="Times New Roman" w:cs="Times New Roman"/>
          <w:sz w:val="26"/>
          <w:szCs w:val="26"/>
        </w:rPr>
        <w:t xml:space="preserve"> </w:t>
      </w:r>
      <w:r w:rsidRPr="00F8663F">
        <w:rPr>
          <w:rFonts w:ascii="Times New Roman" w:eastAsia="Times New Roman" w:hAnsi="Times New Roman" w:cs="Times New Roman"/>
          <w:i/>
          <w:sz w:val="26"/>
          <w:szCs w:val="26"/>
        </w:rPr>
        <w:t>Partea II</w:t>
      </w:r>
      <w:r w:rsidRPr="00F8663F">
        <w:rPr>
          <w:rFonts w:ascii="Times New Roman" w:eastAsia="Times New Roman" w:hAnsi="Times New Roman" w:cs="Times New Roman"/>
          <w:sz w:val="26"/>
          <w:szCs w:val="26"/>
        </w:rPr>
        <w:t xml:space="preserve">: </w:t>
      </w:r>
      <w:r w:rsidRPr="00F8663F">
        <w:rPr>
          <w:rFonts w:ascii="Times New Roman" w:eastAsia="Times New Roman" w:hAnsi="Times New Roman" w:cs="Times New Roman"/>
          <w:b/>
          <w:sz w:val="26"/>
          <w:szCs w:val="26"/>
        </w:rPr>
        <w:t xml:space="preserve">Agenția Națională Antidoping, </w:t>
      </w:r>
      <w:r w:rsidRPr="00F8663F">
        <w:rPr>
          <w:rFonts w:ascii="Times New Roman" w:eastAsia="Times New Roman" w:hAnsi="Times New Roman" w:cs="Times New Roman"/>
          <w:sz w:val="26"/>
          <w:szCs w:val="26"/>
        </w:rPr>
        <w:t xml:space="preserve">reprezentată prin </w:t>
      </w:r>
      <w:r w:rsidR="00855CCB" w:rsidRPr="00F8663F">
        <w:rPr>
          <w:rFonts w:ascii="Times New Roman" w:eastAsia="Times New Roman" w:hAnsi="Times New Roman" w:cs="Times New Roman"/>
          <w:b/>
          <w:sz w:val="26"/>
          <w:szCs w:val="26"/>
        </w:rPr>
        <w:t xml:space="preserve">Artiom JUCOV, </w:t>
      </w:r>
      <w:r w:rsidRPr="00F8663F">
        <w:rPr>
          <w:rFonts w:ascii="Times New Roman" w:eastAsia="Times New Roman" w:hAnsi="Times New Roman" w:cs="Times New Roman"/>
          <w:b/>
          <w:sz w:val="26"/>
          <w:szCs w:val="26"/>
        </w:rPr>
        <w:t xml:space="preserve">Director, </w:t>
      </w:r>
      <w:r w:rsidRPr="00F8663F">
        <w:rPr>
          <w:rFonts w:ascii="Times New Roman" w:eastAsia="Times New Roman" w:hAnsi="Times New Roman" w:cs="Times New Roman"/>
          <w:sz w:val="26"/>
          <w:szCs w:val="26"/>
        </w:rPr>
        <w:t xml:space="preserve">care acţionează în baza </w:t>
      </w:r>
      <w:r w:rsidRPr="00F8663F">
        <w:rPr>
          <w:rFonts w:ascii="Times New Roman" w:eastAsia="Times New Roman" w:hAnsi="Times New Roman" w:cs="Times New Roman"/>
          <w:b/>
          <w:sz w:val="26"/>
          <w:szCs w:val="26"/>
        </w:rPr>
        <w:t>Hotarârii Guvernului nr. 665/2023</w:t>
      </w:r>
      <w:r w:rsidRPr="00F8663F">
        <w:rPr>
          <w:rFonts w:ascii="Times New Roman" w:eastAsia="Times New Roman" w:hAnsi="Times New Roman" w:cs="Times New Roman"/>
          <w:sz w:val="26"/>
          <w:szCs w:val="26"/>
        </w:rPr>
        <w:t>, au convenit următoarele.</w:t>
      </w:r>
    </w:p>
    <w:p w14:paraId="6A17DD9E" w14:textId="77777777" w:rsidR="00DD3256" w:rsidRPr="00F8663F" w:rsidRDefault="00DD3256">
      <w:pPr>
        <w:pBdr>
          <w:top w:val="nil"/>
          <w:left w:val="nil"/>
          <w:bottom w:val="nil"/>
          <w:right w:val="nil"/>
          <w:between w:val="nil"/>
        </w:pBdr>
        <w:spacing w:after="0"/>
        <w:ind w:firstLine="540"/>
        <w:jc w:val="both"/>
        <w:rPr>
          <w:rFonts w:ascii="Times New Roman" w:eastAsia="Times New Roman" w:hAnsi="Times New Roman" w:cs="Times New Roman"/>
          <w:color w:val="000000"/>
          <w:sz w:val="26"/>
          <w:szCs w:val="26"/>
        </w:rPr>
      </w:pPr>
    </w:p>
    <w:p w14:paraId="309DEB96" w14:textId="77777777" w:rsidR="00DD3256" w:rsidRPr="00F8663F" w:rsidRDefault="00D04AE2">
      <w:pPr>
        <w:keepNext/>
        <w:keepLines/>
        <w:pBdr>
          <w:top w:val="nil"/>
          <w:left w:val="nil"/>
          <w:bottom w:val="nil"/>
          <w:right w:val="nil"/>
          <w:between w:val="nil"/>
        </w:pBdr>
        <w:spacing w:after="0"/>
        <w:ind w:firstLine="706"/>
        <w:jc w:val="center"/>
        <w:rPr>
          <w:rFonts w:ascii="Times New Roman" w:eastAsia="Times New Roman" w:hAnsi="Times New Roman" w:cs="Times New Roman"/>
          <w:b/>
          <w:color w:val="000000"/>
          <w:sz w:val="26"/>
          <w:szCs w:val="26"/>
        </w:rPr>
      </w:pPr>
      <w:r w:rsidRPr="00F8663F">
        <w:rPr>
          <w:rFonts w:ascii="Times New Roman" w:eastAsia="Times New Roman" w:hAnsi="Times New Roman" w:cs="Times New Roman"/>
          <w:b/>
          <w:color w:val="000000"/>
          <w:sz w:val="26"/>
          <w:szCs w:val="26"/>
        </w:rPr>
        <w:t xml:space="preserve">Capitolul I. </w:t>
      </w:r>
      <w:r w:rsidRPr="00F8663F">
        <w:rPr>
          <w:rFonts w:ascii="Times New Roman" w:eastAsia="Times New Roman" w:hAnsi="Times New Roman" w:cs="Times New Roman"/>
          <w:b/>
          <w:sz w:val="26"/>
          <w:szCs w:val="26"/>
        </w:rPr>
        <w:t>DISPOZIȚII GENERALE</w:t>
      </w:r>
    </w:p>
    <w:p w14:paraId="3563B6A1" w14:textId="77777777" w:rsidR="00DD3256" w:rsidRPr="00F8663F" w:rsidRDefault="00DD3256">
      <w:pPr>
        <w:keepNext/>
        <w:keepLines/>
        <w:pBdr>
          <w:top w:val="nil"/>
          <w:left w:val="nil"/>
          <w:bottom w:val="nil"/>
          <w:right w:val="nil"/>
          <w:between w:val="nil"/>
        </w:pBdr>
        <w:spacing w:after="0"/>
        <w:ind w:firstLine="706"/>
        <w:jc w:val="both"/>
        <w:rPr>
          <w:rFonts w:ascii="Times New Roman" w:eastAsia="Times New Roman" w:hAnsi="Times New Roman" w:cs="Times New Roman"/>
          <w:b/>
          <w:color w:val="000000"/>
          <w:sz w:val="26"/>
          <w:szCs w:val="26"/>
        </w:rPr>
      </w:pPr>
    </w:p>
    <w:p w14:paraId="46074ECD" w14:textId="34944414" w:rsidR="00DD3256" w:rsidRPr="00F8663F" w:rsidRDefault="00D04AE2" w:rsidP="00F8663F">
      <w:pPr>
        <w:pBdr>
          <w:top w:val="nil"/>
          <w:left w:val="nil"/>
          <w:bottom w:val="nil"/>
          <w:right w:val="nil"/>
          <w:between w:val="nil"/>
        </w:pBdr>
        <w:spacing w:after="0" w:line="276" w:lineRule="auto"/>
        <w:ind w:firstLine="706"/>
        <w:jc w:val="both"/>
        <w:rPr>
          <w:rFonts w:ascii="Times New Roman" w:eastAsia="Times New Roman" w:hAnsi="Times New Roman" w:cs="Times New Roman"/>
          <w:sz w:val="26"/>
          <w:szCs w:val="26"/>
        </w:rPr>
      </w:pPr>
      <w:r w:rsidRPr="00F8663F">
        <w:rPr>
          <w:rFonts w:ascii="Times New Roman" w:eastAsia="Times New Roman" w:hAnsi="Times New Roman" w:cs="Times New Roman"/>
          <w:sz w:val="26"/>
          <w:szCs w:val="26"/>
        </w:rPr>
        <w:t>1.1. Având în vedere atribuţiile şi competenţele fiecărei părți, precum şi dorinţa de a colabora în domeniul încurajării practicării unui sport curat, în vederea protejării sănătății sportivilor, cetățenilor care practică activitatea fizică sportivă, se încheie prezentul Acord de parteneriat (în continuare - acord), care prevede organizarea și desfășurarea în comun a activităților prevăzute.</w:t>
      </w:r>
    </w:p>
    <w:p w14:paraId="04A5EE55" w14:textId="37048C5B" w:rsidR="00DD3256" w:rsidRPr="00F8663F" w:rsidRDefault="00D04AE2" w:rsidP="00F8663F">
      <w:pPr>
        <w:pBdr>
          <w:top w:val="nil"/>
          <w:left w:val="nil"/>
          <w:bottom w:val="nil"/>
          <w:right w:val="nil"/>
          <w:between w:val="nil"/>
        </w:pBdr>
        <w:spacing w:after="0" w:line="276" w:lineRule="auto"/>
        <w:ind w:firstLine="706"/>
        <w:jc w:val="both"/>
        <w:rPr>
          <w:rFonts w:ascii="Times New Roman" w:eastAsia="Times New Roman" w:hAnsi="Times New Roman" w:cs="Times New Roman"/>
          <w:sz w:val="26"/>
          <w:szCs w:val="26"/>
        </w:rPr>
      </w:pPr>
      <w:r w:rsidRPr="00F8663F">
        <w:rPr>
          <w:rFonts w:ascii="Times New Roman" w:eastAsia="Times New Roman" w:hAnsi="Times New Roman" w:cs="Times New Roman"/>
          <w:sz w:val="26"/>
          <w:szCs w:val="26"/>
        </w:rPr>
        <w:t>1.2. Scopul prezentului acord urmărește stabilirea relației între Părți, în special în ceea ce privește</w:t>
      </w:r>
      <w:r w:rsidRPr="00F8663F">
        <w:rPr>
          <w:rFonts w:ascii="Times New Roman" w:eastAsia="Times New Roman" w:hAnsi="Times New Roman" w:cs="Times New Roman"/>
          <w:color w:val="000000"/>
          <w:sz w:val="26"/>
          <w:szCs w:val="26"/>
        </w:rPr>
        <w:t xml:space="preserve"> </w:t>
      </w:r>
      <w:r w:rsidRPr="00F8663F">
        <w:rPr>
          <w:rFonts w:ascii="Times New Roman" w:eastAsia="Times New Roman" w:hAnsi="Times New Roman" w:cs="Times New Roman"/>
          <w:sz w:val="26"/>
          <w:szCs w:val="26"/>
        </w:rPr>
        <w:t xml:space="preserve">asigurarea integrării politicilor care prevăd creșterea activității fizice în viața de zi cu zi, </w:t>
      </w:r>
      <w:r w:rsidRPr="00F8663F">
        <w:rPr>
          <w:rFonts w:ascii="Times New Roman" w:eastAsia="Times New Roman" w:hAnsi="Times New Roman" w:cs="Times New Roman"/>
          <w:color w:val="000000"/>
          <w:sz w:val="26"/>
          <w:szCs w:val="26"/>
        </w:rPr>
        <w:t>respectării integrității sportului, promovarea politicii de stat în domeniul ocrotirii sănătății omului și promovarea unui mod de viață sănătos</w:t>
      </w:r>
      <w:r w:rsidRPr="00F8663F">
        <w:rPr>
          <w:rFonts w:ascii="Times New Roman" w:eastAsia="Times New Roman" w:hAnsi="Times New Roman" w:cs="Times New Roman"/>
          <w:sz w:val="26"/>
          <w:szCs w:val="26"/>
        </w:rPr>
        <w:t>.</w:t>
      </w:r>
    </w:p>
    <w:p w14:paraId="72FEA257" w14:textId="448957C6" w:rsidR="00DD3256" w:rsidRPr="00F8663F" w:rsidRDefault="00D04AE2" w:rsidP="00F8663F">
      <w:pPr>
        <w:pBdr>
          <w:top w:val="nil"/>
          <w:left w:val="nil"/>
          <w:bottom w:val="nil"/>
          <w:right w:val="nil"/>
          <w:between w:val="nil"/>
        </w:pBdr>
        <w:spacing w:after="0" w:line="276" w:lineRule="auto"/>
        <w:ind w:firstLine="706"/>
        <w:jc w:val="both"/>
        <w:rPr>
          <w:rFonts w:ascii="Times New Roman" w:eastAsia="Times New Roman" w:hAnsi="Times New Roman" w:cs="Times New Roman"/>
          <w:sz w:val="26"/>
          <w:szCs w:val="26"/>
        </w:rPr>
      </w:pPr>
      <w:r w:rsidRPr="00F8663F">
        <w:rPr>
          <w:rFonts w:ascii="Times New Roman" w:eastAsia="Times New Roman" w:hAnsi="Times New Roman" w:cs="Times New Roman"/>
          <w:sz w:val="26"/>
          <w:szCs w:val="26"/>
        </w:rPr>
        <w:t>1.3. Fiecare Parte se angajează să contribuie la realizarea eficientă a prevederilor prezentului acord, să coopereze, să efectueze și să îndeplinească, prompt și la timp, toate obligațiile care îi revin, într-o manieră de bună-credință în modul stabilit de legislația națională, după cum urmează.</w:t>
      </w:r>
    </w:p>
    <w:p w14:paraId="2DA6D712" w14:textId="595526AE" w:rsidR="00DD3256" w:rsidRPr="00F8663F" w:rsidRDefault="00D04AE2">
      <w:pPr>
        <w:pBdr>
          <w:top w:val="nil"/>
          <w:left w:val="nil"/>
          <w:bottom w:val="nil"/>
          <w:right w:val="nil"/>
          <w:between w:val="nil"/>
        </w:pBdr>
        <w:spacing w:after="0" w:line="276" w:lineRule="auto"/>
        <w:ind w:firstLine="706"/>
        <w:jc w:val="both"/>
        <w:rPr>
          <w:rFonts w:ascii="Times New Roman" w:eastAsia="Times New Roman" w:hAnsi="Times New Roman" w:cs="Times New Roman"/>
          <w:sz w:val="26"/>
          <w:szCs w:val="26"/>
        </w:rPr>
      </w:pPr>
      <w:r w:rsidRPr="00F8663F">
        <w:rPr>
          <w:rFonts w:ascii="Times New Roman" w:eastAsia="Times New Roman" w:hAnsi="Times New Roman" w:cs="Times New Roman"/>
          <w:sz w:val="26"/>
          <w:szCs w:val="26"/>
        </w:rPr>
        <w:t xml:space="preserve">1.4. Consiliul raional </w:t>
      </w:r>
      <w:r w:rsidR="002169FC">
        <w:rPr>
          <w:rFonts w:ascii="Times New Roman" w:eastAsia="Times New Roman" w:hAnsi="Times New Roman" w:cs="Times New Roman"/>
          <w:sz w:val="26"/>
          <w:szCs w:val="26"/>
        </w:rPr>
        <w:t xml:space="preserve">Sîngerei </w:t>
      </w:r>
      <w:r w:rsidRPr="00F8663F">
        <w:rPr>
          <w:rFonts w:ascii="Times New Roman" w:eastAsia="Times New Roman" w:hAnsi="Times New Roman" w:cs="Times New Roman"/>
          <w:sz w:val="26"/>
          <w:szCs w:val="26"/>
        </w:rPr>
        <w:t>, prin intermediul instituțiilor subordonate, își exprimă acordul:</w:t>
      </w:r>
    </w:p>
    <w:p w14:paraId="7495A3EE" w14:textId="7B9C000B" w:rsidR="00DD3256" w:rsidRPr="00F8663F" w:rsidRDefault="00D04AE2">
      <w:pPr>
        <w:numPr>
          <w:ilvl w:val="0"/>
          <w:numId w:val="1"/>
        </w:numPr>
        <w:tabs>
          <w:tab w:val="left" w:pos="993"/>
        </w:tabs>
        <w:spacing w:after="0" w:line="276" w:lineRule="auto"/>
        <w:ind w:left="0" w:firstLine="709"/>
        <w:jc w:val="both"/>
        <w:rPr>
          <w:rFonts w:ascii="Times New Roman" w:eastAsia="Times New Roman" w:hAnsi="Times New Roman" w:cs="Times New Roman"/>
          <w:color w:val="000000"/>
          <w:sz w:val="26"/>
          <w:szCs w:val="26"/>
        </w:rPr>
      </w:pPr>
      <w:r w:rsidRPr="00F8663F">
        <w:rPr>
          <w:rFonts w:ascii="Times New Roman" w:eastAsia="Times New Roman" w:hAnsi="Times New Roman" w:cs="Times New Roman"/>
          <w:sz w:val="26"/>
          <w:szCs w:val="26"/>
        </w:rPr>
        <w:t>să pună la dispoziția Agenției Naționale Antidoping un spațiu pentru organizarea și desfășurarea sesiunilor de instruire/formare pentru sportivi, personalul asistent al sportivilor, profesori, antrenori, medici privind prevenirea și combaterea fenomenului de dopaj, încurajarea practicării unui sport curat în vederea protejării sănătăţii sportivilor şi respectării principiului de fair-play în sport etc.;</w:t>
      </w:r>
    </w:p>
    <w:p w14:paraId="2BBECBDC" w14:textId="77777777" w:rsidR="00DD3256" w:rsidRPr="00F8663F" w:rsidRDefault="00D04AE2" w:rsidP="00855CCB">
      <w:pPr>
        <w:numPr>
          <w:ilvl w:val="0"/>
          <w:numId w:val="1"/>
        </w:numPr>
        <w:tabs>
          <w:tab w:val="left" w:pos="993"/>
        </w:tabs>
        <w:spacing w:after="0" w:line="276" w:lineRule="auto"/>
        <w:ind w:left="0" w:firstLine="709"/>
        <w:jc w:val="both"/>
        <w:rPr>
          <w:rFonts w:ascii="Times New Roman" w:eastAsia="Times New Roman" w:hAnsi="Times New Roman" w:cs="Times New Roman"/>
          <w:color w:val="000000"/>
          <w:sz w:val="26"/>
          <w:szCs w:val="26"/>
        </w:rPr>
      </w:pPr>
      <w:r w:rsidRPr="00F8663F">
        <w:rPr>
          <w:rFonts w:ascii="Times New Roman" w:eastAsia="Times New Roman" w:hAnsi="Times New Roman" w:cs="Times New Roman"/>
          <w:sz w:val="26"/>
          <w:szCs w:val="26"/>
        </w:rPr>
        <w:t xml:space="preserve">să participe și contribuie, în limita posibilităților, la realizarea cercetărilor științifice,  științifico-practice și la implementarea recomandărilor rezultate din acestea, în comun cu colaboratorii </w:t>
      </w:r>
      <w:r w:rsidRPr="00F8663F">
        <w:rPr>
          <w:rFonts w:ascii="Times New Roman" w:eastAsia="Times New Roman" w:hAnsi="Times New Roman" w:cs="Times New Roman"/>
          <w:color w:val="3D3B45"/>
          <w:sz w:val="26"/>
          <w:szCs w:val="26"/>
        </w:rPr>
        <w:t xml:space="preserve"> </w:t>
      </w:r>
      <w:r w:rsidRPr="00F8663F">
        <w:rPr>
          <w:rFonts w:ascii="Times New Roman" w:eastAsia="Times New Roman" w:hAnsi="Times New Roman" w:cs="Times New Roman"/>
          <w:sz w:val="26"/>
          <w:szCs w:val="26"/>
        </w:rPr>
        <w:t>Agenției Naționale Antidoping pe subiecte de interes comun;</w:t>
      </w:r>
    </w:p>
    <w:p w14:paraId="519F8E10" w14:textId="77777777" w:rsidR="00DD3256" w:rsidRPr="00F8663F" w:rsidRDefault="00D04AE2" w:rsidP="00855CCB">
      <w:pPr>
        <w:numPr>
          <w:ilvl w:val="0"/>
          <w:numId w:val="1"/>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6"/>
          <w:szCs w:val="26"/>
        </w:rPr>
      </w:pPr>
      <w:r w:rsidRPr="00F8663F">
        <w:rPr>
          <w:rFonts w:ascii="Times New Roman" w:eastAsia="Times New Roman" w:hAnsi="Times New Roman" w:cs="Times New Roman"/>
          <w:color w:val="000000"/>
          <w:sz w:val="26"/>
          <w:szCs w:val="26"/>
        </w:rPr>
        <w:lastRenderedPageBreak/>
        <w:t>să comunice prealabil Agenției Națională Antidoping conținutul planurilor de petrecere a competițiilor/campionatelor ce au loc pe teritoriul administrat;</w:t>
      </w:r>
    </w:p>
    <w:p w14:paraId="7119DF2A" w14:textId="77777777" w:rsidR="00DD3256" w:rsidRPr="00F8663F" w:rsidRDefault="00D04AE2" w:rsidP="00855CCB">
      <w:pPr>
        <w:numPr>
          <w:ilvl w:val="0"/>
          <w:numId w:val="1"/>
        </w:numPr>
        <w:tabs>
          <w:tab w:val="left" w:pos="277"/>
          <w:tab w:val="left" w:pos="993"/>
        </w:tabs>
        <w:spacing w:after="0" w:line="276" w:lineRule="auto"/>
        <w:ind w:left="0" w:firstLine="709"/>
        <w:jc w:val="both"/>
        <w:rPr>
          <w:rFonts w:ascii="Times New Roman" w:eastAsia="Times New Roman" w:hAnsi="Times New Roman" w:cs="Times New Roman"/>
          <w:color w:val="000000"/>
          <w:sz w:val="26"/>
          <w:szCs w:val="26"/>
        </w:rPr>
      </w:pPr>
      <w:r w:rsidRPr="00F8663F">
        <w:rPr>
          <w:rFonts w:ascii="Times New Roman" w:eastAsia="Times New Roman" w:hAnsi="Times New Roman" w:cs="Times New Roman"/>
          <w:sz w:val="26"/>
          <w:szCs w:val="26"/>
        </w:rPr>
        <w:t>să acorde, la solicitarea Agenției Naționale Antidoping, informații necesare conform domeniilor de competență;</w:t>
      </w:r>
    </w:p>
    <w:p w14:paraId="089348EB" w14:textId="77777777" w:rsidR="00DD3256" w:rsidRPr="00F8663F" w:rsidRDefault="00D04AE2" w:rsidP="00855CCB">
      <w:pPr>
        <w:numPr>
          <w:ilvl w:val="0"/>
          <w:numId w:val="1"/>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6"/>
          <w:szCs w:val="26"/>
        </w:rPr>
      </w:pPr>
      <w:r w:rsidRPr="00F8663F">
        <w:rPr>
          <w:rFonts w:ascii="Times New Roman" w:eastAsia="Times New Roman" w:hAnsi="Times New Roman" w:cs="Times New Roman"/>
          <w:color w:val="000000"/>
          <w:sz w:val="26"/>
          <w:szCs w:val="26"/>
        </w:rPr>
        <w:t xml:space="preserve">să organizeze, cu participarea specialiștilor Agenției Naționale Antidoping, evenimente pentru </w:t>
      </w:r>
      <w:r w:rsidRPr="00F8663F">
        <w:rPr>
          <w:rFonts w:ascii="Times New Roman" w:eastAsia="Times New Roman" w:hAnsi="Times New Roman" w:cs="Times New Roman"/>
          <w:sz w:val="26"/>
          <w:szCs w:val="26"/>
        </w:rPr>
        <w:t>elevi</w:t>
      </w:r>
      <w:r w:rsidRPr="00F8663F">
        <w:rPr>
          <w:rFonts w:ascii="Times New Roman" w:eastAsia="Times New Roman" w:hAnsi="Times New Roman" w:cs="Times New Roman"/>
          <w:color w:val="000000"/>
          <w:sz w:val="26"/>
          <w:szCs w:val="26"/>
        </w:rPr>
        <w:t xml:space="preserve"> și profesori cu privire la activitatea Agenției Naționale Antidoping</w:t>
      </w:r>
      <w:r w:rsidRPr="00F8663F">
        <w:rPr>
          <w:rFonts w:ascii="Times New Roman" w:eastAsia="Times New Roman" w:hAnsi="Times New Roman" w:cs="Times New Roman"/>
          <w:sz w:val="26"/>
          <w:szCs w:val="26"/>
        </w:rPr>
        <w:t>;</w:t>
      </w:r>
    </w:p>
    <w:p w14:paraId="15612030" w14:textId="77777777" w:rsidR="00DD3256" w:rsidRPr="00F8663F" w:rsidRDefault="00D04AE2" w:rsidP="00855CCB">
      <w:pPr>
        <w:numPr>
          <w:ilvl w:val="0"/>
          <w:numId w:val="1"/>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6"/>
          <w:szCs w:val="26"/>
        </w:rPr>
      </w:pPr>
      <w:r w:rsidRPr="00F8663F">
        <w:rPr>
          <w:rFonts w:ascii="Times New Roman" w:eastAsia="Times New Roman" w:hAnsi="Times New Roman" w:cs="Times New Roman"/>
          <w:color w:val="000000"/>
          <w:sz w:val="26"/>
          <w:szCs w:val="26"/>
        </w:rPr>
        <w:t xml:space="preserve">să participe în calitate de parteneri la realizarea unor proiecte care au ca scop integritatea sportivă prin prevenirea </w:t>
      </w:r>
      <w:r w:rsidRPr="00F8663F">
        <w:rPr>
          <w:rFonts w:ascii="Times New Roman" w:eastAsia="Times New Roman" w:hAnsi="Times New Roman" w:cs="Times New Roman"/>
          <w:sz w:val="26"/>
          <w:szCs w:val="26"/>
        </w:rPr>
        <w:t xml:space="preserve">manipulării și violenței în cadrul competițiilor, </w:t>
      </w:r>
      <w:r w:rsidRPr="00F8663F">
        <w:rPr>
          <w:rFonts w:ascii="Times New Roman" w:eastAsia="Times New Roman" w:hAnsi="Times New Roman" w:cs="Times New Roman"/>
          <w:color w:val="000000"/>
          <w:sz w:val="26"/>
          <w:szCs w:val="26"/>
        </w:rPr>
        <w:t xml:space="preserve">promovarea sportului în rândul copiilor și tinerilor, a sănătății, a incluziunii sociale, a principiilor olimpismului, a eticii și </w:t>
      </w:r>
      <w:r w:rsidRPr="00F8663F">
        <w:rPr>
          <w:rFonts w:ascii="Times New Roman" w:eastAsia="Times New Roman" w:hAnsi="Times New Roman" w:cs="Times New Roman"/>
          <w:sz w:val="26"/>
          <w:szCs w:val="26"/>
        </w:rPr>
        <w:t>demnității</w:t>
      </w:r>
      <w:r w:rsidRPr="00F8663F">
        <w:rPr>
          <w:rFonts w:ascii="Times New Roman" w:eastAsia="Times New Roman" w:hAnsi="Times New Roman" w:cs="Times New Roman"/>
          <w:color w:val="000000"/>
          <w:sz w:val="26"/>
          <w:szCs w:val="26"/>
        </w:rPr>
        <w:t xml:space="preserve"> sportive, prin fortificarea și valorificarea potențialului copiilor și tinerilor, mai cu seamă din grupurile social vulnerabile și din zonele geografice dezavantajate;</w:t>
      </w:r>
    </w:p>
    <w:p w14:paraId="4A1C897C" w14:textId="01E9BB6F" w:rsidR="00DD3256" w:rsidRPr="00F8663F" w:rsidRDefault="00D04AE2" w:rsidP="00855CCB">
      <w:pPr>
        <w:numPr>
          <w:ilvl w:val="0"/>
          <w:numId w:val="1"/>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6"/>
          <w:szCs w:val="26"/>
        </w:rPr>
      </w:pPr>
      <w:r w:rsidRPr="00F8663F">
        <w:rPr>
          <w:rFonts w:ascii="Times New Roman" w:eastAsia="Times New Roman" w:hAnsi="Times New Roman" w:cs="Times New Roman"/>
          <w:color w:val="000000"/>
          <w:sz w:val="26"/>
          <w:szCs w:val="26"/>
        </w:rPr>
        <w:t>să găzduiască unele evenime</w:t>
      </w:r>
      <w:r w:rsidR="0032508B" w:rsidRPr="00F8663F">
        <w:rPr>
          <w:rFonts w:ascii="Times New Roman" w:eastAsia="Times New Roman" w:hAnsi="Times New Roman" w:cs="Times New Roman"/>
          <w:color w:val="000000"/>
          <w:sz w:val="26"/>
          <w:szCs w:val="26"/>
        </w:rPr>
        <w:t>nte organizate de către Agenția Națională</w:t>
      </w:r>
      <w:r w:rsidRPr="00F8663F">
        <w:rPr>
          <w:rFonts w:ascii="Times New Roman" w:eastAsia="Times New Roman" w:hAnsi="Times New Roman" w:cs="Times New Roman"/>
          <w:color w:val="000000"/>
          <w:sz w:val="26"/>
          <w:szCs w:val="26"/>
        </w:rPr>
        <w:t xml:space="preserve"> Antidoping, în condițiile prestabilite dintre părți;</w:t>
      </w:r>
    </w:p>
    <w:p w14:paraId="17B6E5EF" w14:textId="36BE5464" w:rsidR="00DD3256" w:rsidRPr="00F8663F" w:rsidRDefault="00D04AE2" w:rsidP="00F8663F">
      <w:pPr>
        <w:numPr>
          <w:ilvl w:val="0"/>
          <w:numId w:val="1"/>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6"/>
          <w:szCs w:val="26"/>
        </w:rPr>
      </w:pPr>
      <w:r w:rsidRPr="00F8663F">
        <w:rPr>
          <w:rFonts w:ascii="Times New Roman" w:eastAsia="Times New Roman" w:hAnsi="Times New Roman" w:cs="Times New Roman"/>
          <w:color w:val="000000"/>
          <w:sz w:val="26"/>
          <w:szCs w:val="26"/>
        </w:rPr>
        <w:t>să păstreze secretul informațiilor confidențiale primite de la Agenția Națională Antidoping.</w:t>
      </w:r>
    </w:p>
    <w:p w14:paraId="5E9FC08A" w14:textId="77777777" w:rsidR="00DD3256" w:rsidRPr="00F8663F" w:rsidRDefault="00D04AE2">
      <w:pPr>
        <w:spacing w:after="0" w:line="276" w:lineRule="auto"/>
        <w:ind w:firstLine="709"/>
        <w:jc w:val="both"/>
        <w:rPr>
          <w:rFonts w:ascii="Times New Roman" w:eastAsia="Times New Roman" w:hAnsi="Times New Roman" w:cs="Times New Roman"/>
          <w:sz w:val="26"/>
          <w:szCs w:val="26"/>
        </w:rPr>
      </w:pPr>
      <w:r w:rsidRPr="00F8663F">
        <w:rPr>
          <w:rFonts w:ascii="Times New Roman" w:eastAsia="Times New Roman" w:hAnsi="Times New Roman" w:cs="Times New Roman"/>
          <w:sz w:val="26"/>
          <w:szCs w:val="26"/>
        </w:rPr>
        <w:t>1.5 Agenția Națională Antidoping își exprimă acordul:</w:t>
      </w:r>
    </w:p>
    <w:p w14:paraId="31AA493F" w14:textId="77777777" w:rsidR="00DD3256" w:rsidRPr="00F8663F" w:rsidRDefault="00D04AE2" w:rsidP="00855CCB">
      <w:pPr>
        <w:numPr>
          <w:ilvl w:val="0"/>
          <w:numId w:val="1"/>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6"/>
          <w:szCs w:val="26"/>
        </w:rPr>
      </w:pPr>
      <w:r w:rsidRPr="00F8663F">
        <w:rPr>
          <w:rFonts w:ascii="Times New Roman" w:eastAsia="Times New Roman" w:hAnsi="Times New Roman" w:cs="Times New Roman"/>
          <w:color w:val="000000"/>
          <w:sz w:val="26"/>
          <w:szCs w:val="26"/>
        </w:rPr>
        <w:t xml:space="preserve">să organizeze instruiri pe domeniul de competență cu sportivii, </w:t>
      </w:r>
      <w:r w:rsidRPr="00F8663F">
        <w:rPr>
          <w:rFonts w:ascii="Times New Roman" w:eastAsia="Times New Roman" w:hAnsi="Times New Roman" w:cs="Times New Roman"/>
          <w:sz w:val="26"/>
          <w:szCs w:val="26"/>
        </w:rPr>
        <w:t>personalul asistent al sportivilor, profesorii, antrenorii, medicii</w:t>
      </w:r>
      <w:r w:rsidRPr="00F8663F">
        <w:rPr>
          <w:rFonts w:ascii="Times New Roman" w:eastAsia="Times New Roman" w:hAnsi="Times New Roman" w:cs="Times New Roman"/>
          <w:color w:val="000000"/>
          <w:sz w:val="26"/>
          <w:szCs w:val="26"/>
        </w:rPr>
        <w:t xml:space="preserve"> din teritoriul administrat, precum și cu alți subiecți interesați;</w:t>
      </w:r>
    </w:p>
    <w:p w14:paraId="6CC8CAEE" w14:textId="77777777" w:rsidR="00DD3256" w:rsidRPr="00F8663F" w:rsidRDefault="00D04AE2" w:rsidP="00855CCB">
      <w:pPr>
        <w:numPr>
          <w:ilvl w:val="0"/>
          <w:numId w:val="1"/>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6"/>
          <w:szCs w:val="26"/>
        </w:rPr>
      </w:pPr>
      <w:r w:rsidRPr="00F8663F">
        <w:rPr>
          <w:rFonts w:ascii="Times New Roman" w:eastAsia="Times New Roman" w:hAnsi="Times New Roman" w:cs="Times New Roman"/>
          <w:color w:val="000000"/>
          <w:sz w:val="26"/>
          <w:szCs w:val="26"/>
        </w:rPr>
        <w:t>să organizeze activități de formare pentru cadrele didactice și medicale pe domeniul de competență;</w:t>
      </w:r>
    </w:p>
    <w:p w14:paraId="6E1DEC84" w14:textId="61605CB0" w:rsidR="00DD3256" w:rsidRPr="00F8663F" w:rsidRDefault="00D04AE2" w:rsidP="00855CCB">
      <w:pPr>
        <w:numPr>
          <w:ilvl w:val="0"/>
          <w:numId w:val="1"/>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6"/>
          <w:szCs w:val="26"/>
        </w:rPr>
      </w:pPr>
      <w:r w:rsidRPr="00F8663F">
        <w:rPr>
          <w:rFonts w:ascii="Times New Roman" w:eastAsia="Times New Roman" w:hAnsi="Times New Roman" w:cs="Times New Roman"/>
          <w:color w:val="000000"/>
          <w:sz w:val="26"/>
          <w:szCs w:val="26"/>
        </w:rPr>
        <w:t xml:space="preserve">să invite reprezentanți din cadrul Consiliului raional </w:t>
      </w:r>
      <w:r w:rsidR="002169FC">
        <w:rPr>
          <w:rFonts w:ascii="Times New Roman" w:eastAsia="Times New Roman" w:hAnsi="Times New Roman" w:cs="Times New Roman"/>
          <w:color w:val="000000"/>
          <w:sz w:val="26"/>
          <w:szCs w:val="26"/>
        </w:rPr>
        <w:t xml:space="preserve">Sîngerei </w:t>
      </w:r>
      <w:r w:rsidRPr="00F8663F">
        <w:rPr>
          <w:rFonts w:ascii="Times New Roman" w:eastAsia="Times New Roman" w:hAnsi="Times New Roman" w:cs="Times New Roman"/>
          <w:color w:val="000000"/>
          <w:sz w:val="26"/>
          <w:szCs w:val="26"/>
        </w:rPr>
        <w:t xml:space="preserve"> la evenimente publice la care sunt supuse dezbaterilor probleme și subiecte referitoare la domeniul de activitate sau orice alte subiecte de interes comun;</w:t>
      </w:r>
    </w:p>
    <w:p w14:paraId="0D077F10" w14:textId="53530C20" w:rsidR="00DD3256" w:rsidRPr="00F8663F" w:rsidRDefault="00D04AE2" w:rsidP="00855CCB">
      <w:pPr>
        <w:numPr>
          <w:ilvl w:val="0"/>
          <w:numId w:val="1"/>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6"/>
          <w:szCs w:val="26"/>
        </w:rPr>
      </w:pPr>
      <w:r w:rsidRPr="00F8663F">
        <w:rPr>
          <w:rFonts w:ascii="Times New Roman" w:eastAsia="Times New Roman" w:hAnsi="Times New Roman" w:cs="Times New Roman"/>
          <w:color w:val="000000"/>
          <w:sz w:val="26"/>
          <w:szCs w:val="26"/>
        </w:rPr>
        <w:t xml:space="preserve">să antreneze specialiști din cadrul Consiliului raional </w:t>
      </w:r>
      <w:r w:rsidR="002169FC">
        <w:rPr>
          <w:rFonts w:ascii="Times New Roman" w:eastAsia="Times New Roman" w:hAnsi="Times New Roman" w:cs="Times New Roman"/>
          <w:color w:val="000000"/>
          <w:sz w:val="26"/>
          <w:szCs w:val="26"/>
        </w:rPr>
        <w:t>Sîngerei</w:t>
      </w:r>
      <w:r w:rsidRPr="00F8663F">
        <w:rPr>
          <w:rFonts w:ascii="Times New Roman" w:eastAsia="Times New Roman" w:hAnsi="Times New Roman" w:cs="Times New Roman"/>
          <w:color w:val="000000"/>
          <w:sz w:val="26"/>
          <w:szCs w:val="26"/>
        </w:rPr>
        <w:t>, la necesitate, în vederea participării la cercetările, combaterea ș</w:t>
      </w:r>
      <w:r w:rsidRPr="00F8663F">
        <w:rPr>
          <w:rFonts w:ascii="Times New Roman" w:eastAsia="Times New Roman" w:hAnsi="Times New Roman" w:cs="Times New Roman"/>
          <w:sz w:val="26"/>
          <w:szCs w:val="26"/>
        </w:rPr>
        <w:t>i educația</w:t>
      </w:r>
      <w:r w:rsidRPr="00F8663F">
        <w:rPr>
          <w:rFonts w:ascii="Times New Roman" w:eastAsia="Times New Roman" w:hAnsi="Times New Roman" w:cs="Times New Roman"/>
          <w:color w:val="000000"/>
          <w:sz w:val="26"/>
          <w:szCs w:val="26"/>
        </w:rPr>
        <w:t xml:space="preserve"> cu privire la fenomenul dopajului în sport;</w:t>
      </w:r>
    </w:p>
    <w:p w14:paraId="73A24D12" w14:textId="77777777" w:rsidR="00DD3256" w:rsidRPr="00F8663F" w:rsidRDefault="00D04AE2" w:rsidP="00855CCB">
      <w:pPr>
        <w:numPr>
          <w:ilvl w:val="0"/>
          <w:numId w:val="1"/>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6"/>
          <w:szCs w:val="26"/>
        </w:rPr>
      </w:pPr>
      <w:r w:rsidRPr="00F8663F">
        <w:rPr>
          <w:rFonts w:ascii="Times New Roman" w:eastAsia="Times New Roman" w:hAnsi="Times New Roman" w:cs="Times New Roman"/>
          <w:color w:val="000000"/>
          <w:sz w:val="26"/>
          <w:szCs w:val="26"/>
        </w:rPr>
        <w:t>să ofere informații, care nu constituie secret comercial și nu conțin date confidențiale sau cu caracter personal;</w:t>
      </w:r>
    </w:p>
    <w:p w14:paraId="518B2CA2" w14:textId="408B08FA" w:rsidR="00DD3256" w:rsidRPr="00F8663F" w:rsidRDefault="00D04AE2" w:rsidP="00F8663F">
      <w:pPr>
        <w:numPr>
          <w:ilvl w:val="0"/>
          <w:numId w:val="1"/>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6"/>
          <w:szCs w:val="26"/>
        </w:rPr>
      </w:pPr>
      <w:r w:rsidRPr="00F8663F">
        <w:rPr>
          <w:rFonts w:ascii="Times New Roman" w:eastAsia="Times New Roman" w:hAnsi="Times New Roman" w:cs="Times New Roman"/>
          <w:color w:val="000000"/>
          <w:sz w:val="26"/>
          <w:szCs w:val="26"/>
        </w:rPr>
        <w:t>să participe la organizarea și desfășurarea oricăror alte evenimente și activități de interes comun.</w:t>
      </w:r>
    </w:p>
    <w:p w14:paraId="633C2634" w14:textId="77777777" w:rsidR="00DD3256" w:rsidRPr="00F8663F" w:rsidRDefault="00D04AE2">
      <w:pPr>
        <w:spacing w:after="0" w:line="276" w:lineRule="auto"/>
        <w:ind w:left="1080" w:hanging="370"/>
        <w:jc w:val="both"/>
        <w:rPr>
          <w:rFonts w:ascii="Times New Roman" w:eastAsia="Times New Roman" w:hAnsi="Times New Roman" w:cs="Times New Roman"/>
          <w:sz w:val="26"/>
          <w:szCs w:val="26"/>
        </w:rPr>
      </w:pPr>
      <w:r w:rsidRPr="00F8663F">
        <w:rPr>
          <w:rFonts w:ascii="Times New Roman" w:eastAsia="Times New Roman" w:hAnsi="Times New Roman" w:cs="Times New Roman"/>
          <w:sz w:val="26"/>
          <w:szCs w:val="26"/>
        </w:rPr>
        <w:t>1.6. Prezentul acord nu presupune careva obligații sau drepturi financiare între Părți.</w:t>
      </w:r>
    </w:p>
    <w:p w14:paraId="1592938D" w14:textId="77777777" w:rsidR="00DD3256" w:rsidRPr="00F8663F" w:rsidRDefault="00DD3256">
      <w:pPr>
        <w:spacing w:after="0" w:line="297" w:lineRule="auto"/>
        <w:ind w:left="1080" w:hanging="360"/>
        <w:jc w:val="both"/>
        <w:rPr>
          <w:rFonts w:ascii="Times New Roman" w:eastAsia="Times New Roman" w:hAnsi="Times New Roman" w:cs="Times New Roman"/>
          <w:sz w:val="26"/>
          <w:szCs w:val="26"/>
        </w:rPr>
      </w:pPr>
    </w:p>
    <w:p w14:paraId="333348F6" w14:textId="77777777" w:rsidR="00DD3256" w:rsidRPr="00F8663F" w:rsidRDefault="00D04AE2">
      <w:pPr>
        <w:keepNext/>
        <w:keepLines/>
        <w:pBdr>
          <w:top w:val="nil"/>
          <w:left w:val="nil"/>
          <w:bottom w:val="nil"/>
          <w:right w:val="nil"/>
          <w:between w:val="nil"/>
        </w:pBdr>
        <w:spacing w:after="0" w:line="276" w:lineRule="auto"/>
        <w:ind w:firstLine="706"/>
        <w:jc w:val="center"/>
        <w:rPr>
          <w:rFonts w:ascii="Times New Roman" w:eastAsia="Times New Roman" w:hAnsi="Times New Roman" w:cs="Times New Roman"/>
          <w:b/>
          <w:color w:val="000000"/>
          <w:sz w:val="26"/>
          <w:szCs w:val="26"/>
        </w:rPr>
      </w:pPr>
      <w:r w:rsidRPr="00F8663F">
        <w:rPr>
          <w:rFonts w:ascii="Times New Roman" w:eastAsia="Times New Roman" w:hAnsi="Times New Roman" w:cs="Times New Roman"/>
          <w:b/>
          <w:color w:val="000000"/>
          <w:sz w:val="26"/>
          <w:szCs w:val="26"/>
        </w:rPr>
        <w:t>Capitolul I</w:t>
      </w:r>
      <w:r w:rsidRPr="00F8663F">
        <w:rPr>
          <w:rFonts w:ascii="Times New Roman" w:eastAsia="Times New Roman" w:hAnsi="Times New Roman" w:cs="Times New Roman"/>
          <w:b/>
          <w:sz w:val="26"/>
          <w:szCs w:val="26"/>
        </w:rPr>
        <w:t>I</w:t>
      </w:r>
      <w:r w:rsidRPr="00F8663F">
        <w:rPr>
          <w:rFonts w:ascii="Times New Roman" w:eastAsia="Times New Roman" w:hAnsi="Times New Roman" w:cs="Times New Roman"/>
          <w:b/>
          <w:color w:val="000000"/>
          <w:sz w:val="26"/>
          <w:szCs w:val="26"/>
        </w:rPr>
        <w:t xml:space="preserve">. </w:t>
      </w:r>
      <w:r w:rsidRPr="00F8663F">
        <w:rPr>
          <w:rFonts w:ascii="Times New Roman" w:eastAsia="Times New Roman" w:hAnsi="Times New Roman" w:cs="Times New Roman"/>
          <w:b/>
          <w:sz w:val="26"/>
          <w:szCs w:val="26"/>
        </w:rPr>
        <w:t>MODIFICAREA ȘI ÎNCETAREA ACORDULUI DE PARTENERIAT</w:t>
      </w:r>
      <w:r w:rsidRPr="00F8663F">
        <w:rPr>
          <w:rFonts w:ascii="Times New Roman" w:eastAsia="Times New Roman" w:hAnsi="Times New Roman" w:cs="Times New Roman"/>
          <w:b/>
          <w:color w:val="000000"/>
          <w:sz w:val="26"/>
          <w:szCs w:val="26"/>
        </w:rPr>
        <w:t xml:space="preserve"> </w:t>
      </w:r>
    </w:p>
    <w:p w14:paraId="5182DCCF" w14:textId="77777777" w:rsidR="00DD3256" w:rsidRPr="00F8663F" w:rsidRDefault="00DD3256">
      <w:pPr>
        <w:keepNext/>
        <w:keepLines/>
        <w:pBdr>
          <w:top w:val="nil"/>
          <w:left w:val="nil"/>
          <w:bottom w:val="nil"/>
          <w:right w:val="nil"/>
          <w:between w:val="nil"/>
        </w:pBdr>
        <w:spacing w:after="0" w:line="276" w:lineRule="auto"/>
        <w:ind w:firstLine="706"/>
        <w:jc w:val="center"/>
        <w:rPr>
          <w:rFonts w:ascii="Times New Roman" w:eastAsia="Times New Roman" w:hAnsi="Times New Roman" w:cs="Times New Roman"/>
          <w:b/>
          <w:sz w:val="26"/>
          <w:szCs w:val="26"/>
        </w:rPr>
      </w:pPr>
    </w:p>
    <w:p w14:paraId="245DCA11" w14:textId="77777777" w:rsidR="00DD3256" w:rsidRPr="00F8663F" w:rsidRDefault="00D04AE2" w:rsidP="00D04AE2">
      <w:pPr>
        <w:spacing w:after="0" w:line="276" w:lineRule="auto"/>
        <w:ind w:firstLine="709"/>
        <w:jc w:val="both"/>
        <w:rPr>
          <w:rFonts w:ascii="Times New Roman" w:eastAsia="Times New Roman" w:hAnsi="Times New Roman" w:cs="Times New Roman"/>
          <w:sz w:val="26"/>
          <w:szCs w:val="26"/>
        </w:rPr>
      </w:pPr>
      <w:r w:rsidRPr="00F8663F">
        <w:rPr>
          <w:rFonts w:ascii="Times New Roman" w:eastAsia="Times New Roman" w:hAnsi="Times New Roman" w:cs="Times New Roman"/>
          <w:sz w:val="26"/>
          <w:szCs w:val="26"/>
        </w:rPr>
        <w:t>2.1.  Prezentul acord este încheiat pe un termen de 1 an și se consideră prelungit pe o perioadă similară, dacă niciuna dintre Părți nu a invocat rezilierea acestuia.</w:t>
      </w:r>
    </w:p>
    <w:p w14:paraId="3D1DB1FD" w14:textId="77777777" w:rsidR="00DD3256" w:rsidRPr="00F8663F" w:rsidRDefault="00D04AE2" w:rsidP="00D04AE2">
      <w:pPr>
        <w:spacing w:after="0" w:line="276" w:lineRule="auto"/>
        <w:ind w:firstLine="709"/>
        <w:jc w:val="both"/>
        <w:rPr>
          <w:rFonts w:ascii="Times New Roman" w:eastAsia="Times New Roman" w:hAnsi="Times New Roman" w:cs="Times New Roman"/>
          <w:sz w:val="26"/>
          <w:szCs w:val="26"/>
        </w:rPr>
      </w:pPr>
      <w:r w:rsidRPr="00F8663F">
        <w:rPr>
          <w:rFonts w:ascii="Times New Roman" w:eastAsia="Times New Roman" w:hAnsi="Times New Roman" w:cs="Times New Roman"/>
          <w:sz w:val="26"/>
          <w:szCs w:val="26"/>
        </w:rPr>
        <w:t>2.2. Acordul poate fi modificat și/sau completat printr-un acord adițional la inițiativa unei Părți, cu acordul celeilalte Părți.</w:t>
      </w:r>
    </w:p>
    <w:p w14:paraId="3741F926" w14:textId="77777777" w:rsidR="00DD3256" w:rsidRPr="00F8663F" w:rsidRDefault="00D04AE2" w:rsidP="00D04AE2">
      <w:pPr>
        <w:spacing w:after="0" w:line="276" w:lineRule="auto"/>
        <w:ind w:firstLine="709"/>
        <w:jc w:val="both"/>
        <w:rPr>
          <w:rFonts w:ascii="Times New Roman" w:eastAsia="Times New Roman" w:hAnsi="Times New Roman" w:cs="Times New Roman"/>
          <w:sz w:val="26"/>
          <w:szCs w:val="26"/>
        </w:rPr>
      </w:pPr>
      <w:r w:rsidRPr="00F8663F">
        <w:rPr>
          <w:rFonts w:ascii="Times New Roman" w:eastAsia="Times New Roman" w:hAnsi="Times New Roman" w:cs="Times New Roman"/>
          <w:sz w:val="26"/>
          <w:szCs w:val="26"/>
        </w:rPr>
        <w:t>2.3. Eventualele litigii între Părți vor fi soluționate pe cale amiabilă.</w:t>
      </w:r>
    </w:p>
    <w:p w14:paraId="78FFF028" w14:textId="655C7E70" w:rsidR="00DD3256" w:rsidRPr="00F8663F" w:rsidRDefault="00D04AE2" w:rsidP="00D04AE2">
      <w:pPr>
        <w:spacing w:after="0" w:line="276" w:lineRule="auto"/>
        <w:ind w:firstLine="709"/>
        <w:jc w:val="both"/>
        <w:rPr>
          <w:rFonts w:ascii="Times New Roman" w:eastAsia="Times New Roman" w:hAnsi="Times New Roman" w:cs="Times New Roman"/>
          <w:sz w:val="26"/>
          <w:szCs w:val="26"/>
        </w:rPr>
      </w:pPr>
      <w:r w:rsidRPr="00F8663F">
        <w:rPr>
          <w:rFonts w:ascii="Times New Roman" w:eastAsia="Times New Roman" w:hAnsi="Times New Roman" w:cs="Times New Roman"/>
          <w:sz w:val="26"/>
          <w:szCs w:val="26"/>
        </w:rPr>
        <w:t>2.4. În cazul reorganizării, schimbării locului de reședință, a numerelor de telefon, fax sau a altor date prezentate în acord, Partea respectivă este obligată să informeze cealaltă Parte despre schimbările care au intervenit în cel mult 10 zile alendaristice din momentul schimbărilor efectuate.</w:t>
      </w:r>
    </w:p>
    <w:p w14:paraId="0DAD2811" w14:textId="77777777" w:rsidR="00DD3256" w:rsidRPr="00F8663F" w:rsidRDefault="00DD3256">
      <w:pPr>
        <w:keepNext/>
        <w:keepLines/>
        <w:pBdr>
          <w:top w:val="nil"/>
          <w:left w:val="nil"/>
          <w:bottom w:val="nil"/>
          <w:right w:val="nil"/>
          <w:between w:val="nil"/>
        </w:pBdr>
        <w:spacing w:after="0" w:line="276" w:lineRule="auto"/>
        <w:ind w:firstLine="706"/>
        <w:jc w:val="center"/>
        <w:rPr>
          <w:rFonts w:ascii="Times New Roman" w:eastAsia="Times New Roman" w:hAnsi="Times New Roman" w:cs="Times New Roman"/>
          <w:b/>
          <w:sz w:val="26"/>
          <w:szCs w:val="26"/>
        </w:rPr>
      </w:pPr>
    </w:p>
    <w:p w14:paraId="46E6DFA1" w14:textId="77777777" w:rsidR="00DD3256" w:rsidRPr="00F8663F" w:rsidRDefault="00D04AE2">
      <w:pPr>
        <w:keepNext/>
        <w:keepLines/>
        <w:pBdr>
          <w:top w:val="nil"/>
          <w:left w:val="nil"/>
          <w:bottom w:val="nil"/>
          <w:right w:val="nil"/>
          <w:between w:val="nil"/>
        </w:pBdr>
        <w:spacing w:after="0" w:line="276" w:lineRule="auto"/>
        <w:ind w:firstLine="706"/>
        <w:jc w:val="center"/>
        <w:rPr>
          <w:rFonts w:ascii="Times New Roman" w:eastAsia="Times New Roman" w:hAnsi="Times New Roman" w:cs="Times New Roman"/>
          <w:b/>
          <w:color w:val="000000"/>
          <w:sz w:val="26"/>
          <w:szCs w:val="26"/>
        </w:rPr>
      </w:pPr>
      <w:r w:rsidRPr="00F8663F">
        <w:rPr>
          <w:rFonts w:ascii="Times New Roman" w:eastAsia="Times New Roman" w:hAnsi="Times New Roman" w:cs="Times New Roman"/>
          <w:b/>
          <w:sz w:val="26"/>
          <w:szCs w:val="26"/>
        </w:rPr>
        <w:t xml:space="preserve">Capitolul III. </w:t>
      </w:r>
      <w:r w:rsidRPr="00F8663F">
        <w:rPr>
          <w:rFonts w:ascii="Times New Roman" w:eastAsia="Times New Roman" w:hAnsi="Times New Roman" w:cs="Times New Roman"/>
          <w:b/>
          <w:color w:val="000000"/>
          <w:sz w:val="26"/>
          <w:szCs w:val="26"/>
        </w:rPr>
        <w:t>DISPOZIȚII FINALE</w:t>
      </w:r>
    </w:p>
    <w:p w14:paraId="221DF9F5" w14:textId="77777777" w:rsidR="00DD3256" w:rsidRPr="00F8663F" w:rsidRDefault="00DD3256">
      <w:pPr>
        <w:keepNext/>
        <w:keepLines/>
        <w:pBdr>
          <w:top w:val="nil"/>
          <w:left w:val="nil"/>
          <w:bottom w:val="nil"/>
          <w:right w:val="nil"/>
          <w:between w:val="nil"/>
        </w:pBdr>
        <w:spacing w:after="0" w:line="276" w:lineRule="auto"/>
        <w:ind w:firstLine="706"/>
        <w:jc w:val="center"/>
        <w:rPr>
          <w:rFonts w:ascii="Times New Roman" w:eastAsia="Times New Roman" w:hAnsi="Times New Roman" w:cs="Times New Roman"/>
          <w:b/>
          <w:sz w:val="26"/>
          <w:szCs w:val="26"/>
        </w:rPr>
      </w:pPr>
      <w:bookmarkStart w:id="2" w:name="_heading=h.30j0zll" w:colFirst="0" w:colLast="0"/>
      <w:bookmarkEnd w:id="2"/>
    </w:p>
    <w:p w14:paraId="730AF701" w14:textId="77777777" w:rsidR="00DD3256" w:rsidRPr="00F8663F" w:rsidRDefault="00D04AE2">
      <w:pPr>
        <w:keepNext/>
        <w:keepLines/>
        <w:spacing w:after="0" w:line="276" w:lineRule="auto"/>
        <w:ind w:firstLine="709"/>
        <w:jc w:val="both"/>
        <w:rPr>
          <w:rFonts w:ascii="Times New Roman" w:eastAsia="Times New Roman" w:hAnsi="Times New Roman" w:cs="Times New Roman"/>
          <w:sz w:val="26"/>
          <w:szCs w:val="26"/>
        </w:rPr>
      </w:pPr>
      <w:r w:rsidRPr="00F8663F">
        <w:rPr>
          <w:rFonts w:ascii="Times New Roman" w:eastAsia="Times New Roman" w:hAnsi="Times New Roman" w:cs="Times New Roman"/>
          <w:sz w:val="26"/>
          <w:szCs w:val="26"/>
        </w:rPr>
        <w:t>3.1  Părțile se obligă să implementeze prevederile prezentului acord, în conformitate cu etapele prevăzute într-un plan agreat de comun acord, în scopul atingerii rezultatelor scontate.</w:t>
      </w:r>
    </w:p>
    <w:p w14:paraId="06B2DAC0" w14:textId="77777777" w:rsidR="00DD3256" w:rsidRPr="00F8663F" w:rsidRDefault="00D04AE2">
      <w:pPr>
        <w:keepNext/>
        <w:keepLines/>
        <w:spacing w:after="0" w:line="276" w:lineRule="auto"/>
        <w:ind w:left="780" w:hanging="70"/>
        <w:jc w:val="both"/>
        <w:rPr>
          <w:rFonts w:ascii="Times New Roman" w:eastAsia="Times New Roman" w:hAnsi="Times New Roman" w:cs="Times New Roman"/>
          <w:sz w:val="26"/>
          <w:szCs w:val="26"/>
        </w:rPr>
      </w:pPr>
      <w:r w:rsidRPr="00F8663F">
        <w:rPr>
          <w:rFonts w:ascii="Times New Roman" w:eastAsia="Times New Roman" w:hAnsi="Times New Roman" w:cs="Times New Roman"/>
          <w:sz w:val="26"/>
          <w:szCs w:val="26"/>
        </w:rPr>
        <w:t>3.2  Părțile poartă răspundere pentru nerespectarea condițiilor prezentului acord.</w:t>
      </w:r>
    </w:p>
    <w:p w14:paraId="167EB51E" w14:textId="77777777" w:rsidR="00DD3256" w:rsidRPr="00F8663F" w:rsidRDefault="00D04AE2">
      <w:pPr>
        <w:keepNext/>
        <w:keepLines/>
        <w:spacing w:after="0" w:line="276" w:lineRule="auto"/>
        <w:ind w:firstLine="709"/>
        <w:jc w:val="both"/>
        <w:rPr>
          <w:rFonts w:ascii="Times New Roman" w:eastAsia="Times New Roman" w:hAnsi="Times New Roman" w:cs="Times New Roman"/>
          <w:sz w:val="26"/>
          <w:szCs w:val="26"/>
        </w:rPr>
      </w:pPr>
      <w:r w:rsidRPr="00F8663F">
        <w:rPr>
          <w:rFonts w:ascii="Times New Roman" w:eastAsia="Times New Roman" w:hAnsi="Times New Roman" w:cs="Times New Roman"/>
          <w:sz w:val="26"/>
          <w:szCs w:val="26"/>
        </w:rPr>
        <w:t>3.3  Prezentul acord este întocmit în 2 (două) exemplare, câte unul pentru fiecare parte și intră în vigoare la data semnării de către ambele Părți.</w:t>
      </w:r>
    </w:p>
    <w:p w14:paraId="15F710AD" w14:textId="77777777" w:rsidR="00DD3256" w:rsidRDefault="00DD3256">
      <w:pPr>
        <w:keepNext/>
        <w:keepLines/>
        <w:spacing w:after="240" w:line="240" w:lineRule="auto"/>
        <w:ind w:left="780" w:hanging="360"/>
        <w:jc w:val="both"/>
        <w:rPr>
          <w:rFonts w:ascii="Times New Roman" w:eastAsia="Times New Roman" w:hAnsi="Times New Roman" w:cs="Times New Roman"/>
          <w:sz w:val="24"/>
          <w:szCs w:val="24"/>
        </w:rPr>
      </w:pPr>
    </w:p>
    <w:p w14:paraId="424768FB" w14:textId="77777777" w:rsidR="00DD3256" w:rsidRPr="00F8663F" w:rsidRDefault="00D04AE2">
      <w:pPr>
        <w:spacing w:after="0"/>
        <w:ind w:firstLine="706"/>
        <w:jc w:val="center"/>
        <w:rPr>
          <w:rFonts w:ascii="Times New Roman" w:eastAsia="Times New Roman" w:hAnsi="Times New Roman" w:cs="Times New Roman"/>
          <w:b/>
          <w:sz w:val="26"/>
          <w:szCs w:val="26"/>
        </w:rPr>
      </w:pPr>
      <w:r w:rsidRPr="00F8663F">
        <w:rPr>
          <w:rFonts w:ascii="Times New Roman" w:eastAsia="Times New Roman" w:hAnsi="Times New Roman" w:cs="Times New Roman"/>
          <w:b/>
          <w:sz w:val="26"/>
          <w:szCs w:val="26"/>
        </w:rPr>
        <w:t>Capitolul VI.  ADRESELE JURIDICE ALE PĂRŢILOR</w:t>
      </w:r>
    </w:p>
    <w:p w14:paraId="48933E7F" w14:textId="77777777" w:rsidR="00DD3256" w:rsidRDefault="00DD3256">
      <w:pPr>
        <w:spacing w:after="0"/>
        <w:jc w:val="both"/>
        <w:rPr>
          <w:rFonts w:ascii="Times New Roman" w:eastAsia="Times New Roman" w:hAnsi="Times New Roman" w:cs="Times New Roman"/>
          <w:b/>
          <w:sz w:val="24"/>
          <w:szCs w:val="24"/>
        </w:rPr>
      </w:pPr>
    </w:p>
    <w:tbl>
      <w:tblPr>
        <w:tblStyle w:val="aa"/>
        <w:tblW w:w="10013" w:type="dxa"/>
        <w:tblLayout w:type="fixed"/>
        <w:tblLook w:val="0400" w:firstRow="0" w:lastRow="0" w:firstColumn="0" w:lastColumn="0" w:noHBand="0" w:noVBand="1"/>
      </w:tblPr>
      <w:tblGrid>
        <w:gridCol w:w="4932"/>
        <w:gridCol w:w="434"/>
        <w:gridCol w:w="4647"/>
      </w:tblGrid>
      <w:tr w:rsidR="00DD3256" w:rsidRPr="00F8663F" w14:paraId="506BB9D8" w14:textId="77777777" w:rsidTr="00735715">
        <w:trPr>
          <w:trHeight w:val="3048"/>
        </w:trPr>
        <w:tc>
          <w:tcPr>
            <w:tcW w:w="4932" w:type="dxa"/>
          </w:tcPr>
          <w:p w14:paraId="2685915A" w14:textId="7929C14C" w:rsidR="00DD3256" w:rsidRPr="00F8663F" w:rsidRDefault="00D04AE2">
            <w:pPr>
              <w:spacing w:after="0"/>
              <w:jc w:val="both"/>
              <w:rPr>
                <w:rFonts w:ascii="Times New Roman" w:eastAsia="Times New Roman" w:hAnsi="Times New Roman" w:cs="Times New Roman"/>
                <w:b/>
                <w:sz w:val="26"/>
                <w:szCs w:val="26"/>
              </w:rPr>
            </w:pPr>
            <w:r w:rsidRPr="00F8663F">
              <w:rPr>
                <w:rFonts w:ascii="Times New Roman" w:eastAsia="Times New Roman" w:hAnsi="Times New Roman" w:cs="Times New Roman"/>
                <w:b/>
                <w:sz w:val="26"/>
                <w:szCs w:val="26"/>
              </w:rPr>
              <w:t xml:space="preserve">Consiliul Raional </w:t>
            </w:r>
            <w:r w:rsidR="002169FC">
              <w:rPr>
                <w:rFonts w:ascii="Times New Roman" w:eastAsia="Times New Roman" w:hAnsi="Times New Roman" w:cs="Times New Roman"/>
                <w:b/>
                <w:sz w:val="26"/>
                <w:szCs w:val="26"/>
              </w:rPr>
              <w:t>Sîngerei</w:t>
            </w:r>
          </w:p>
          <w:p w14:paraId="38178144" w14:textId="5AF49824" w:rsidR="00E500C3" w:rsidRPr="00F8663F" w:rsidRDefault="00D04AE2">
            <w:pPr>
              <w:spacing w:after="0"/>
              <w:jc w:val="both"/>
              <w:rPr>
                <w:rFonts w:ascii="Times New Roman" w:eastAsia="Times New Roman" w:hAnsi="Times New Roman" w:cs="Times New Roman"/>
                <w:sz w:val="26"/>
                <w:szCs w:val="26"/>
              </w:rPr>
            </w:pPr>
            <w:r w:rsidRPr="00F8663F">
              <w:rPr>
                <w:rFonts w:ascii="Times New Roman" w:eastAsia="Times New Roman" w:hAnsi="Times New Roman" w:cs="Times New Roman"/>
                <w:b/>
                <w:sz w:val="26"/>
                <w:szCs w:val="26"/>
              </w:rPr>
              <w:t>Adresa:</w:t>
            </w:r>
            <w:r w:rsidR="00617BD2" w:rsidRPr="00F8663F">
              <w:rPr>
                <w:rFonts w:ascii="Times New Roman" w:eastAsia="Times New Roman" w:hAnsi="Times New Roman" w:cs="Times New Roman"/>
                <w:b/>
                <w:sz w:val="26"/>
                <w:szCs w:val="26"/>
              </w:rPr>
              <w:t xml:space="preserve"> </w:t>
            </w:r>
            <w:r w:rsidR="00617BD2" w:rsidRPr="00F8663F">
              <w:rPr>
                <w:rFonts w:ascii="Times New Roman" w:eastAsia="Times New Roman" w:hAnsi="Times New Roman" w:cs="Times New Roman"/>
                <w:sz w:val="26"/>
                <w:szCs w:val="26"/>
              </w:rPr>
              <w:t>or.</w:t>
            </w:r>
            <w:r w:rsidR="002169FC">
              <w:rPr>
                <w:rFonts w:ascii="Times New Roman" w:eastAsia="Times New Roman" w:hAnsi="Times New Roman" w:cs="Times New Roman"/>
                <w:sz w:val="26"/>
                <w:szCs w:val="26"/>
              </w:rPr>
              <w:t>Sîngerei, str.Independenței,111</w:t>
            </w:r>
          </w:p>
          <w:p w14:paraId="113DE138" w14:textId="0585F970" w:rsidR="00DD3256" w:rsidRPr="00F8663F" w:rsidRDefault="00D04AE2">
            <w:pPr>
              <w:spacing w:after="0"/>
              <w:jc w:val="both"/>
              <w:rPr>
                <w:rFonts w:ascii="Times New Roman" w:eastAsia="Times New Roman" w:hAnsi="Times New Roman" w:cs="Times New Roman"/>
                <w:b/>
                <w:sz w:val="26"/>
                <w:szCs w:val="26"/>
              </w:rPr>
            </w:pPr>
            <w:r w:rsidRPr="00F8663F">
              <w:rPr>
                <w:rFonts w:ascii="Times New Roman" w:eastAsia="Times New Roman" w:hAnsi="Times New Roman" w:cs="Times New Roman"/>
                <w:b/>
                <w:sz w:val="26"/>
                <w:szCs w:val="26"/>
              </w:rPr>
              <w:t>Telefon:</w:t>
            </w:r>
            <w:r w:rsidR="00617BD2" w:rsidRPr="00F8663F">
              <w:rPr>
                <w:rFonts w:ascii="Times New Roman" w:eastAsia="Times New Roman" w:hAnsi="Times New Roman" w:cs="Times New Roman"/>
                <w:b/>
                <w:sz w:val="26"/>
                <w:szCs w:val="26"/>
              </w:rPr>
              <w:t xml:space="preserve"> </w:t>
            </w:r>
            <w:r w:rsidR="00735715">
              <w:rPr>
                <w:rFonts w:ascii="Times New Roman" w:eastAsia="Times New Roman" w:hAnsi="Times New Roman" w:cs="Times New Roman"/>
                <w:sz w:val="26"/>
                <w:szCs w:val="26"/>
              </w:rPr>
              <w:t>0</w:t>
            </w:r>
            <w:r w:rsidR="00735715">
              <w:rPr>
                <w:rFonts w:ascii="Times New Roman" w:eastAsia="Times New Roman" w:hAnsi="Times New Roman" w:cs="Times New Roman"/>
                <w:bCs/>
                <w:sz w:val="26"/>
                <w:szCs w:val="26"/>
              </w:rPr>
              <w:t>262</w:t>
            </w:r>
            <w:r w:rsidR="002169FC" w:rsidRPr="002169FC">
              <w:rPr>
                <w:rFonts w:ascii="Times New Roman" w:eastAsia="Times New Roman" w:hAnsi="Times New Roman" w:cs="Times New Roman"/>
                <w:bCs/>
                <w:sz w:val="26"/>
                <w:szCs w:val="26"/>
              </w:rPr>
              <w:t>-20-58</w:t>
            </w:r>
          </w:p>
          <w:p w14:paraId="2A097870" w14:textId="5ADB7482" w:rsidR="00DD3256" w:rsidRPr="00735715" w:rsidRDefault="00D04AE2">
            <w:pPr>
              <w:spacing w:after="0"/>
              <w:jc w:val="both"/>
              <w:rPr>
                <w:rFonts w:ascii="Times New Roman" w:eastAsia="Times New Roman" w:hAnsi="Times New Roman" w:cs="Times New Roman"/>
                <w:sz w:val="26"/>
                <w:szCs w:val="26"/>
              </w:rPr>
            </w:pPr>
            <w:r w:rsidRPr="00F8663F">
              <w:rPr>
                <w:rFonts w:ascii="Times New Roman" w:eastAsia="Times New Roman" w:hAnsi="Times New Roman" w:cs="Times New Roman"/>
                <w:b/>
                <w:sz w:val="26"/>
                <w:szCs w:val="26"/>
              </w:rPr>
              <w:t>Cod fiscal:</w:t>
            </w:r>
            <w:r w:rsidR="00B12668" w:rsidRPr="00F8663F">
              <w:rPr>
                <w:rFonts w:ascii="Times New Roman" w:eastAsia="Times New Roman" w:hAnsi="Times New Roman" w:cs="Times New Roman"/>
                <w:b/>
                <w:sz w:val="26"/>
                <w:szCs w:val="26"/>
              </w:rPr>
              <w:t xml:space="preserve"> </w:t>
            </w:r>
            <w:r w:rsidR="00735715" w:rsidRPr="00735715">
              <w:rPr>
                <w:rFonts w:ascii="Times New Roman" w:eastAsia="Times New Roman" w:hAnsi="Times New Roman" w:cs="Times New Roman"/>
                <w:sz w:val="26"/>
                <w:szCs w:val="26"/>
              </w:rPr>
              <w:t>1007601009369</w:t>
            </w:r>
          </w:p>
          <w:p w14:paraId="46BBD1CE" w14:textId="73826045" w:rsidR="004B402F" w:rsidRDefault="00D04AE2">
            <w:pPr>
              <w:spacing w:after="0"/>
              <w:jc w:val="both"/>
              <w:rPr>
                <w:rFonts w:ascii="Times New Roman" w:eastAsia="Times New Roman" w:hAnsi="Times New Roman" w:cs="Times New Roman"/>
                <w:b/>
                <w:sz w:val="26"/>
                <w:szCs w:val="26"/>
              </w:rPr>
            </w:pPr>
            <w:r w:rsidRPr="00F8663F">
              <w:rPr>
                <w:rFonts w:ascii="Times New Roman" w:eastAsia="Times New Roman" w:hAnsi="Times New Roman" w:cs="Times New Roman"/>
                <w:b/>
                <w:sz w:val="26"/>
                <w:szCs w:val="26"/>
              </w:rPr>
              <w:t>Președint</w:t>
            </w:r>
            <w:r w:rsidR="00663DB8" w:rsidRPr="00F8663F">
              <w:rPr>
                <w:rFonts w:ascii="Times New Roman" w:eastAsia="Times New Roman" w:hAnsi="Times New Roman" w:cs="Times New Roman"/>
                <w:b/>
                <w:sz w:val="26"/>
                <w:szCs w:val="26"/>
              </w:rPr>
              <w:t>ele</w:t>
            </w:r>
            <w:r w:rsidRPr="00F8663F">
              <w:rPr>
                <w:rFonts w:ascii="Times New Roman" w:eastAsia="Times New Roman" w:hAnsi="Times New Roman" w:cs="Times New Roman"/>
                <w:b/>
                <w:sz w:val="26"/>
                <w:szCs w:val="26"/>
              </w:rPr>
              <w:t xml:space="preserve"> raionului </w:t>
            </w:r>
            <w:r w:rsidR="002169FC">
              <w:rPr>
                <w:rFonts w:ascii="Times New Roman" w:eastAsia="Times New Roman" w:hAnsi="Times New Roman" w:cs="Times New Roman"/>
                <w:b/>
                <w:sz w:val="26"/>
                <w:szCs w:val="26"/>
              </w:rPr>
              <w:t>Sîngerei</w:t>
            </w:r>
          </w:p>
          <w:p w14:paraId="6BB4262F" w14:textId="6E971A56" w:rsidR="002169FC" w:rsidRPr="00F8663F" w:rsidRDefault="00735715">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Cristian </w:t>
            </w:r>
            <w:r w:rsidR="002169FC">
              <w:rPr>
                <w:rFonts w:ascii="Times New Roman" w:eastAsia="Times New Roman" w:hAnsi="Times New Roman" w:cs="Times New Roman"/>
                <w:b/>
                <w:sz w:val="26"/>
                <w:szCs w:val="26"/>
              </w:rPr>
              <w:t>CAINARIAN________________</w:t>
            </w:r>
          </w:p>
          <w:p w14:paraId="602F1347" w14:textId="1A232FFA" w:rsidR="00DD3256" w:rsidRPr="002169FC" w:rsidRDefault="00D04AE2" w:rsidP="002169FC">
            <w:pPr>
              <w:spacing w:after="0"/>
              <w:jc w:val="both"/>
              <w:rPr>
                <w:rFonts w:ascii="Times New Roman" w:eastAsia="Times New Roman" w:hAnsi="Times New Roman" w:cs="Times New Roman"/>
                <w:b/>
                <w:sz w:val="26"/>
                <w:szCs w:val="26"/>
              </w:rPr>
            </w:pPr>
            <w:r w:rsidRPr="00F8663F">
              <w:rPr>
                <w:rFonts w:ascii="Times New Roman" w:eastAsia="Times New Roman" w:hAnsi="Times New Roman" w:cs="Times New Roman"/>
                <w:b/>
                <w:sz w:val="26"/>
                <w:szCs w:val="26"/>
              </w:rPr>
              <w:t>L.Ș</w:t>
            </w:r>
          </w:p>
        </w:tc>
        <w:tc>
          <w:tcPr>
            <w:tcW w:w="434" w:type="dxa"/>
          </w:tcPr>
          <w:p w14:paraId="09036742" w14:textId="77777777" w:rsidR="00DD3256" w:rsidRPr="00F8663F" w:rsidRDefault="00DD3256">
            <w:pPr>
              <w:spacing w:after="0"/>
              <w:ind w:firstLine="706"/>
              <w:jc w:val="both"/>
              <w:rPr>
                <w:rFonts w:ascii="Times New Roman" w:eastAsia="Times New Roman" w:hAnsi="Times New Roman" w:cs="Times New Roman"/>
                <w:sz w:val="26"/>
                <w:szCs w:val="26"/>
              </w:rPr>
            </w:pPr>
          </w:p>
        </w:tc>
        <w:tc>
          <w:tcPr>
            <w:tcW w:w="4647" w:type="dxa"/>
          </w:tcPr>
          <w:p w14:paraId="3D48A43E" w14:textId="4477E0F8" w:rsidR="00DD3256" w:rsidRPr="00F8663F" w:rsidRDefault="00D04AE2" w:rsidP="002169FC">
            <w:pPr>
              <w:spacing w:after="0"/>
              <w:jc w:val="both"/>
              <w:rPr>
                <w:rFonts w:ascii="Times New Roman" w:eastAsia="Times New Roman" w:hAnsi="Times New Roman" w:cs="Times New Roman"/>
                <w:b/>
                <w:sz w:val="26"/>
                <w:szCs w:val="26"/>
              </w:rPr>
            </w:pPr>
            <w:r w:rsidRPr="00F8663F">
              <w:rPr>
                <w:rFonts w:ascii="Times New Roman" w:eastAsia="Times New Roman" w:hAnsi="Times New Roman" w:cs="Times New Roman"/>
                <w:b/>
                <w:sz w:val="26"/>
                <w:szCs w:val="26"/>
              </w:rPr>
              <w:t xml:space="preserve">Agenția Națională Antidoping </w:t>
            </w:r>
          </w:p>
          <w:p w14:paraId="26D1B9DD" w14:textId="54CBD594" w:rsidR="00DD3256" w:rsidRPr="00F8663F" w:rsidRDefault="00D04AE2">
            <w:pPr>
              <w:spacing w:after="0" w:line="240" w:lineRule="auto"/>
              <w:jc w:val="both"/>
              <w:rPr>
                <w:rFonts w:ascii="Times New Roman" w:eastAsia="Times New Roman" w:hAnsi="Times New Roman" w:cs="Times New Roman"/>
                <w:sz w:val="26"/>
                <w:szCs w:val="26"/>
              </w:rPr>
            </w:pPr>
            <w:r w:rsidRPr="00F8663F">
              <w:rPr>
                <w:rFonts w:ascii="Times New Roman" w:eastAsia="Times New Roman" w:hAnsi="Times New Roman" w:cs="Times New Roman"/>
                <w:b/>
                <w:sz w:val="26"/>
                <w:szCs w:val="26"/>
              </w:rPr>
              <w:t>Adresa</w:t>
            </w:r>
            <w:r w:rsidRPr="00F8663F">
              <w:rPr>
                <w:rFonts w:ascii="Times New Roman" w:eastAsia="Times New Roman" w:hAnsi="Times New Roman" w:cs="Times New Roman"/>
                <w:sz w:val="26"/>
                <w:szCs w:val="26"/>
              </w:rPr>
              <w:t>: mun. Chișinău, Bd. Ștefan cel Mare și Sfînt</w:t>
            </w:r>
            <w:r w:rsidR="00617BD2" w:rsidRPr="00F8663F">
              <w:rPr>
                <w:rFonts w:ascii="Times New Roman" w:eastAsia="Times New Roman" w:hAnsi="Times New Roman" w:cs="Times New Roman"/>
                <w:sz w:val="26"/>
                <w:szCs w:val="26"/>
              </w:rPr>
              <w:t>,</w:t>
            </w:r>
            <w:r w:rsidRPr="00F8663F">
              <w:rPr>
                <w:rFonts w:ascii="Times New Roman" w:eastAsia="Times New Roman" w:hAnsi="Times New Roman" w:cs="Times New Roman"/>
                <w:sz w:val="26"/>
                <w:szCs w:val="26"/>
              </w:rPr>
              <w:t xml:space="preserve"> 180</w:t>
            </w:r>
          </w:p>
          <w:p w14:paraId="56D416DF" w14:textId="77777777" w:rsidR="00DD3256" w:rsidRPr="00F8663F" w:rsidRDefault="00D04AE2">
            <w:pPr>
              <w:spacing w:after="0" w:line="240" w:lineRule="auto"/>
              <w:jc w:val="both"/>
              <w:rPr>
                <w:rFonts w:ascii="Times New Roman" w:eastAsia="Times New Roman" w:hAnsi="Times New Roman" w:cs="Times New Roman"/>
                <w:sz w:val="26"/>
                <w:szCs w:val="26"/>
              </w:rPr>
            </w:pPr>
            <w:r w:rsidRPr="00F8663F">
              <w:rPr>
                <w:rFonts w:ascii="Times New Roman" w:eastAsia="Times New Roman" w:hAnsi="Times New Roman" w:cs="Times New Roman"/>
                <w:b/>
                <w:sz w:val="26"/>
                <w:szCs w:val="26"/>
              </w:rPr>
              <w:t>Telefon</w:t>
            </w:r>
            <w:r w:rsidRPr="00F8663F">
              <w:rPr>
                <w:rFonts w:ascii="Times New Roman" w:eastAsia="Times New Roman" w:hAnsi="Times New Roman" w:cs="Times New Roman"/>
                <w:sz w:val="26"/>
                <w:szCs w:val="26"/>
              </w:rPr>
              <w:t>: (+373) 22 820 815</w:t>
            </w:r>
          </w:p>
          <w:p w14:paraId="02EBC17A" w14:textId="52F44696" w:rsidR="00DD3256" w:rsidRPr="002169FC" w:rsidRDefault="00D04AE2" w:rsidP="002169FC">
            <w:pPr>
              <w:spacing w:after="0" w:line="240" w:lineRule="auto"/>
              <w:jc w:val="both"/>
              <w:rPr>
                <w:rFonts w:ascii="Times New Roman" w:eastAsia="Times New Roman" w:hAnsi="Times New Roman" w:cs="Times New Roman"/>
                <w:sz w:val="26"/>
                <w:szCs w:val="26"/>
              </w:rPr>
            </w:pPr>
            <w:r w:rsidRPr="00F8663F">
              <w:rPr>
                <w:rFonts w:ascii="Times New Roman" w:eastAsia="Times New Roman" w:hAnsi="Times New Roman" w:cs="Times New Roman"/>
                <w:b/>
                <w:sz w:val="26"/>
                <w:szCs w:val="26"/>
              </w:rPr>
              <w:t>Cod fiscal</w:t>
            </w:r>
            <w:r w:rsidRPr="00F8663F">
              <w:rPr>
                <w:rFonts w:ascii="Times New Roman" w:eastAsia="Times New Roman" w:hAnsi="Times New Roman" w:cs="Times New Roman"/>
                <w:sz w:val="26"/>
                <w:szCs w:val="26"/>
              </w:rPr>
              <w:t>: 1014601000023</w:t>
            </w:r>
          </w:p>
          <w:p w14:paraId="1AEE5A92" w14:textId="1833E1FA" w:rsidR="004B402F" w:rsidRPr="00F8663F" w:rsidRDefault="00D04AE2">
            <w:pPr>
              <w:spacing w:after="0"/>
              <w:jc w:val="both"/>
              <w:rPr>
                <w:rFonts w:ascii="Times New Roman" w:eastAsia="Times New Roman" w:hAnsi="Times New Roman" w:cs="Times New Roman"/>
                <w:b/>
                <w:sz w:val="26"/>
                <w:szCs w:val="26"/>
              </w:rPr>
            </w:pPr>
            <w:r w:rsidRPr="00F8663F">
              <w:rPr>
                <w:rFonts w:ascii="Times New Roman" w:eastAsia="Times New Roman" w:hAnsi="Times New Roman" w:cs="Times New Roman"/>
                <w:b/>
                <w:sz w:val="26"/>
                <w:szCs w:val="26"/>
              </w:rPr>
              <w:t>Director</w:t>
            </w:r>
          </w:p>
          <w:p w14:paraId="72600426" w14:textId="1C0CD8C8" w:rsidR="008026C9" w:rsidRDefault="00D04AE2" w:rsidP="00B7077D">
            <w:pPr>
              <w:spacing w:after="0"/>
              <w:jc w:val="both"/>
              <w:rPr>
                <w:rFonts w:ascii="Times New Roman" w:eastAsia="Times New Roman" w:hAnsi="Times New Roman" w:cs="Times New Roman"/>
                <w:b/>
                <w:sz w:val="26"/>
                <w:szCs w:val="26"/>
              </w:rPr>
            </w:pPr>
            <w:r w:rsidRPr="00F8663F">
              <w:rPr>
                <w:rFonts w:ascii="Times New Roman" w:eastAsia="Times New Roman" w:hAnsi="Times New Roman" w:cs="Times New Roman"/>
                <w:b/>
                <w:sz w:val="26"/>
                <w:szCs w:val="26"/>
              </w:rPr>
              <w:t>Artiom JUCOV_______________</w:t>
            </w:r>
            <w:r w:rsidR="004B402F" w:rsidRPr="00F8663F">
              <w:rPr>
                <w:rFonts w:ascii="Times New Roman" w:eastAsia="Times New Roman" w:hAnsi="Times New Roman" w:cs="Times New Roman"/>
                <w:b/>
                <w:sz w:val="26"/>
                <w:szCs w:val="26"/>
              </w:rPr>
              <w:t>_</w:t>
            </w:r>
            <w:r w:rsidR="008026C9">
              <w:rPr>
                <w:rFonts w:ascii="Times New Roman" w:eastAsia="Times New Roman" w:hAnsi="Times New Roman" w:cs="Times New Roman"/>
                <w:b/>
                <w:sz w:val="26"/>
                <w:szCs w:val="26"/>
              </w:rPr>
              <w:t xml:space="preserve">___ </w:t>
            </w:r>
          </w:p>
          <w:p w14:paraId="651B293B" w14:textId="72D622B2" w:rsidR="00DD3256" w:rsidRPr="00F8663F" w:rsidRDefault="00D04AE2" w:rsidP="002169FC">
            <w:pPr>
              <w:spacing w:after="0"/>
              <w:rPr>
                <w:rFonts w:ascii="Times New Roman" w:eastAsia="Times New Roman" w:hAnsi="Times New Roman" w:cs="Times New Roman"/>
                <w:b/>
                <w:sz w:val="26"/>
                <w:szCs w:val="26"/>
              </w:rPr>
            </w:pPr>
            <w:r w:rsidRPr="00F8663F">
              <w:rPr>
                <w:rFonts w:ascii="Times New Roman" w:eastAsia="Times New Roman" w:hAnsi="Times New Roman" w:cs="Times New Roman"/>
                <w:b/>
                <w:sz w:val="26"/>
                <w:szCs w:val="26"/>
              </w:rPr>
              <w:t>L.Ş.</w:t>
            </w:r>
          </w:p>
          <w:p w14:paraId="5E09B36B" w14:textId="77777777" w:rsidR="00DD3256" w:rsidRPr="00F8663F" w:rsidRDefault="00DD3256">
            <w:pPr>
              <w:spacing w:after="0"/>
              <w:ind w:firstLine="706"/>
              <w:jc w:val="both"/>
              <w:rPr>
                <w:rFonts w:ascii="Times New Roman" w:eastAsia="Times New Roman" w:hAnsi="Times New Roman" w:cs="Times New Roman"/>
                <w:b/>
                <w:sz w:val="26"/>
                <w:szCs w:val="26"/>
              </w:rPr>
            </w:pPr>
          </w:p>
          <w:p w14:paraId="3534FACB" w14:textId="77777777" w:rsidR="00DD3256" w:rsidRPr="00F8663F" w:rsidRDefault="00DD3256">
            <w:pPr>
              <w:spacing w:after="0"/>
              <w:ind w:firstLine="706"/>
              <w:jc w:val="both"/>
              <w:rPr>
                <w:rFonts w:ascii="Times New Roman" w:eastAsia="Times New Roman" w:hAnsi="Times New Roman" w:cs="Times New Roman"/>
                <w:b/>
                <w:sz w:val="26"/>
                <w:szCs w:val="26"/>
              </w:rPr>
            </w:pPr>
          </w:p>
          <w:p w14:paraId="4C861F4D" w14:textId="77777777" w:rsidR="00DD3256" w:rsidRPr="00F8663F" w:rsidRDefault="00DD3256">
            <w:pPr>
              <w:spacing w:after="0"/>
              <w:ind w:firstLine="706"/>
              <w:jc w:val="both"/>
              <w:rPr>
                <w:rFonts w:ascii="Times New Roman" w:eastAsia="Times New Roman" w:hAnsi="Times New Roman" w:cs="Times New Roman"/>
                <w:sz w:val="26"/>
                <w:szCs w:val="26"/>
              </w:rPr>
            </w:pPr>
          </w:p>
        </w:tc>
      </w:tr>
    </w:tbl>
    <w:p w14:paraId="4FC56A63" w14:textId="77777777" w:rsidR="00DD3256" w:rsidRDefault="00DD3256">
      <w:pPr>
        <w:spacing w:after="0"/>
        <w:jc w:val="both"/>
        <w:rPr>
          <w:rFonts w:ascii="Times New Roman" w:eastAsia="Times New Roman" w:hAnsi="Times New Roman" w:cs="Times New Roman"/>
          <w:sz w:val="24"/>
          <w:szCs w:val="24"/>
        </w:rPr>
      </w:pPr>
    </w:p>
    <w:sectPr w:rsidR="00DD3256" w:rsidSect="00735715">
      <w:pgSz w:w="12240" w:h="15840"/>
      <w:pgMar w:top="426" w:right="1183"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06779"/>
    <w:multiLevelType w:val="multilevel"/>
    <w:tmpl w:val="259E999C"/>
    <w:lvl w:ilvl="0">
      <w:start w:val="1"/>
      <w:numFmt w:val="bullet"/>
      <w:lvlText w:val=""/>
      <w:lvlJc w:val="left"/>
      <w:pPr>
        <w:ind w:left="1426" w:hanging="360"/>
      </w:pPr>
      <w:rPr>
        <w:rFonts w:ascii="Wingdings" w:hAnsi="Wingdings" w:hint="default"/>
      </w:rPr>
    </w:lvl>
    <w:lvl w:ilvl="1">
      <w:start w:val="1"/>
      <w:numFmt w:val="bullet"/>
      <w:lvlText w:val="o"/>
      <w:lvlJc w:val="left"/>
      <w:pPr>
        <w:ind w:left="2146" w:hanging="360"/>
      </w:pPr>
      <w:rPr>
        <w:rFonts w:ascii="Courier New" w:eastAsia="Courier New" w:hAnsi="Courier New" w:cs="Courier New"/>
      </w:rPr>
    </w:lvl>
    <w:lvl w:ilvl="2">
      <w:start w:val="1"/>
      <w:numFmt w:val="bullet"/>
      <w:lvlText w:val="▪"/>
      <w:lvlJc w:val="left"/>
      <w:pPr>
        <w:ind w:left="2866" w:hanging="360"/>
      </w:pPr>
      <w:rPr>
        <w:rFonts w:ascii="Noto Sans Symbols" w:eastAsia="Noto Sans Symbols" w:hAnsi="Noto Sans Symbols" w:cs="Noto Sans Symbols"/>
      </w:rPr>
    </w:lvl>
    <w:lvl w:ilvl="3">
      <w:start w:val="1"/>
      <w:numFmt w:val="bullet"/>
      <w:lvlText w:val="●"/>
      <w:lvlJc w:val="left"/>
      <w:pPr>
        <w:ind w:left="3586" w:hanging="360"/>
      </w:pPr>
      <w:rPr>
        <w:rFonts w:ascii="Noto Sans Symbols" w:eastAsia="Noto Sans Symbols" w:hAnsi="Noto Sans Symbols" w:cs="Noto Sans Symbols"/>
      </w:rPr>
    </w:lvl>
    <w:lvl w:ilvl="4">
      <w:start w:val="1"/>
      <w:numFmt w:val="bullet"/>
      <w:lvlText w:val="o"/>
      <w:lvlJc w:val="left"/>
      <w:pPr>
        <w:ind w:left="4306" w:hanging="360"/>
      </w:pPr>
      <w:rPr>
        <w:rFonts w:ascii="Courier New" w:eastAsia="Courier New" w:hAnsi="Courier New" w:cs="Courier New"/>
      </w:rPr>
    </w:lvl>
    <w:lvl w:ilvl="5">
      <w:start w:val="1"/>
      <w:numFmt w:val="bullet"/>
      <w:lvlText w:val="▪"/>
      <w:lvlJc w:val="left"/>
      <w:pPr>
        <w:ind w:left="5026" w:hanging="360"/>
      </w:pPr>
      <w:rPr>
        <w:rFonts w:ascii="Noto Sans Symbols" w:eastAsia="Noto Sans Symbols" w:hAnsi="Noto Sans Symbols" w:cs="Noto Sans Symbols"/>
      </w:rPr>
    </w:lvl>
    <w:lvl w:ilvl="6">
      <w:start w:val="1"/>
      <w:numFmt w:val="bullet"/>
      <w:lvlText w:val="●"/>
      <w:lvlJc w:val="left"/>
      <w:pPr>
        <w:ind w:left="5746" w:hanging="360"/>
      </w:pPr>
      <w:rPr>
        <w:rFonts w:ascii="Noto Sans Symbols" w:eastAsia="Noto Sans Symbols" w:hAnsi="Noto Sans Symbols" w:cs="Noto Sans Symbols"/>
      </w:rPr>
    </w:lvl>
    <w:lvl w:ilvl="7">
      <w:start w:val="1"/>
      <w:numFmt w:val="bullet"/>
      <w:lvlText w:val="o"/>
      <w:lvlJc w:val="left"/>
      <w:pPr>
        <w:ind w:left="6466" w:hanging="360"/>
      </w:pPr>
      <w:rPr>
        <w:rFonts w:ascii="Courier New" w:eastAsia="Courier New" w:hAnsi="Courier New" w:cs="Courier New"/>
      </w:rPr>
    </w:lvl>
    <w:lvl w:ilvl="8">
      <w:start w:val="1"/>
      <w:numFmt w:val="bullet"/>
      <w:lvlText w:val="▪"/>
      <w:lvlJc w:val="left"/>
      <w:pPr>
        <w:ind w:left="7186"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56"/>
    <w:rsid w:val="00180D3F"/>
    <w:rsid w:val="001E5EE8"/>
    <w:rsid w:val="002169FC"/>
    <w:rsid w:val="0022373C"/>
    <w:rsid w:val="002C3275"/>
    <w:rsid w:val="0032508B"/>
    <w:rsid w:val="003D3332"/>
    <w:rsid w:val="003F30A8"/>
    <w:rsid w:val="004B402F"/>
    <w:rsid w:val="00617BD2"/>
    <w:rsid w:val="00663DB8"/>
    <w:rsid w:val="0071610A"/>
    <w:rsid w:val="00735715"/>
    <w:rsid w:val="008026C9"/>
    <w:rsid w:val="00855CCB"/>
    <w:rsid w:val="00A73890"/>
    <w:rsid w:val="00B12668"/>
    <w:rsid w:val="00B4324D"/>
    <w:rsid w:val="00B7077D"/>
    <w:rsid w:val="00C6748C"/>
    <w:rsid w:val="00D04AE2"/>
    <w:rsid w:val="00D352B6"/>
    <w:rsid w:val="00D402D1"/>
    <w:rsid w:val="00DD3256"/>
    <w:rsid w:val="00E500C3"/>
    <w:rsid w:val="00ED60E3"/>
    <w:rsid w:val="00F57B67"/>
    <w:rsid w:val="00F8663F"/>
    <w:rsid w:val="00FD400E"/>
    <w:rsid w:val="00FF37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ro-RO"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EDB"/>
    <w:rPr>
      <w:rFonts w:eastAsiaTheme="minorEastAsia"/>
      <w:lang w:bidi="ro-RO"/>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link w:val="a5"/>
    <w:semiHidden/>
    <w:unhideWhenUsed/>
    <w:rsid w:val="006C2EDB"/>
    <w:pPr>
      <w:spacing w:line="297" w:lineRule="auto"/>
    </w:pPr>
    <w:rPr>
      <w:rFonts w:ascii="Cambria" w:eastAsia="Cambria" w:hAnsi="Cambria" w:cs="Cambria"/>
      <w:color w:val="3D3B45"/>
    </w:rPr>
  </w:style>
  <w:style w:type="character" w:customStyle="1" w:styleId="a5">
    <w:name w:val="Основной текст Знак"/>
    <w:basedOn w:val="a0"/>
    <w:link w:val="a4"/>
    <w:semiHidden/>
    <w:rsid w:val="006C2EDB"/>
    <w:rPr>
      <w:rFonts w:ascii="Cambria" w:eastAsia="Cambria" w:hAnsi="Cambria" w:cs="Cambria"/>
      <w:color w:val="3D3B45"/>
      <w:lang w:val="ro-RO" w:eastAsia="ro-RO" w:bidi="ro-RO"/>
    </w:rPr>
  </w:style>
  <w:style w:type="paragraph" w:styleId="a6">
    <w:name w:val="List Paragraph"/>
    <w:basedOn w:val="a"/>
    <w:uiPriority w:val="34"/>
    <w:qFormat/>
    <w:rsid w:val="006C2EDB"/>
    <w:pPr>
      <w:ind w:left="720"/>
      <w:contextualSpacing/>
    </w:pPr>
  </w:style>
  <w:style w:type="character" w:customStyle="1" w:styleId="Heading2">
    <w:name w:val="Heading #2_"/>
    <w:basedOn w:val="a0"/>
    <w:link w:val="Heading20"/>
    <w:locked/>
    <w:rsid w:val="006C2EDB"/>
    <w:rPr>
      <w:rFonts w:ascii="Cambria" w:eastAsia="Cambria" w:hAnsi="Cambria" w:cs="Cambria"/>
      <w:b/>
      <w:bCs/>
      <w:color w:val="3D3B45"/>
    </w:rPr>
  </w:style>
  <w:style w:type="paragraph" w:customStyle="1" w:styleId="Heading20">
    <w:name w:val="Heading #2"/>
    <w:basedOn w:val="a"/>
    <w:link w:val="Heading2"/>
    <w:rsid w:val="006C2EDB"/>
    <w:pPr>
      <w:spacing w:after="270"/>
      <w:outlineLvl w:val="1"/>
    </w:pPr>
    <w:rPr>
      <w:rFonts w:ascii="Cambria" w:eastAsia="Cambria" w:hAnsi="Cambria" w:cs="Cambria"/>
      <w:b/>
      <w:bCs/>
      <w:color w:val="3D3B45"/>
      <w:lang w:val="en-US" w:eastAsia="en-US" w:bidi="ar-SA"/>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tblPr>
      <w:tblStyleRowBandSize w:val="1"/>
      <w:tblStyleColBandSize w:val="1"/>
      <w:tblInd w:w="0" w:type="dxa"/>
      <w:tblCellMar>
        <w:top w:w="0" w:type="dxa"/>
        <w:left w:w="115" w:type="dxa"/>
        <w:bottom w:w="0" w:type="dxa"/>
        <w:right w:w="115" w:type="dxa"/>
      </w:tblCellMar>
    </w:tblPr>
  </w:style>
  <w:style w:type="paragraph" w:styleId="ab">
    <w:name w:val="Balloon Text"/>
    <w:basedOn w:val="a"/>
    <w:link w:val="ac"/>
    <w:uiPriority w:val="99"/>
    <w:semiHidden/>
    <w:unhideWhenUsed/>
    <w:rsid w:val="00B7077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7077D"/>
    <w:rPr>
      <w:rFonts w:ascii="Segoe UI" w:eastAsiaTheme="minorEastAsia" w:hAnsi="Segoe UI" w:cs="Segoe UI"/>
      <w:sz w:val="18"/>
      <w:szCs w:val="18"/>
      <w:lang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ro-RO"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EDB"/>
    <w:rPr>
      <w:rFonts w:eastAsiaTheme="minorEastAsia"/>
      <w:lang w:bidi="ro-RO"/>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link w:val="a5"/>
    <w:semiHidden/>
    <w:unhideWhenUsed/>
    <w:rsid w:val="006C2EDB"/>
    <w:pPr>
      <w:spacing w:line="297" w:lineRule="auto"/>
    </w:pPr>
    <w:rPr>
      <w:rFonts w:ascii="Cambria" w:eastAsia="Cambria" w:hAnsi="Cambria" w:cs="Cambria"/>
      <w:color w:val="3D3B45"/>
    </w:rPr>
  </w:style>
  <w:style w:type="character" w:customStyle="1" w:styleId="a5">
    <w:name w:val="Основной текст Знак"/>
    <w:basedOn w:val="a0"/>
    <w:link w:val="a4"/>
    <w:semiHidden/>
    <w:rsid w:val="006C2EDB"/>
    <w:rPr>
      <w:rFonts w:ascii="Cambria" w:eastAsia="Cambria" w:hAnsi="Cambria" w:cs="Cambria"/>
      <w:color w:val="3D3B45"/>
      <w:lang w:val="ro-RO" w:eastAsia="ro-RO" w:bidi="ro-RO"/>
    </w:rPr>
  </w:style>
  <w:style w:type="paragraph" w:styleId="a6">
    <w:name w:val="List Paragraph"/>
    <w:basedOn w:val="a"/>
    <w:uiPriority w:val="34"/>
    <w:qFormat/>
    <w:rsid w:val="006C2EDB"/>
    <w:pPr>
      <w:ind w:left="720"/>
      <w:contextualSpacing/>
    </w:pPr>
  </w:style>
  <w:style w:type="character" w:customStyle="1" w:styleId="Heading2">
    <w:name w:val="Heading #2_"/>
    <w:basedOn w:val="a0"/>
    <w:link w:val="Heading20"/>
    <w:locked/>
    <w:rsid w:val="006C2EDB"/>
    <w:rPr>
      <w:rFonts w:ascii="Cambria" w:eastAsia="Cambria" w:hAnsi="Cambria" w:cs="Cambria"/>
      <w:b/>
      <w:bCs/>
      <w:color w:val="3D3B45"/>
    </w:rPr>
  </w:style>
  <w:style w:type="paragraph" w:customStyle="1" w:styleId="Heading20">
    <w:name w:val="Heading #2"/>
    <w:basedOn w:val="a"/>
    <w:link w:val="Heading2"/>
    <w:rsid w:val="006C2EDB"/>
    <w:pPr>
      <w:spacing w:after="270"/>
      <w:outlineLvl w:val="1"/>
    </w:pPr>
    <w:rPr>
      <w:rFonts w:ascii="Cambria" w:eastAsia="Cambria" w:hAnsi="Cambria" w:cs="Cambria"/>
      <w:b/>
      <w:bCs/>
      <w:color w:val="3D3B45"/>
      <w:lang w:val="en-US" w:eastAsia="en-US" w:bidi="ar-SA"/>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tblPr>
      <w:tblStyleRowBandSize w:val="1"/>
      <w:tblStyleColBandSize w:val="1"/>
      <w:tblInd w:w="0" w:type="dxa"/>
      <w:tblCellMar>
        <w:top w:w="0" w:type="dxa"/>
        <w:left w:w="115" w:type="dxa"/>
        <w:bottom w:w="0" w:type="dxa"/>
        <w:right w:w="115" w:type="dxa"/>
      </w:tblCellMar>
    </w:tblPr>
  </w:style>
  <w:style w:type="paragraph" w:styleId="ab">
    <w:name w:val="Balloon Text"/>
    <w:basedOn w:val="a"/>
    <w:link w:val="ac"/>
    <w:uiPriority w:val="99"/>
    <w:semiHidden/>
    <w:unhideWhenUsed/>
    <w:rsid w:val="00B7077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7077D"/>
    <w:rPr>
      <w:rFonts w:ascii="Segoe UI" w:eastAsiaTheme="minorEastAsia" w:hAnsi="Segoe UI" w:cs="Segoe UI"/>
      <w:sz w:val="18"/>
      <w:szCs w:val="18"/>
      <w:lang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736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T+Acgo+4jubbV6el/lBIJKRg==">CgMxLjAyCGguZ2pkZ3hzMgloLjMwajB6bGw4AHIhMUlYOHZ2MjhOMmtSWGY0cnpIY0loMGZqRFJOVU1NQVhl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920</Words>
  <Characters>5336</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Agachi</dc:creator>
  <cp:lastModifiedBy>Aliona</cp:lastModifiedBy>
  <cp:revision>4</cp:revision>
  <cp:lastPrinted>2024-12-04T08:08:00Z</cp:lastPrinted>
  <dcterms:created xsi:type="dcterms:W3CDTF">2024-12-02T14:42:00Z</dcterms:created>
  <dcterms:modified xsi:type="dcterms:W3CDTF">2024-12-04T08:45:00Z</dcterms:modified>
</cp:coreProperties>
</file>