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9F2896C" w14:textId="60FC33E7" w:rsidR="00740BC1" w:rsidRPr="00940403" w:rsidRDefault="00940403" w:rsidP="00940403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5E23D824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C81667">
        <w:rPr>
          <w:b/>
          <w:lang w:val="en-US"/>
        </w:rPr>
        <w:t>8/23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r w:rsidR="00740BC1">
        <w:rPr>
          <w:b/>
          <w:lang w:val="en-US"/>
        </w:rPr>
        <w:t>noiembrie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249E1051" w14:textId="77777777" w:rsidR="00C81667" w:rsidRDefault="00C81667" w:rsidP="00C81667">
      <w:pPr>
        <w:pStyle w:val="a6"/>
        <w:spacing w:line="276" w:lineRule="auto"/>
        <w:rPr>
          <w:rFonts w:ascii="Times New Roman" w:hAnsi="Times New Roman" w:cs="Times New Roman"/>
          <w:b/>
          <w:noProof/>
          <w:sz w:val="24"/>
        </w:rPr>
      </w:pPr>
      <w:r w:rsidRPr="00C81667">
        <w:rPr>
          <w:rFonts w:ascii="Times New Roman" w:hAnsi="Times New Roman" w:cs="Times New Roman"/>
          <w:b/>
          <w:noProof/>
          <w:sz w:val="24"/>
        </w:rPr>
        <w:t>Cu privire la  aprobarea Programului  lucrărilor de întreţinere şi reparaţie</w:t>
      </w:r>
    </w:p>
    <w:p w14:paraId="086DF4B0" w14:textId="77777777" w:rsidR="00C81667" w:rsidRDefault="00C81667" w:rsidP="00C81667">
      <w:pPr>
        <w:pStyle w:val="a6"/>
        <w:spacing w:line="276" w:lineRule="auto"/>
        <w:rPr>
          <w:rFonts w:ascii="Times New Roman" w:hAnsi="Times New Roman" w:cs="Times New Roman"/>
          <w:b/>
          <w:noProof/>
          <w:sz w:val="24"/>
        </w:rPr>
      </w:pPr>
      <w:r w:rsidRPr="00C81667">
        <w:rPr>
          <w:rFonts w:ascii="Times New Roman" w:hAnsi="Times New Roman" w:cs="Times New Roman"/>
          <w:b/>
          <w:noProof/>
          <w:sz w:val="24"/>
        </w:rPr>
        <w:t>a drumurilor publice locale (de interes raional), finanţate din  mijloacele financiare</w:t>
      </w:r>
    </w:p>
    <w:p w14:paraId="6B63C770" w14:textId="1E39FC6E" w:rsidR="00C81667" w:rsidRPr="00C81667" w:rsidRDefault="00C81667" w:rsidP="00C81667">
      <w:pPr>
        <w:pStyle w:val="a6"/>
        <w:spacing w:line="276" w:lineRule="auto"/>
        <w:rPr>
          <w:rFonts w:ascii="Times New Roman" w:hAnsi="Times New Roman" w:cs="Times New Roman"/>
          <w:b/>
          <w:noProof/>
          <w:sz w:val="24"/>
        </w:rPr>
      </w:pPr>
      <w:r w:rsidRPr="00C81667">
        <w:rPr>
          <w:rFonts w:ascii="Times New Roman" w:hAnsi="Times New Roman" w:cs="Times New Roman"/>
          <w:b/>
          <w:noProof/>
          <w:sz w:val="24"/>
        </w:rPr>
        <w:t>prevăzute în bugetul raional pentru anul 2025</w:t>
      </w:r>
    </w:p>
    <w:p w14:paraId="6DE703DA" w14:textId="77777777" w:rsidR="00C81667" w:rsidRPr="00C81667" w:rsidRDefault="00C81667" w:rsidP="00C81667">
      <w:pPr>
        <w:spacing w:line="276" w:lineRule="auto"/>
        <w:jc w:val="both"/>
        <w:rPr>
          <w:b/>
          <w:noProof/>
          <w:szCs w:val="22"/>
          <w:lang w:val="en-US"/>
        </w:rPr>
      </w:pPr>
    </w:p>
    <w:p w14:paraId="528BBF40" w14:textId="472A3CE4" w:rsidR="00C81667" w:rsidRPr="00C81667" w:rsidRDefault="00C81667" w:rsidP="00C8166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 w:rsidRPr="00C81667">
        <w:rPr>
          <w:rFonts w:ascii="Times New Roman" w:hAnsi="Times New Roman" w:cs="Times New Roman"/>
          <w:noProof/>
          <w:sz w:val="24"/>
        </w:rPr>
        <w:t>Av</w:t>
      </w:r>
      <w:r>
        <w:rPr>
          <w:rFonts w:ascii="Times New Roman" w:hAnsi="Times New Roman" w:cs="Times New Roman"/>
          <w:noProof/>
          <w:sz w:val="24"/>
        </w:rPr>
        <w:t>â</w:t>
      </w:r>
      <w:r w:rsidRPr="00C81667">
        <w:rPr>
          <w:rFonts w:ascii="Times New Roman" w:hAnsi="Times New Roman" w:cs="Times New Roman"/>
          <w:noProof/>
          <w:sz w:val="24"/>
        </w:rPr>
        <w:t>nd în vedere</w:t>
      </w:r>
      <w:r>
        <w:rPr>
          <w:rFonts w:ascii="Times New Roman" w:hAnsi="Times New Roman" w:cs="Times New Roman"/>
          <w:noProof/>
          <w:sz w:val="24"/>
        </w:rPr>
        <w:t>:</w:t>
      </w:r>
      <w:r w:rsidRPr="00C81667">
        <w:rPr>
          <w:rFonts w:ascii="Times New Roman" w:hAnsi="Times New Roman" w:cs="Times New Roman"/>
          <w:noProof/>
          <w:sz w:val="24"/>
        </w:rPr>
        <w:t xml:space="preserve"> Nota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Pr="00C81667">
        <w:rPr>
          <w:rFonts w:ascii="Times New Roman" w:hAnsi="Times New Roman" w:cs="Times New Roman"/>
          <w:noProof/>
          <w:sz w:val="24"/>
        </w:rPr>
        <w:t>de fundamentare cu  privire la aprobarea Programului lucrărilor de întreţinere şi reparaţie a drumurilor publice locale (de interes raional) finanţate din mijloacele financiare prevăzute în b</w:t>
      </w:r>
      <w:r>
        <w:rPr>
          <w:rFonts w:ascii="Times New Roman" w:hAnsi="Times New Roman" w:cs="Times New Roman"/>
          <w:noProof/>
          <w:sz w:val="24"/>
        </w:rPr>
        <w:t>ugetul raional pentru anul 2025;</w:t>
      </w:r>
    </w:p>
    <w:p w14:paraId="5634DA3B" w14:textId="0191A561" w:rsidR="00C81667" w:rsidRPr="00C81667" w:rsidRDefault="00C81667" w:rsidP="00C81667">
      <w:pPr>
        <w:pStyle w:val="a6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noProof/>
          <w:sz w:val="24"/>
        </w:rPr>
      </w:pPr>
      <w:r w:rsidRPr="00C81667">
        <w:rPr>
          <w:rFonts w:ascii="Times New Roman" w:hAnsi="Times New Roman" w:cs="Times New Roman"/>
          <w:noProof/>
          <w:sz w:val="24"/>
        </w:rPr>
        <w:t xml:space="preserve">         În temeiul art.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Pr="00C81667">
        <w:rPr>
          <w:rFonts w:ascii="Times New Roman" w:hAnsi="Times New Roman" w:cs="Times New Roman"/>
          <w:noProof/>
          <w:sz w:val="24"/>
        </w:rPr>
        <w:t>43 alin. (1)  lit.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Pr="00C81667">
        <w:rPr>
          <w:rFonts w:ascii="Times New Roman" w:hAnsi="Times New Roman" w:cs="Times New Roman"/>
          <w:noProof/>
          <w:sz w:val="24"/>
        </w:rPr>
        <w:t>g) din Legea privind administraţia publică locală nr.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Pr="00C81667">
        <w:rPr>
          <w:rFonts w:ascii="Times New Roman" w:hAnsi="Times New Roman" w:cs="Times New Roman"/>
          <w:noProof/>
          <w:sz w:val="24"/>
        </w:rPr>
        <w:t xml:space="preserve">436/2006,  Legii fondului rutier nr. 720 /1996,  Legii drumurilor nr. 509/ 1995, Legii bugetului de stat pentru anul 2025 pentru infrastructura drumurilor publice locale, </w:t>
      </w:r>
    </w:p>
    <w:p w14:paraId="089AF8F8" w14:textId="77777777" w:rsidR="00C81667" w:rsidRPr="00C81667" w:rsidRDefault="00C81667" w:rsidP="00C81667">
      <w:pPr>
        <w:pStyle w:val="a6"/>
        <w:spacing w:line="276" w:lineRule="auto"/>
        <w:jc w:val="both"/>
        <w:rPr>
          <w:rFonts w:ascii="Times New Roman" w:hAnsi="Times New Roman" w:cs="Times New Roman"/>
          <w:b/>
          <w:noProof/>
          <w:sz w:val="24"/>
        </w:rPr>
      </w:pPr>
      <w:r w:rsidRPr="00C81667">
        <w:rPr>
          <w:rFonts w:ascii="Times New Roman" w:hAnsi="Times New Roman" w:cs="Times New Roman"/>
          <w:noProof/>
          <w:sz w:val="24"/>
        </w:rPr>
        <w:t xml:space="preserve">         </w:t>
      </w:r>
      <w:r w:rsidRPr="00C81667">
        <w:rPr>
          <w:rFonts w:ascii="Times New Roman" w:hAnsi="Times New Roman" w:cs="Times New Roman"/>
          <w:b/>
          <w:noProof/>
          <w:sz w:val="24"/>
        </w:rPr>
        <w:t xml:space="preserve">Consiliul raional, </w:t>
      </w:r>
    </w:p>
    <w:p w14:paraId="18C94F21" w14:textId="77777777" w:rsidR="00C81667" w:rsidRDefault="00C81667" w:rsidP="00C81667">
      <w:pPr>
        <w:spacing w:line="276" w:lineRule="auto"/>
        <w:jc w:val="both"/>
        <w:rPr>
          <w:b/>
          <w:noProof/>
          <w:szCs w:val="22"/>
          <w:lang w:val="en-US"/>
        </w:rPr>
      </w:pPr>
    </w:p>
    <w:p w14:paraId="3C4E08AD" w14:textId="77777777" w:rsidR="00C81667" w:rsidRPr="00C81667" w:rsidRDefault="00C81667" w:rsidP="00C81667">
      <w:pPr>
        <w:spacing w:line="276" w:lineRule="auto"/>
        <w:jc w:val="center"/>
        <w:rPr>
          <w:b/>
          <w:noProof/>
          <w:szCs w:val="22"/>
          <w:lang w:val="en-US"/>
        </w:rPr>
      </w:pPr>
      <w:r w:rsidRPr="00C81667">
        <w:rPr>
          <w:b/>
          <w:noProof/>
          <w:szCs w:val="22"/>
          <w:lang w:val="en-US"/>
        </w:rPr>
        <w:t>D E C I D E:</w:t>
      </w:r>
    </w:p>
    <w:p w14:paraId="2768A0A1" w14:textId="5AA5EDF1" w:rsidR="00C81667" w:rsidRPr="00C81667" w:rsidRDefault="00C81667" w:rsidP="00C81667">
      <w:pPr>
        <w:pStyle w:val="a6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  <w:sz w:val="24"/>
        </w:rPr>
      </w:pPr>
      <w:r w:rsidRPr="00C81667">
        <w:rPr>
          <w:rFonts w:ascii="Times New Roman" w:hAnsi="Times New Roman" w:cs="Times New Roman"/>
          <w:noProof/>
          <w:sz w:val="24"/>
        </w:rPr>
        <w:t>Se aprobă Programul lucrărilor de întreţinere şi reparaţie a drumurilor publice locale (de interes raional), finanţate din mijloacele</w:t>
      </w:r>
      <w:r w:rsidRPr="00C81667">
        <w:rPr>
          <w:rFonts w:ascii="Times New Roman" w:hAnsi="Times New Roman" w:cs="Times New Roman"/>
          <w:b/>
          <w:noProof/>
          <w:sz w:val="24"/>
        </w:rPr>
        <w:t xml:space="preserve"> </w:t>
      </w:r>
      <w:r w:rsidRPr="00C81667">
        <w:rPr>
          <w:rFonts w:ascii="Times New Roman" w:hAnsi="Times New Roman" w:cs="Times New Roman"/>
          <w:noProof/>
          <w:sz w:val="24"/>
        </w:rPr>
        <w:t>financiare prevăzute în bugetul raional pentru anul 2025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Pr="00C81667">
        <w:rPr>
          <w:rFonts w:ascii="Times New Roman" w:hAnsi="Times New Roman" w:cs="Times New Roman"/>
          <w:noProof/>
          <w:sz w:val="24"/>
        </w:rPr>
        <w:t>(conform anexei nr.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Pr="00C81667">
        <w:rPr>
          <w:rFonts w:ascii="Times New Roman" w:hAnsi="Times New Roman" w:cs="Times New Roman"/>
          <w:noProof/>
          <w:sz w:val="24"/>
        </w:rPr>
        <w:t>1).</w:t>
      </w:r>
    </w:p>
    <w:p w14:paraId="73E6FB27" w14:textId="77777777" w:rsidR="00C81667" w:rsidRPr="00C81667" w:rsidRDefault="00C81667" w:rsidP="00C81667">
      <w:pPr>
        <w:pStyle w:val="a6"/>
        <w:numPr>
          <w:ilvl w:val="0"/>
          <w:numId w:val="16"/>
        </w:numPr>
        <w:tabs>
          <w:tab w:val="left" w:pos="851"/>
          <w:tab w:val="left" w:pos="2977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  <w:sz w:val="24"/>
        </w:rPr>
      </w:pPr>
      <w:r w:rsidRPr="00C81667">
        <w:rPr>
          <w:rFonts w:ascii="Times New Roman" w:hAnsi="Times New Roman" w:cs="Times New Roman"/>
          <w:noProof/>
          <w:sz w:val="24"/>
        </w:rPr>
        <w:t xml:space="preserve">Direcţia Finanţe (dl Octavian Banaru) va asigura finanţarea lucrărilor efectuate la întreţinerea, reparaţia şi serviciilor la  drumurile publice locale  (de interes raional) pentru anul 2025 în limita de </w:t>
      </w:r>
      <w:r w:rsidRPr="00C81667">
        <w:rPr>
          <w:rFonts w:ascii="Times New Roman" w:hAnsi="Times New Roman" w:cs="Times New Roman"/>
          <w:b/>
          <w:noProof/>
          <w:sz w:val="24"/>
        </w:rPr>
        <w:t>23 123,0</w:t>
      </w:r>
      <w:r w:rsidRPr="00C81667">
        <w:rPr>
          <w:rFonts w:ascii="Times New Roman" w:hAnsi="Times New Roman" w:cs="Times New Roman"/>
          <w:noProof/>
          <w:sz w:val="24"/>
        </w:rPr>
        <w:t xml:space="preserve">  mii lei.</w:t>
      </w:r>
    </w:p>
    <w:p w14:paraId="7F3E0FFC" w14:textId="3A1C7714" w:rsidR="00C81667" w:rsidRPr="00C81667" w:rsidRDefault="00C81667" w:rsidP="00C81667">
      <w:pPr>
        <w:pStyle w:val="a6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  <w:sz w:val="24"/>
        </w:rPr>
      </w:pPr>
      <w:r w:rsidRPr="00C81667">
        <w:rPr>
          <w:rFonts w:ascii="Times New Roman" w:hAnsi="Times New Roman" w:cs="Times New Roman"/>
          <w:noProof/>
          <w:sz w:val="24"/>
        </w:rPr>
        <w:t xml:space="preserve">Se desemnează  </w:t>
      </w:r>
      <w:r>
        <w:rPr>
          <w:rFonts w:ascii="Times New Roman" w:hAnsi="Times New Roman" w:cs="Times New Roman"/>
          <w:noProof/>
          <w:sz w:val="24"/>
        </w:rPr>
        <w:t>Serviciul Construcții și Drumuri</w:t>
      </w:r>
      <w:r w:rsidRPr="00C81667">
        <w:rPr>
          <w:rFonts w:ascii="Times New Roman" w:hAnsi="Times New Roman" w:cs="Times New Roman"/>
          <w:noProof/>
          <w:sz w:val="24"/>
        </w:rPr>
        <w:t xml:space="preserve"> (dna Minodora Simonov) să execute  controlul privind efectuarea calitativă a lucrărilor de întreţinere şi reparaţie a drumurilor publice locale (de interes raional).</w:t>
      </w:r>
    </w:p>
    <w:p w14:paraId="0AF82A77" w14:textId="36C746C9" w:rsidR="00C81667" w:rsidRPr="00C81667" w:rsidRDefault="00C81667" w:rsidP="00C81667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noProof/>
          <w:szCs w:val="22"/>
          <w:lang w:val="en-US"/>
        </w:rPr>
      </w:pPr>
      <w:r w:rsidRPr="00C81667">
        <w:rPr>
          <w:noProof/>
          <w:szCs w:val="22"/>
          <w:lang w:val="en-US"/>
        </w:rPr>
        <w:t>Monitorizarea realizării prezentei decizii se pune în sarcina Comisiei consultative pentru construcţii, arhitectură, gospodărie comunală, energie şi protecţia mediului (dl Luca Vasile).</w:t>
      </w:r>
    </w:p>
    <w:p w14:paraId="6D81CAB4" w14:textId="5608A490" w:rsidR="00C81667" w:rsidRPr="00C81667" w:rsidRDefault="00C81667" w:rsidP="00C81667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noProof/>
          <w:szCs w:val="22"/>
          <w:lang w:val="en-US"/>
        </w:rPr>
      </w:pPr>
      <w:r w:rsidRPr="00C81667">
        <w:rPr>
          <w:noProof/>
          <w:szCs w:val="22"/>
          <w:lang w:val="en-US"/>
        </w:rPr>
        <w:t>Prezenta decizie poate fi contestată cu cererea prealabilă adresată Judecătoriei Bălți (sediul central, mun. Bălți str. Hotinului,</w:t>
      </w:r>
      <w:r>
        <w:rPr>
          <w:noProof/>
          <w:szCs w:val="22"/>
          <w:lang w:val="en-US"/>
        </w:rPr>
        <w:t xml:space="preserve"> </w:t>
      </w:r>
      <w:r w:rsidRPr="00C81667">
        <w:rPr>
          <w:noProof/>
          <w:szCs w:val="22"/>
          <w:lang w:val="en-US"/>
        </w:rPr>
        <w:t>43) în termen de 30 zile din data publicării, potrivit prevederilor Codului administrativ al Republicii Moldova nr.</w:t>
      </w:r>
      <w:r>
        <w:rPr>
          <w:noProof/>
          <w:szCs w:val="22"/>
          <w:lang w:val="en-US"/>
        </w:rPr>
        <w:t xml:space="preserve"> </w:t>
      </w:r>
      <w:r w:rsidRPr="00C81667">
        <w:rPr>
          <w:noProof/>
          <w:szCs w:val="22"/>
          <w:lang w:val="en-US"/>
        </w:rPr>
        <w:t>116/2018.</w:t>
      </w:r>
    </w:p>
    <w:p w14:paraId="0FFF1A8B" w14:textId="77777777" w:rsidR="00740BC1" w:rsidRPr="00C81667" w:rsidRDefault="00740BC1" w:rsidP="00740BC1">
      <w:pPr>
        <w:jc w:val="both"/>
        <w:rPr>
          <w:color w:val="000000"/>
          <w:lang w:val="en-US"/>
        </w:rPr>
      </w:pPr>
    </w:p>
    <w:p w14:paraId="42AB9701" w14:textId="77777777" w:rsidR="00281856" w:rsidRDefault="00281856" w:rsidP="009A14D2">
      <w:pPr>
        <w:jc w:val="both"/>
        <w:rPr>
          <w:rFonts w:eastAsia="Calibri"/>
          <w:b/>
          <w:sz w:val="16"/>
          <w:lang w:val="ro-RO"/>
        </w:rPr>
      </w:pPr>
    </w:p>
    <w:p w14:paraId="45C08181" w14:textId="77777777" w:rsidR="00C81667" w:rsidRPr="001A582F" w:rsidRDefault="00C81667" w:rsidP="009A14D2">
      <w:pPr>
        <w:jc w:val="both"/>
        <w:rPr>
          <w:rFonts w:eastAsia="Calibri"/>
          <w:b/>
          <w:sz w:val="16"/>
          <w:lang w:val="ro-RO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6125E1CA" w14:textId="77777777" w:rsidR="00E4622F" w:rsidRPr="001A582F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0421FB35" w14:textId="77777777" w:rsidR="007971CD" w:rsidRDefault="007971C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6C826520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48D2A3D8" w14:textId="77777777" w:rsidR="00C81667" w:rsidRDefault="00C81667" w:rsidP="001A582F">
      <w:pPr>
        <w:tabs>
          <w:tab w:val="left" w:pos="1860"/>
        </w:tabs>
        <w:jc w:val="both"/>
        <w:rPr>
          <w:rFonts w:eastAsia="Calibri"/>
          <w:b/>
          <w:i/>
          <w:sz w:val="16"/>
          <w:lang w:val="it-IT"/>
        </w:rPr>
      </w:pPr>
    </w:p>
    <w:p w14:paraId="7F16A80E" w14:textId="77777777" w:rsidR="00940403" w:rsidRPr="006E3C9E" w:rsidRDefault="00940403" w:rsidP="00940403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233A1740" w14:textId="77777777" w:rsidR="00940403" w:rsidRPr="000353F1" w:rsidRDefault="00940403" w:rsidP="00940403">
      <w:pPr>
        <w:rPr>
          <w:rFonts w:eastAsia="Calibri"/>
          <w:b/>
          <w:i/>
          <w:sz w:val="16"/>
          <w:lang w:val="en-US"/>
        </w:rPr>
      </w:pPr>
      <w:r w:rsidRPr="006E3C9E">
        <w:rPr>
          <w:b/>
          <w:lang w:val="en-US"/>
        </w:rPr>
        <w:t>Secretară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53E47BF8" w14:textId="77777777" w:rsidR="00C81667" w:rsidRPr="00940403" w:rsidRDefault="00C81667" w:rsidP="001A582F">
      <w:pPr>
        <w:tabs>
          <w:tab w:val="left" w:pos="1860"/>
        </w:tabs>
        <w:jc w:val="both"/>
        <w:rPr>
          <w:rFonts w:eastAsia="Calibri"/>
          <w:b/>
          <w:i/>
          <w:sz w:val="16"/>
          <w:lang w:val="en-US"/>
        </w:rPr>
      </w:pPr>
      <w:bookmarkStart w:id="0" w:name="_GoBack"/>
      <w:bookmarkEnd w:id="0"/>
    </w:p>
    <w:sectPr w:rsidR="00C81667" w:rsidRPr="00940403" w:rsidSect="006919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1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3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3"/>
  </w:num>
  <w:num w:numId="14">
    <w:abstractNumId w:val="9"/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1E89"/>
    <w:rsid w:val="00044264"/>
    <w:rsid w:val="00046014"/>
    <w:rsid w:val="00047E4A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E67"/>
    <w:rsid w:val="0037543C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40403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1667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C94-3FBC-4C79-A310-253D9122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2024-12-05T07:40:00Z</cp:lastPrinted>
  <dcterms:created xsi:type="dcterms:W3CDTF">2024-12-05T07:41:00Z</dcterms:created>
  <dcterms:modified xsi:type="dcterms:W3CDTF">2024-12-05T07:41:00Z</dcterms:modified>
</cp:coreProperties>
</file>