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3848CC17" w14:textId="77777777" w:rsidR="00895DFA" w:rsidRPr="00CC2747" w:rsidRDefault="00895DFA" w:rsidP="00895DFA">
      <w:pPr>
        <w:jc w:val="right"/>
        <w:rPr>
          <w:b/>
          <w:lang w:val="ro-RO"/>
        </w:rPr>
      </w:pPr>
      <w:r>
        <w:rPr>
          <w:b/>
          <w:lang w:val="ro-RO"/>
        </w:rPr>
        <w:t>EXTRAS</w:t>
      </w:r>
    </w:p>
    <w:p w14:paraId="5DE1BE27" w14:textId="77777777" w:rsidR="00895DFA" w:rsidRDefault="00895DFA" w:rsidP="00CE1234">
      <w:pPr>
        <w:jc w:val="center"/>
        <w:rPr>
          <w:b/>
          <w:lang w:val="en-US"/>
        </w:rPr>
      </w:pPr>
    </w:p>
    <w:p w14:paraId="6387DD4C" w14:textId="368DB5E4" w:rsidR="00E02178" w:rsidRDefault="00CE1234" w:rsidP="00CE1234">
      <w:pPr>
        <w:jc w:val="center"/>
        <w:rPr>
          <w:b/>
          <w:lang w:val="en-US"/>
        </w:rPr>
      </w:pPr>
      <w:r w:rsidRPr="009266B5">
        <w:rPr>
          <w:b/>
          <w:lang w:val="en-US"/>
        </w:rPr>
        <w:t xml:space="preserve">DECIZIE </w:t>
      </w:r>
      <w:r>
        <w:rPr>
          <w:b/>
          <w:lang w:val="en-US"/>
        </w:rPr>
        <w:t xml:space="preserve">Nr. </w:t>
      </w:r>
      <w:r w:rsidR="002F3B17">
        <w:rPr>
          <w:b/>
          <w:lang w:val="en-US"/>
        </w:rPr>
        <w:t>1/5</w:t>
      </w:r>
    </w:p>
    <w:p w14:paraId="5885478C" w14:textId="3FC74FFC" w:rsidR="00CE1234" w:rsidRPr="009266B5" w:rsidRDefault="00CE1234" w:rsidP="00CE1234">
      <w:pPr>
        <w:jc w:val="center"/>
        <w:rPr>
          <w:b/>
          <w:lang w:val="en-US"/>
        </w:rPr>
      </w:pPr>
      <w:r>
        <w:rPr>
          <w:b/>
          <w:lang w:val="en-US"/>
        </w:rPr>
        <w:t xml:space="preserve">din </w:t>
      </w:r>
      <w:r w:rsidR="005F5923">
        <w:rPr>
          <w:b/>
          <w:lang w:val="en-US"/>
        </w:rPr>
        <w:t>2</w:t>
      </w:r>
      <w:r w:rsidR="00AD52A7">
        <w:rPr>
          <w:b/>
          <w:lang w:val="en-US"/>
        </w:rPr>
        <w:t>9</w:t>
      </w:r>
      <w:r w:rsidR="005F5923">
        <w:rPr>
          <w:b/>
          <w:lang w:val="en-US"/>
        </w:rPr>
        <w:t xml:space="preserve"> </w:t>
      </w:r>
      <w:r w:rsidR="00AD52A7">
        <w:rPr>
          <w:b/>
          <w:lang w:val="en-US"/>
        </w:rPr>
        <w:t>ianuarie</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551C6137" w14:textId="77777777" w:rsidR="002F3B17" w:rsidRDefault="002F3B17" w:rsidP="002F3B17">
      <w:pPr>
        <w:spacing w:line="276" w:lineRule="auto"/>
        <w:rPr>
          <w:b/>
          <w:lang w:val="en-US"/>
        </w:rPr>
      </w:pPr>
    </w:p>
    <w:p w14:paraId="26CAAA4D" w14:textId="77777777" w:rsidR="002F3B17" w:rsidRPr="002F3B17" w:rsidRDefault="002F3B17" w:rsidP="002F3B17">
      <w:pPr>
        <w:spacing w:line="276" w:lineRule="auto"/>
        <w:rPr>
          <w:b/>
          <w:lang w:val="en-US"/>
        </w:rPr>
      </w:pPr>
      <w:r w:rsidRPr="002F3B17">
        <w:rPr>
          <w:b/>
          <w:lang w:val="en-US"/>
        </w:rPr>
        <w:t xml:space="preserve">Cu privire la modificarea Anexei nr. 1 a Deciziei Consiliului raional Sîngerei </w:t>
      </w:r>
    </w:p>
    <w:p w14:paraId="47F42211" w14:textId="77777777" w:rsidR="002F3B17" w:rsidRPr="002F3B17" w:rsidRDefault="002F3B17" w:rsidP="002F3B17">
      <w:pPr>
        <w:spacing w:line="276" w:lineRule="auto"/>
        <w:rPr>
          <w:b/>
          <w:lang w:val="en-US"/>
        </w:rPr>
      </w:pPr>
      <w:r w:rsidRPr="002F3B17">
        <w:rPr>
          <w:b/>
          <w:lang w:val="en-US"/>
        </w:rPr>
        <w:t xml:space="preserve">nr. 7/3 din 23.12.2022 „Cu privire la aprobarea Consiliului </w:t>
      </w:r>
    </w:p>
    <w:p w14:paraId="7BCBB4B3" w14:textId="77777777" w:rsidR="002F3B17" w:rsidRPr="002F3B17" w:rsidRDefault="002F3B17" w:rsidP="002F3B17">
      <w:pPr>
        <w:spacing w:line="276" w:lineRule="auto"/>
        <w:rPr>
          <w:b/>
          <w:lang w:val="en-US"/>
        </w:rPr>
      </w:pPr>
      <w:r w:rsidRPr="002F3B17">
        <w:rPr>
          <w:b/>
          <w:lang w:val="en-US"/>
        </w:rPr>
        <w:t>Administrativ al IMSP „Centrul de Sănătate Sîngerei”</w:t>
      </w:r>
    </w:p>
    <w:p w14:paraId="50E01EA7" w14:textId="77777777" w:rsidR="002F3B17" w:rsidRPr="00895DFA" w:rsidRDefault="002F3B17" w:rsidP="002F3B17">
      <w:pPr>
        <w:spacing w:line="276" w:lineRule="auto"/>
        <w:rPr>
          <w:b/>
          <w:lang w:val="en-US"/>
        </w:rPr>
      </w:pPr>
    </w:p>
    <w:p w14:paraId="4104CE99" w14:textId="69439F3C" w:rsidR="002F3B17" w:rsidRPr="00895DFA" w:rsidRDefault="002F3B17" w:rsidP="00895DFA">
      <w:pPr>
        <w:tabs>
          <w:tab w:val="left" w:pos="567"/>
        </w:tabs>
        <w:spacing w:line="276" w:lineRule="auto"/>
        <w:jc w:val="both"/>
        <w:rPr>
          <w:lang w:val="en-US"/>
        </w:rPr>
      </w:pPr>
      <w:r w:rsidRPr="00895DFA">
        <w:rPr>
          <w:lang w:val="en-US"/>
        </w:rPr>
        <w:tab/>
      </w:r>
      <w:r w:rsidRPr="00895DFA">
        <w:rPr>
          <w:lang w:val="en-US"/>
        </w:rPr>
        <w:t>Având în vedere: Nota informativă „Cu privire la modificarea Anexei nr. 1 a Deciziei Consiliului raional Sîngerei nr. 7/3 din 23.12.2022 „Cu privire la aprobarea Consiliului Administrativ al IMSP</w:t>
      </w:r>
      <w:r w:rsidRPr="00895DFA">
        <w:rPr>
          <w:lang w:val="en-US"/>
        </w:rPr>
        <w:t xml:space="preserve"> „Centrul de Sănătate Sîngerei”;</w:t>
      </w:r>
    </w:p>
    <w:p w14:paraId="7076ACEE" w14:textId="7B8B4CE1" w:rsidR="002F3B17" w:rsidRPr="00895DFA" w:rsidRDefault="002F3B17" w:rsidP="00895DFA">
      <w:pPr>
        <w:pStyle w:val="a6"/>
        <w:tabs>
          <w:tab w:val="left" w:pos="567"/>
        </w:tabs>
        <w:spacing w:line="276" w:lineRule="auto"/>
        <w:jc w:val="both"/>
        <w:rPr>
          <w:rFonts w:ascii="Times New Roman" w:eastAsia="Times New Roman" w:hAnsi="Times New Roman" w:cs="Times New Roman"/>
          <w:sz w:val="24"/>
          <w:szCs w:val="24"/>
        </w:rPr>
      </w:pPr>
      <w:r w:rsidRPr="00895DFA">
        <w:rPr>
          <w:rFonts w:ascii="Times New Roman" w:eastAsia="Calibri" w:hAnsi="Times New Roman" w:cs="Times New Roman"/>
          <w:bCs/>
          <w:sz w:val="24"/>
          <w:szCs w:val="24"/>
          <w:lang w:val="ro-RO"/>
        </w:rPr>
        <w:tab/>
      </w:r>
      <w:r w:rsidRPr="00895DFA">
        <w:rPr>
          <w:rStyle w:val="80"/>
          <w:rFonts w:ascii="Times New Roman" w:eastAsiaTheme="minorEastAsia" w:hAnsi="Times New Roman" w:cs="Times New Roman"/>
          <w:color w:val="auto"/>
          <w:sz w:val="24"/>
          <w:szCs w:val="24"/>
        </w:rPr>
        <w:t xml:space="preserve">În temeiul </w:t>
      </w:r>
      <w:r w:rsidRPr="00895DFA">
        <w:rPr>
          <w:rFonts w:ascii="Times New Roman" w:hAnsi="Times New Roman" w:cs="Times New Roman"/>
          <w:sz w:val="24"/>
          <w:szCs w:val="24"/>
          <w:lang w:val="ro-RO"/>
        </w:rPr>
        <w:t xml:space="preserve">art. </w:t>
      </w:r>
      <w:r w:rsidRPr="00895DFA">
        <w:rPr>
          <w:rFonts w:ascii="Times New Roman" w:hAnsi="Times New Roman" w:cs="Times New Roman"/>
          <w:sz w:val="24"/>
          <w:szCs w:val="24"/>
        </w:rPr>
        <w:t>43 alin. (2) al Legii nr. 436/2006 privind administraţia publică locală; Legea nr. 100/2017 cu privire la actele normative; Regulamentul -</w:t>
      </w:r>
      <w:r w:rsidRPr="00895DFA">
        <w:rPr>
          <w:rFonts w:ascii="Times New Roman" w:hAnsi="Times New Roman" w:cs="Times New Roman"/>
          <w:sz w:val="24"/>
          <w:szCs w:val="24"/>
        </w:rPr>
        <w:t xml:space="preserve"> </w:t>
      </w:r>
      <w:r w:rsidRPr="00895DFA">
        <w:rPr>
          <w:rFonts w:ascii="Times New Roman" w:hAnsi="Times New Roman" w:cs="Times New Roman"/>
          <w:sz w:val="24"/>
          <w:szCs w:val="24"/>
        </w:rPr>
        <w:t>cadru de organizare și funcționare al Instituției Medico-Sanitare Publice Centrul de Sănătate, aprobat prin Ordinul Ministerului Sănătăţii nr. 1086/2016 „Cu privire la aprobarea Regulamentului-cadru de organizare și funcționare ale prestatorilor de servicii de sănătate”; Decizia Consiliului raional Sîngerei nr. 7/3 din 23.12.2022 „Cu privire la aprobarea Consiliului Administrativ al IMSP „Centrul de Sănătate Sîngerei”,</w:t>
      </w:r>
    </w:p>
    <w:p w14:paraId="13D50F24" w14:textId="6240B097" w:rsidR="002F3B17" w:rsidRPr="00895DFA" w:rsidRDefault="002F3B17" w:rsidP="002F3B17">
      <w:pPr>
        <w:spacing w:line="276" w:lineRule="auto"/>
        <w:ind w:firstLine="567"/>
        <w:jc w:val="both"/>
        <w:rPr>
          <w:b/>
          <w:lang w:val="ro-RO"/>
        </w:rPr>
      </w:pPr>
      <w:r w:rsidRPr="00895DFA">
        <w:rPr>
          <w:b/>
          <w:lang w:val="en-US"/>
        </w:rPr>
        <w:t>Consiliul raional,</w:t>
      </w:r>
    </w:p>
    <w:p w14:paraId="66C36AFE" w14:textId="77777777" w:rsidR="002F3B17" w:rsidRPr="00895DFA" w:rsidRDefault="002F3B17" w:rsidP="002F3B17">
      <w:pPr>
        <w:spacing w:line="276" w:lineRule="auto"/>
        <w:jc w:val="center"/>
        <w:rPr>
          <w:b/>
          <w:bCs/>
          <w:lang w:val="ro-RO"/>
        </w:rPr>
      </w:pPr>
    </w:p>
    <w:p w14:paraId="6FB2821C" w14:textId="77777777" w:rsidR="002F3B17" w:rsidRPr="00895DFA" w:rsidRDefault="002F3B17" w:rsidP="002F3B17">
      <w:pPr>
        <w:spacing w:line="276" w:lineRule="auto"/>
        <w:jc w:val="center"/>
        <w:rPr>
          <w:b/>
          <w:bCs/>
          <w:lang w:val="ro-RO"/>
        </w:rPr>
      </w:pPr>
      <w:r w:rsidRPr="00895DFA">
        <w:rPr>
          <w:b/>
          <w:bCs/>
          <w:lang w:val="ro-RO"/>
        </w:rPr>
        <w:t>DECIDE:</w:t>
      </w:r>
    </w:p>
    <w:p w14:paraId="2E36688E" w14:textId="77777777" w:rsidR="002F3B17" w:rsidRPr="00895DFA" w:rsidRDefault="002F3B17" w:rsidP="00895DFA">
      <w:pPr>
        <w:pStyle w:val="23"/>
        <w:numPr>
          <w:ilvl w:val="0"/>
          <w:numId w:val="25"/>
        </w:numPr>
        <w:tabs>
          <w:tab w:val="left" w:pos="851"/>
          <w:tab w:val="left" w:pos="993"/>
        </w:tabs>
        <w:spacing w:after="0" w:line="276" w:lineRule="auto"/>
        <w:ind w:left="0" w:firstLine="567"/>
        <w:jc w:val="both"/>
        <w:rPr>
          <w:bCs/>
          <w:lang w:val="en-US"/>
        </w:rPr>
      </w:pPr>
      <w:r w:rsidRPr="00895DFA">
        <w:rPr>
          <w:bCs/>
          <w:lang w:val="en-US"/>
        </w:rPr>
        <w:t>Se modifică Anexa nr. 1 a</w:t>
      </w:r>
      <w:r w:rsidRPr="00895DFA">
        <w:rPr>
          <w:bCs/>
          <w:sz w:val="32"/>
          <w:lang w:val="en-US"/>
        </w:rPr>
        <w:t xml:space="preserve"> </w:t>
      </w:r>
      <w:r w:rsidRPr="00895DFA">
        <w:rPr>
          <w:rStyle w:val="80"/>
          <w:rFonts w:ascii="Times New Roman" w:hAnsi="Times New Roman" w:cs="Times New Roman"/>
          <w:color w:val="auto"/>
          <w:sz w:val="24"/>
          <w:lang w:val="en-US"/>
        </w:rPr>
        <w:t>Deciziei Consiliului raional Sîngerei nr. 7/3 din 23.12.2022 „Cu privire la aprobarea</w:t>
      </w:r>
      <w:r w:rsidRPr="00895DFA">
        <w:rPr>
          <w:sz w:val="32"/>
          <w:lang w:val="en-US"/>
        </w:rPr>
        <w:t xml:space="preserve"> </w:t>
      </w:r>
      <w:r w:rsidRPr="00895DFA">
        <w:rPr>
          <w:lang w:val="en-US"/>
        </w:rPr>
        <w:t>Consiliului Administrativ al IMSP „Centrul de Sănătate Sîngerei”, după cum urmează:</w:t>
      </w:r>
    </w:p>
    <w:p w14:paraId="7855D724" w14:textId="77777777" w:rsidR="002F3B17" w:rsidRPr="00895DFA" w:rsidRDefault="002F3B17" w:rsidP="00895DFA">
      <w:pPr>
        <w:pStyle w:val="23"/>
        <w:numPr>
          <w:ilvl w:val="0"/>
          <w:numId w:val="26"/>
        </w:numPr>
        <w:tabs>
          <w:tab w:val="left" w:pos="0"/>
          <w:tab w:val="left" w:pos="851"/>
          <w:tab w:val="left" w:pos="993"/>
        </w:tabs>
        <w:spacing w:after="0" w:line="276" w:lineRule="auto"/>
        <w:ind w:left="0" w:firstLine="567"/>
        <w:jc w:val="both"/>
        <w:rPr>
          <w:bCs/>
          <w:lang w:val="en-US"/>
        </w:rPr>
      </w:pPr>
      <w:r w:rsidRPr="00895DFA">
        <w:rPr>
          <w:bCs/>
          <w:lang w:val="en-US"/>
        </w:rPr>
        <w:t>sintagma „Ion Roșca, consilier raional” se substituie cu sintagma „Cristian CAINARIAN, Președintele raionului Sîngerei”.</w:t>
      </w:r>
    </w:p>
    <w:p w14:paraId="102B6BD4" w14:textId="77777777" w:rsidR="002F3B17" w:rsidRPr="00895DFA" w:rsidRDefault="002F3B17" w:rsidP="00895DFA">
      <w:pPr>
        <w:pStyle w:val="a3"/>
        <w:numPr>
          <w:ilvl w:val="0"/>
          <w:numId w:val="25"/>
        </w:numPr>
        <w:tabs>
          <w:tab w:val="left" w:pos="142"/>
          <w:tab w:val="left" w:pos="709"/>
          <w:tab w:val="left" w:pos="851"/>
          <w:tab w:val="left" w:pos="993"/>
        </w:tabs>
        <w:spacing w:line="276" w:lineRule="auto"/>
        <w:ind w:left="0" w:firstLine="567"/>
        <w:jc w:val="both"/>
        <w:rPr>
          <w:lang w:val="en-US"/>
        </w:rPr>
      </w:pPr>
      <w:r w:rsidRPr="00895DFA">
        <w:rPr>
          <w:lang w:val="ro-RO"/>
        </w:rPr>
        <w:t>Controlul  asupra realizări deciziei în cauză se pune în sarcina Comisiei consultative  pentru Învăţămînt, Cultură, Sport, Tineret, Ocrotirea sănătăţii, Probleme sociale, Turism şi Culte.</w:t>
      </w:r>
    </w:p>
    <w:p w14:paraId="6CD45F48" w14:textId="77777777" w:rsidR="002F3B17" w:rsidRPr="00895DFA" w:rsidRDefault="002F3B17" w:rsidP="00895DFA">
      <w:pPr>
        <w:pStyle w:val="a3"/>
        <w:numPr>
          <w:ilvl w:val="0"/>
          <w:numId w:val="25"/>
        </w:numPr>
        <w:tabs>
          <w:tab w:val="left" w:pos="851"/>
          <w:tab w:val="left" w:pos="993"/>
        </w:tabs>
        <w:spacing w:line="276" w:lineRule="auto"/>
        <w:ind w:left="0" w:firstLine="567"/>
        <w:jc w:val="both"/>
        <w:rPr>
          <w:rFonts w:eastAsia="Calibri"/>
          <w:bCs/>
          <w:lang w:val="ro-RO" w:eastAsia="en-US"/>
        </w:rPr>
      </w:pPr>
      <w:r w:rsidRPr="00895DFA">
        <w:rPr>
          <w:rFonts w:eastAsia="Calibri"/>
          <w:bCs/>
          <w:lang w:val="ro-RO" w:eastAsia="en-US"/>
        </w:rPr>
        <w:t>Prezenta decizie poate fi contestată la Judecătoria Bălți (sediul Central, str. Hotinului, nr. 43) în termen de 30 zile de la data comunicării, potrivit prevederilor Codului Administrativ al Republicii Moldova nr. 116/2018.</w:t>
      </w:r>
    </w:p>
    <w:p w14:paraId="1FBA4C50" w14:textId="77777777" w:rsidR="004C7FF8" w:rsidRDefault="004C7FF8" w:rsidP="002F3B17">
      <w:pPr>
        <w:spacing w:line="276" w:lineRule="auto"/>
        <w:jc w:val="both"/>
        <w:rPr>
          <w:rFonts w:eastAsia="Calibri"/>
          <w:b/>
          <w:sz w:val="16"/>
          <w:lang w:val="ro-RO"/>
        </w:rPr>
      </w:pPr>
    </w:p>
    <w:p w14:paraId="0C0B944D" w14:textId="77777777" w:rsidR="00EC3750" w:rsidRDefault="00EC3750" w:rsidP="00CE1234">
      <w:pPr>
        <w:jc w:val="both"/>
        <w:rPr>
          <w:rFonts w:eastAsia="Calibri"/>
          <w:b/>
          <w:lang w:val="it-IT"/>
        </w:rPr>
      </w:pPr>
    </w:p>
    <w:p w14:paraId="530F7475" w14:textId="2F7739A2" w:rsidR="00CE1234" w:rsidRPr="00F92C2D" w:rsidRDefault="00AF2FA0" w:rsidP="00CE1234">
      <w:pPr>
        <w:jc w:val="both"/>
        <w:rPr>
          <w:color w:val="00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10067B">
        <w:rPr>
          <w:rFonts w:eastAsia="Calibri"/>
          <w:b/>
          <w:lang w:val="it-IT"/>
        </w:rPr>
        <w:t>Oxana BONTEA</w:t>
      </w:r>
    </w:p>
    <w:p w14:paraId="0421FB35" w14:textId="77777777" w:rsidR="007971CD" w:rsidRPr="0010067B" w:rsidRDefault="007971CD" w:rsidP="00CE1234">
      <w:pPr>
        <w:tabs>
          <w:tab w:val="left" w:pos="1860"/>
        </w:tabs>
        <w:jc w:val="both"/>
        <w:rPr>
          <w:rFonts w:eastAsia="Calibri"/>
          <w:b/>
          <w:sz w:val="20"/>
          <w:lang w:val="it-IT"/>
        </w:rPr>
      </w:pPr>
    </w:p>
    <w:p w14:paraId="387F707F" w14:textId="77777777" w:rsidR="00EC3750" w:rsidRDefault="00EC3750"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CA97A6D" w14:textId="4729861B" w:rsidR="000B0F02" w:rsidRDefault="001D46BE" w:rsidP="00290D4F">
      <w:pPr>
        <w:tabs>
          <w:tab w:val="left" w:pos="1860"/>
        </w:tabs>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6400C926" w14:textId="77777777" w:rsidR="00CC2747" w:rsidRPr="0010067B" w:rsidRDefault="00CC2747" w:rsidP="00CC2747">
      <w:pPr>
        <w:rPr>
          <w:b/>
          <w:i/>
          <w:sz w:val="18"/>
          <w:lang w:val="en-US"/>
        </w:rPr>
      </w:pPr>
    </w:p>
    <w:p w14:paraId="3E39D1DC" w14:textId="77777777" w:rsidR="00895DFA" w:rsidRDefault="00895DFA" w:rsidP="00895DFA">
      <w:pPr>
        <w:rPr>
          <w:b/>
          <w:i/>
          <w:lang w:val="en-US"/>
        </w:rPr>
      </w:pPr>
    </w:p>
    <w:p w14:paraId="74E459FA" w14:textId="77777777" w:rsidR="00895DFA" w:rsidRPr="006E3C9E" w:rsidRDefault="00895DFA" w:rsidP="00895DFA">
      <w:pPr>
        <w:rPr>
          <w:b/>
          <w:i/>
          <w:lang w:val="en-US"/>
        </w:rPr>
      </w:pPr>
      <w:bookmarkStart w:id="0" w:name="_GoBack"/>
      <w:bookmarkEnd w:id="0"/>
      <w:r w:rsidRPr="006E3C9E">
        <w:rPr>
          <w:b/>
          <w:i/>
          <w:lang w:val="en-US"/>
        </w:rPr>
        <w:t xml:space="preserve">Conform originalului </w:t>
      </w:r>
    </w:p>
    <w:p w14:paraId="775CCD38" w14:textId="77777777" w:rsidR="00895DFA" w:rsidRDefault="00895DFA" w:rsidP="00895DFA">
      <w:pPr>
        <w:rPr>
          <w:b/>
          <w:lang w:val="en-US"/>
        </w:rPr>
      </w:pPr>
      <w:r>
        <w:rPr>
          <w:b/>
          <w:lang w:val="en-US"/>
        </w:rPr>
        <w:t>Secretara</w:t>
      </w:r>
      <w:r w:rsidRPr="006E3C9E">
        <w:rPr>
          <w:b/>
          <w:lang w:val="en-US"/>
        </w:rPr>
        <w:t xml:space="preserve">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388F6691" w14:textId="77777777" w:rsidR="00050B3C" w:rsidRPr="00895DFA" w:rsidRDefault="00050B3C" w:rsidP="00050B3C">
      <w:pPr>
        <w:pStyle w:val="af5"/>
        <w:spacing w:before="0" w:beforeAutospacing="0" w:after="150" w:afterAutospacing="0"/>
        <w:jc w:val="center"/>
        <w:rPr>
          <w:b/>
          <w:bCs/>
          <w:color w:val="333333"/>
          <w:spacing w:val="40"/>
          <w:lang w:val="en-US"/>
        </w:rPr>
      </w:pPr>
    </w:p>
    <w:sectPr w:rsidR="00050B3C" w:rsidRPr="00895DFA" w:rsidSect="00050B3C">
      <w:pgSz w:w="11906" w:h="16838"/>
      <w:pgMar w:top="397" w:right="851"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5">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27621C87"/>
    <w:multiLevelType w:val="hybridMultilevel"/>
    <w:tmpl w:val="5702464C"/>
    <w:lvl w:ilvl="0" w:tplc="9080F37A">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0">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2">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3">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4">
    <w:nsid w:val="448D111A"/>
    <w:multiLevelType w:val="hybridMultilevel"/>
    <w:tmpl w:val="F8322656"/>
    <w:lvl w:ilvl="0" w:tplc="DF30ED58">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5">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7">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18">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0">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1">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2">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3">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num w:numId="1">
    <w:abstractNumId w:val="1"/>
  </w:num>
  <w:num w:numId="2">
    <w:abstractNumId w:val="23"/>
  </w:num>
  <w:num w:numId="3">
    <w:abstractNumId w:val="2"/>
  </w:num>
  <w:num w:numId="4">
    <w:abstractNumId w:val="18"/>
  </w:num>
  <w:num w:numId="5">
    <w:abstractNumId w:val="0"/>
  </w:num>
  <w:num w:numId="6">
    <w:abstractNumId w:val="16"/>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1"/>
  </w:num>
  <w:num w:numId="11">
    <w:abstractNumId w:val="9"/>
  </w:num>
  <w:num w:numId="12">
    <w:abstractNumId w:val="19"/>
  </w:num>
  <w:num w:numId="13">
    <w:abstractNumId w:val="5"/>
  </w:num>
  <w:num w:numId="14">
    <w:abstractNumId w:val="15"/>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24"/>
  </w:num>
  <w:num w:numId="19">
    <w:abstractNumId w:val="17"/>
  </w:num>
  <w:num w:numId="20">
    <w:abstractNumId w:val="6"/>
  </w:num>
  <w:num w:numId="21">
    <w:abstractNumId w:val="8"/>
  </w:num>
  <w:num w:numId="22">
    <w:abstractNumId w:val="20"/>
  </w:num>
  <w:num w:numId="23">
    <w:abstractNumId w:val="22"/>
  </w:num>
  <w:num w:numId="24">
    <w:abstractNumId w:val="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321E7"/>
    <w:rsid w:val="00140A4E"/>
    <w:rsid w:val="001710F3"/>
    <w:rsid w:val="00175830"/>
    <w:rsid w:val="00176819"/>
    <w:rsid w:val="00176BBC"/>
    <w:rsid w:val="001858A5"/>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B4581"/>
    <w:rsid w:val="002C05D4"/>
    <w:rsid w:val="002F3B17"/>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E31E8"/>
    <w:rsid w:val="003E4529"/>
    <w:rsid w:val="003E7392"/>
    <w:rsid w:val="003F7623"/>
    <w:rsid w:val="00402609"/>
    <w:rsid w:val="00420407"/>
    <w:rsid w:val="004403FA"/>
    <w:rsid w:val="004425F0"/>
    <w:rsid w:val="004765F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801E5B"/>
    <w:rsid w:val="00805973"/>
    <w:rsid w:val="00811FBF"/>
    <w:rsid w:val="00816261"/>
    <w:rsid w:val="00825574"/>
    <w:rsid w:val="00833043"/>
    <w:rsid w:val="00845372"/>
    <w:rsid w:val="0085543D"/>
    <w:rsid w:val="00861204"/>
    <w:rsid w:val="008727D1"/>
    <w:rsid w:val="00876FE5"/>
    <w:rsid w:val="00880672"/>
    <w:rsid w:val="00881079"/>
    <w:rsid w:val="00895DFA"/>
    <w:rsid w:val="008A1104"/>
    <w:rsid w:val="008B0C82"/>
    <w:rsid w:val="008C38E8"/>
    <w:rsid w:val="008E3B59"/>
    <w:rsid w:val="008E7E38"/>
    <w:rsid w:val="008F7F7A"/>
    <w:rsid w:val="009156E5"/>
    <w:rsid w:val="009203CD"/>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46D3A"/>
    <w:rsid w:val="00B55B40"/>
    <w:rsid w:val="00B67FA6"/>
    <w:rsid w:val="00B76CC9"/>
    <w:rsid w:val="00B87A73"/>
    <w:rsid w:val="00BA3868"/>
    <w:rsid w:val="00BB1874"/>
    <w:rsid w:val="00BB6F8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8228A"/>
    <w:rsid w:val="00D90827"/>
    <w:rsid w:val="00D95BF3"/>
    <w:rsid w:val="00DB2959"/>
    <w:rsid w:val="00DC5657"/>
    <w:rsid w:val="00DC594D"/>
    <w:rsid w:val="00DD7301"/>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750"/>
    <w:rsid w:val="00F07718"/>
    <w:rsid w:val="00F13F1D"/>
    <w:rsid w:val="00F1480F"/>
    <w:rsid w:val="00F20681"/>
    <w:rsid w:val="00F376E3"/>
    <w:rsid w:val="00F42AC8"/>
    <w:rsid w:val="00F51195"/>
    <w:rsid w:val="00F9066C"/>
    <w:rsid w:val="00F92C2D"/>
    <w:rsid w:val="00FA2020"/>
    <w:rsid w:val="00FA4EB0"/>
    <w:rsid w:val="00FB6000"/>
    <w:rsid w:val="00FC3FCD"/>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2F3B1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 w:type="character" w:customStyle="1" w:styleId="80">
    <w:name w:val="Заголовок 8 Знак"/>
    <w:basedOn w:val="a0"/>
    <w:link w:val="8"/>
    <w:uiPriority w:val="9"/>
    <w:semiHidden/>
    <w:rsid w:val="002F3B17"/>
    <w:rPr>
      <w:rFonts w:asciiTheme="majorHAnsi" w:eastAsiaTheme="majorEastAsia" w:hAnsiTheme="majorHAnsi" w:cstheme="majorBidi"/>
      <w:color w:val="404040" w:themeColor="text1" w:themeTint="BF"/>
      <w:sz w:val="20"/>
      <w:szCs w:val="20"/>
      <w:lang w:eastAsia="ru-RU"/>
    </w:rPr>
  </w:style>
  <w:style w:type="paragraph" w:styleId="23">
    <w:name w:val="Body Text 2"/>
    <w:basedOn w:val="a"/>
    <w:link w:val="24"/>
    <w:semiHidden/>
    <w:unhideWhenUsed/>
    <w:rsid w:val="002F3B17"/>
    <w:pPr>
      <w:spacing w:after="120" w:line="480" w:lineRule="auto"/>
    </w:pPr>
  </w:style>
  <w:style w:type="character" w:customStyle="1" w:styleId="24">
    <w:name w:val="Основной текст 2 Знак"/>
    <w:basedOn w:val="a0"/>
    <w:link w:val="23"/>
    <w:semiHidden/>
    <w:rsid w:val="002F3B1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2F3B1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 w:type="character" w:customStyle="1" w:styleId="80">
    <w:name w:val="Заголовок 8 Знак"/>
    <w:basedOn w:val="a0"/>
    <w:link w:val="8"/>
    <w:uiPriority w:val="9"/>
    <w:semiHidden/>
    <w:rsid w:val="002F3B17"/>
    <w:rPr>
      <w:rFonts w:asciiTheme="majorHAnsi" w:eastAsiaTheme="majorEastAsia" w:hAnsiTheme="majorHAnsi" w:cstheme="majorBidi"/>
      <w:color w:val="404040" w:themeColor="text1" w:themeTint="BF"/>
      <w:sz w:val="20"/>
      <w:szCs w:val="20"/>
      <w:lang w:eastAsia="ru-RU"/>
    </w:rPr>
  </w:style>
  <w:style w:type="paragraph" w:styleId="23">
    <w:name w:val="Body Text 2"/>
    <w:basedOn w:val="a"/>
    <w:link w:val="24"/>
    <w:semiHidden/>
    <w:unhideWhenUsed/>
    <w:rsid w:val="002F3B17"/>
    <w:pPr>
      <w:spacing w:after="120" w:line="480" w:lineRule="auto"/>
    </w:pPr>
  </w:style>
  <w:style w:type="character" w:customStyle="1" w:styleId="24">
    <w:name w:val="Основной текст 2 Знак"/>
    <w:basedOn w:val="a0"/>
    <w:link w:val="23"/>
    <w:semiHidden/>
    <w:rsid w:val="002F3B1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49037100">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072BA-35BF-4EE2-90E5-39EB405C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2024-12-05T08:37:00Z</cp:lastPrinted>
  <dcterms:created xsi:type="dcterms:W3CDTF">2025-01-31T15:01:00Z</dcterms:created>
  <dcterms:modified xsi:type="dcterms:W3CDTF">2025-01-31T15:01:00Z</dcterms:modified>
</cp:coreProperties>
</file>