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bookmarkStart w:id="0" w:name="_GoBack"/>
            <w:bookmarkEnd w:id="0"/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3D5BE9F4" w14:textId="57F30C34" w:rsidR="005E4BDE" w:rsidRPr="005E4BDE" w:rsidRDefault="005E4BDE" w:rsidP="005E4BDE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4AD84A2A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83256D">
        <w:rPr>
          <w:b/>
          <w:lang w:val="en-US"/>
        </w:rPr>
        <w:t>5</w:t>
      </w:r>
      <w:r w:rsidR="00C05F7B">
        <w:rPr>
          <w:b/>
          <w:lang w:val="en-US"/>
        </w:rPr>
        <w:t>/</w:t>
      </w:r>
      <w:r w:rsidR="005B271D">
        <w:rPr>
          <w:b/>
          <w:lang w:val="en-US"/>
        </w:rPr>
        <w:t>19</w:t>
      </w:r>
    </w:p>
    <w:p w14:paraId="5885478C" w14:textId="7ED03DF2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83256D">
        <w:rPr>
          <w:b/>
          <w:lang w:val="en-US"/>
        </w:rPr>
        <w:t>25</w:t>
      </w:r>
      <w:r w:rsidR="005F5923">
        <w:rPr>
          <w:b/>
          <w:lang w:val="en-US"/>
        </w:rPr>
        <w:t xml:space="preserve"> </w:t>
      </w:r>
      <w:r w:rsidR="0083256D">
        <w:rPr>
          <w:b/>
          <w:lang w:val="en-US"/>
        </w:rPr>
        <w:t>august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Pr="0010067B" w:rsidRDefault="00CE1234" w:rsidP="00614C26">
      <w:pPr>
        <w:tabs>
          <w:tab w:val="left" w:pos="709"/>
        </w:tabs>
        <w:jc w:val="both"/>
        <w:rPr>
          <w:sz w:val="20"/>
          <w:lang w:val="ro-RO"/>
        </w:rPr>
      </w:pPr>
      <w:r w:rsidRPr="0010067B">
        <w:rPr>
          <w:sz w:val="20"/>
          <w:lang w:val="ro-RO"/>
        </w:rPr>
        <w:tab/>
      </w:r>
    </w:p>
    <w:p w14:paraId="41A89449" w14:textId="6BC81528" w:rsidR="005B271D" w:rsidRDefault="005B271D" w:rsidP="005B271D">
      <w:pPr>
        <w:spacing w:line="276" w:lineRule="auto"/>
        <w:contextualSpacing/>
        <w:rPr>
          <w:b/>
          <w:lang w:val="ro-RO"/>
        </w:rPr>
      </w:pPr>
      <w:r w:rsidRPr="0042405F">
        <w:rPr>
          <w:b/>
          <w:lang w:val="ro-RO"/>
        </w:rPr>
        <w:t>Cu privire la acordul de dare în locațiune a spațiului din incinta</w:t>
      </w:r>
      <w:r>
        <w:rPr>
          <w:b/>
          <w:lang w:val="ro-RO"/>
        </w:rPr>
        <w:t xml:space="preserve"> OMF Bălășești,</w:t>
      </w:r>
      <w:r w:rsidRPr="0042405F">
        <w:rPr>
          <w:b/>
          <w:lang w:val="ro-RO"/>
        </w:rPr>
        <w:t xml:space="preserve"> </w:t>
      </w:r>
    </w:p>
    <w:p w14:paraId="5D5A8D59" w14:textId="7B4D9E8A" w:rsidR="005B271D" w:rsidRPr="0042405F" w:rsidRDefault="005B271D" w:rsidP="005B271D">
      <w:pPr>
        <w:spacing w:line="276" w:lineRule="auto"/>
        <w:contextualSpacing/>
        <w:rPr>
          <w:b/>
          <w:lang w:val="ro-RO"/>
        </w:rPr>
      </w:pPr>
      <w:r w:rsidRPr="0042405F">
        <w:rPr>
          <w:b/>
          <w:lang w:val="ro-RO"/>
        </w:rPr>
        <w:t xml:space="preserve">IMSP  „Centrul de Sănătate </w:t>
      </w:r>
      <w:r>
        <w:rPr>
          <w:b/>
          <w:lang w:val="ro-RO"/>
        </w:rPr>
        <w:t>Pepeni</w:t>
      </w:r>
      <w:r w:rsidRPr="0042405F">
        <w:rPr>
          <w:b/>
          <w:lang w:val="ro-RO"/>
        </w:rPr>
        <w:t>”,  proprietate publică</w:t>
      </w:r>
      <w:r>
        <w:rPr>
          <w:b/>
          <w:lang w:val="ro-RO"/>
        </w:rPr>
        <w:t xml:space="preserve"> a Consiliului Raional Sîngerei</w:t>
      </w:r>
    </w:p>
    <w:p w14:paraId="6732E0CC" w14:textId="77777777" w:rsidR="005B271D" w:rsidRDefault="005B271D" w:rsidP="005B271D">
      <w:pPr>
        <w:spacing w:line="276" w:lineRule="auto"/>
        <w:contextualSpacing/>
        <w:jc w:val="both"/>
        <w:rPr>
          <w:lang w:val="ro-RO"/>
        </w:rPr>
      </w:pPr>
      <w:r w:rsidRPr="0042405F">
        <w:rPr>
          <w:lang w:val="ro-RO"/>
        </w:rPr>
        <w:t xml:space="preserve">           </w:t>
      </w:r>
    </w:p>
    <w:p w14:paraId="75ED7B13" w14:textId="411EF4BD" w:rsidR="005B271D" w:rsidRPr="0042405F" w:rsidRDefault="005B271D" w:rsidP="005B271D">
      <w:pPr>
        <w:spacing w:line="276" w:lineRule="auto"/>
        <w:ind w:firstLine="567"/>
        <w:contextualSpacing/>
        <w:jc w:val="both"/>
        <w:rPr>
          <w:lang w:val="en-US"/>
        </w:rPr>
      </w:pPr>
      <w:r w:rsidRPr="0042405F">
        <w:rPr>
          <w:lang w:val="ro-RO"/>
        </w:rPr>
        <w:t xml:space="preserve">Având în vedere: Nota </w:t>
      </w:r>
      <w:r>
        <w:rPr>
          <w:lang w:val="ro-RO"/>
        </w:rPr>
        <w:t xml:space="preserve">de fundamentare </w:t>
      </w:r>
      <w:r w:rsidRPr="0042405F">
        <w:rPr>
          <w:lang w:val="en-US"/>
        </w:rPr>
        <w:t xml:space="preserve">Cu privire la acordul de </w:t>
      </w:r>
      <w:r>
        <w:rPr>
          <w:lang w:val="en-US"/>
        </w:rPr>
        <w:t>dare</w:t>
      </w:r>
      <w:r w:rsidRPr="0042405F">
        <w:rPr>
          <w:lang w:val="en-US"/>
        </w:rPr>
        <w:t xml:space="preserve"> în locațiune a spațiului din incinta</w:t>
      </w:r>
      <w:r>
        <w:rPr>
          <w:lang w:val="en-US"/>
        </w:rPr>
        <w:t xml:space="preserve"> OMF Bălășești,</w:t>
      </w:r>
      <w:r w:rsidRPr="0042405F">
        <w:rPr>
          <w:lang w:val="en-US"/>
        </w:rPr>
        <w:t xml:space="preserve"> IMSP „Centrul de Sănătate </w:t>
      </w:r>
      <w:r>
        <w:rPr>
          <w:lang w:val="en-US"/>
        </w:rPr>
        <w:t>Pepeni</w:t>
      </w:r>
      <w:r w:rsidRPr="0042405F">
        <w:rPr>
          <w:lang w:val="en-US"/>
        </w:rPr>
        <w:t>”, proprietate</w:t>
      </w:r>
      <w:r>
        <w:rPr>
          <w:lang w:val="en-US"/>
        </w:rPr>
        <w:t xml:space="preserve"> publică a</w:t>
      </w:r>
      <w:r w:rsidRPr="0042405F">
        <w:rPr>
          <w:lang w:val="en-US"/>
        </w:rPr>
        <w:t xml:space="preserve"> Consiliului Raional Sîngerei”</w:t>
      </w:r>
      <w:r>
        <w:rPr>
          <w:lang w:val="en-US"/>
        </w:rPr>
        <w:t>;</w:t>
      </w:r>
    </w:p>
    <w:p w14:paraId="32978FC0" w14:textId="5AE1CEEE" w:rsidR="005B271D" w:rsidRPr="0042405F" w:rsidRDefault="005B271D" w:rsidP="005B271D">
      <w:pPr>
        <w:spacing w:line="276" w:lineRule="auto"/>
        <w:contextualSpacing/>
        <w:jc w:val="both"/>
        <w:rPr>
          <w:lang w:val="ro-RO"/>
        </w:rPr>
      </w:pPr>
      <w:r w:rsidRPr="0042405F">
        <w:rPr>
          <w:lang w:val="en-US"/>
        </w:rPr>
        <w:t xml:space="preserve">         </w:t>
      </w:r>
      <w:r w:rsidRPr="0042405F">
        <w:rPr>
          <w:lang w:val="ro-RO"/>
        </w:rPr>
        <w:t>În temeiul art. 43 alin. (2), art. 77 alin. (2) ale Legii privind administrația publică locală nr.</w:t>
      </w:r>
      <w:r>
        <w:rPr>
          <w:lang w:val="ro-RO"/>
        </w:rPr>
        <w:t xml:space="preserve"> </w:t>
      </w:r>
      <w:r w:rsidRPr="0042405F">
        <w:rPr>
          <w:lang w:val="ro-RO"/>
        </w:rPr>
        <w:t>436/2006,</w:t>
      </w:r>
      <w:r w:rsidRPr="004428AC">
        <w:rPr>
          <w:lang w:val="en-JM"/>
        </w:rPr>
        <w:t xml:space="preserve"> </w:t>
      </w:r>
      <w:r w:rsidRPr="0042405F">
        <w:rPr>
          <w:lang w:val="en-JM"/>
        </w:rPr>
        <w:t>art.</w:t>
      </w:r>
      <w:r>
        <w:rPr>
          <w:lang w:val="en-JM"/>
        </w:rPr>
        <w:t xml:space="preserve"> </w:t>
      </w:r>
      <w:r w:rsidRPr="0042405F">
        <w:rPr>
          <w:lang w:val="en-JM"/>
        </w:rPr>
        <w:t>1237 alin</w:t>
      </w:r>
      <w:r>
        <w:rPr>
          <w:lang w:val="en-JM"/>
        </w:rPr>
        <w:t xml:space="preserve">. (3) </w:t>
      </w:r>
      <w:r w:rsidRPr="0042405F">
        <w:rPr>
          <w:lang w:val="en-JM"/>
        </w:rPr>
        <w:t>al Codului civil al RM</w:t>
      </w:r>
      <w:r>
        <w:rPr>
          <w:lang w:val="en-JM"/>
        </w:rPr>
        <w:t>,</w:t>
      </w:r>
      <w:r w:rsidRPr="0042405F">
        <w:rPr>
          <w:lang w:val="ro-RO"/>
        </w:rPr>
        <w:t xml:space="preserve"> art.</w:t>
      </w:r>
      <w:r>
        <w:rPr>
          <w:lang w:val="ro-RO"/>
        </w:rPr>
        <w:t xml:space="preserve"> </w:t>
      </w:r>
      <w:r w:rsidRPr="0042405F">
        <w:rPr>
          <w:lang w:val="ro-RO"/>
        </w:rPr>
        <w:t>17 al Legii nr. 121</w:t>
      </w:r>
      <w:r>
        <w:rPr>
          <w:lang w:val="ro-RO"/>
        </w:rPr>
        <w:t>/</w:t>
      </w:r>
      <w:r w:rsidRPr="0042405F">
        <w:rPr>
          <w:lang w:val="ro-RO"/>
        </w:rPr>
        <w:t>2007 privind  administrarea și deetatiz</w:t>
      </w:r>
      <w:r>
        <w:rPr>
          <w:lang w:val="ro-RO"/>
        </w:rPr>
        <w:t>are proprietății publice, Hotărâ</w:t>
      </w:r>
      <w:r w:rsidRPr="0042405F">
        <w:rPr>
          <w:lang w:val="ro-RO"/>
        </w:rPr>
        <w:t>rea de Guvern nr.</w:t>
      </w:r>
      <w:r>
        <w:rPr>
          <w:lang w:val="ro-RO"/>
        </w:rPr>
        <w:t xml:space="preserve"> </w:t>
      </w:r>
      <w:r w:rsidRPr="0042405F">
        <w:rPr>
          <w:lang w:val="ro-RO"/>
        </w:rPr>
        <w:t>480/2008 pentru aprobarea Regulamentului cu privire la modul de determinare şi comercializare a activelor neutilizate ale întreprinderilor, precum şi a Demersului din 2</w:t>
      </w:r>
      <w:r>
        <w:rPr>
          <w:lang w:val="ro-RO"/>
        </w:rPr>
        <w:t>5</w:t>
      </w:r>
      <w:r w:rsidRPr="0042405F">
        <w:rPr>
          <w:lang w:val="ro-RO"/>
        </w:rPr>
        <w:t>.0</w:t>
      </w:r>
      <w:r>
        <w:rPr>
          <w:lang w:val="ro-RO"/>
        </w:rPr>
        <w:t>7</w:t>
      </w:r>
      <w:r w:rsidRPr="0042405F">
        <w:rPr>
          <w:lang w:val="ro-RO"/>
        </w:rPr>
        <w:t>.202</w:t>
      </w:r>
      <w:r>
        <w:rPr>
          <w:lang w:val="ro-RO"/>
        </w:rPr>
        <w:t>5</w:t>
      </w:r>
      <w:r w:rsidRPr="0042405F">
        <w:rPr>
          <w:lang w:val="ro-RO"/>
        </w:rPr>
        <w:t xml:space="preserve"> al IMSP „Centrul de Sănătate  </w:t>
      </w:r>
      <w:r>
        <w:rPr>
          <w:lang w:val="ro-RO"/>
        </w:rPr>
        <w:t>Pepeni”;</w:t>
      </w:r>
      <w:r w:rsidRPr="0042405F">
        <w:rPr>
          <w:lang w:val="ro-RO"/>
        </w:rPr>
        <w:t xml:space="preserve"> </w:t>
      </w:r>
    </w:p>
    <w:p w14:paraId="7B72785C" w14:textId="06DFD333" w:rsidR="005B271D" w:rsidRPr="0042405F" w:rsidRDefault="005B271D" w:rsidP="005B271D">
      <w:pPr>
        <w:tabs>
          <w:tab w:val="left" w:pos="567"/>
        </w:tabs>
        <w:spacing w:line="276" w:lineRule="auto"/>
        <w:contextualSpacing/>
        <w:jc w:val="both"/>
        <w:rPr>
          <w:lang w:val="ro-RO"/>
        </w:rPr>
      </w:pPr>
      <w:r w:rsidRPr="0042405F">
        <w:rPr>
          <w:lang w:val="ro-RO"/>
        </w:rPr>
        <w:t xml:space="preserve">        </w:t>
      </w:r>
      <w:r>
        <w:rPr>
          <w:lang w:val="ro-RO"/>
        </w:rPr>
        <w:t xml:space="preserve"> </w:t>
      </w:r>
      <w:r w:rsidRPr="0042405F">
        <w:rPr>
          <w:b/>
          <w:lang w:val="en-US"/>
        </w:rPr>
        <w:t>Consiliul raional,</w:t>
      </w:r>
    </w:p>
    <w:p w14:paraId="718069CA" w14:textId="77777777" w:rsidR="005B271D" w:rsidRPr="0042405F" w:rsidRDefault="005B271D" w:rsidP="005B271D">
      <w:pPr>
        <w:jc w:val="center"/>
        <w:rPr>
          <w:b/>
          <w:bCs/>
          <w:lang w:val="ro-RO"/>
        </w:rPr>
      </w:pPr>
      <w:r w:rsidRPr="0042405F">
        <w:rPr>
          <w:b/>
          <w:bCs/>
          <w:lang w:val="ro-RO"/>
        </w:rPr>
        <w:t>D E C I D E:</w:t>
      </w:r>
    </w:p>
    <w:p w14:paraId="66675AB3" w14:textId="2B8E2231" w:rsidR="005B271D" w:rsidRPr="005B271D" w:rsidRDefault="005B271D" w:rsidP="005B271D">
      <w:pPr>
        <w:pStyle w:val="a3"/>
        <w:numPr>
          <w:ilvl w:val="0"/>
          <w:numId w:val="34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lang w:val="ro-RO"/>
        </w:rPr>
      </w:pPr>
      <w:r w:rsidRPr="005B271D">
        <w:rPr>
          <w:lang w:val="ro-RO"/>
        </w:rPr>
        <w:t>Se acordă dreptul IMSP ,,Centrul de Sănătate Pepeni” de dare în locațiune, a încăperii cu</w:t>
      </w:r>
      <w:r w:rsidRPr="005B271D">
        <w:rPr>
          <w:b/>
          <w:bCs/>
          <w:lang w:val="ro-RO"/>
        </w:rPr>
        <w:t xml:space="preserve"> </w:t>
      </w:r>
      <w:r w:rsidRPr="005B271D">
        <w:rPr>
          <w:lang w:val="ro-RO"/>
        </w:rPr>
        <w:t>suprafața de 17,64 m</w:t>
      </w:r>
      <w:r w:rsidRPr="005B271D">
        <w:rPr>
          <w:vertAlign w:val="superscript"/>
          <w:lang w:val="ro-RO"/>
        </w:rPr>
        <w:t>2</w:t>
      </w:r>
      <w:r w:rsidRPr="005B271D">
        <w:rPr>
          <w:lang w:val="ro-RO"/>
        </w:rPr>
        <w:t xml:space="preserve"> din incinta ”OMF Bălășești”, parte componentă a construcției cu nr.</w:t>
      </w:r>
      <w:r>
        <w:rPr>
          <w:lang w:val="ro-RO"/>
        </w:rPr>
        <w:t xml:space="preserve"> </w:t>
      </w:r>
      <w:r w:rsidRPr="005B271D">
        <w:rPr>
          <w:lang w:val="ro-RO"/>
        </w:rPr>
        <w:t>cadastral 7416106.017.01 cu adresa r-nul Sîngerei, com.</w:t>
      </w:r>
      <w:r>
        <w:rPr>
          <w:lang w:val="ro-RO"/>
        </w:rPr>
        <w:t xml:space="preserve"> </w:t>
      </w:r>
      <w:r w:rsidRPr="005B271D">
        <w:rPr>
          <w:lang w:val="ro-RO"/>
        </w:rPr>
        <w:t>Bălășești, cu condiția ca „Centrul de Sănătate Pepeni” va desfășura procedura de licitație publică, în conformitate c</w:t>
      </w:r>
      <w:r>
        <w:rPr>
          <w:lang w:val="ro-RO"/>
        </w:rPr>
        <w:t>u prevederile legislației</w:t>
      </w:r>
      <w:r w:rsidRPr="005B271D">
        <w:rPr>
          <w:lang w:val="ro-RO"/>
        </w:rPr>
        <w:t xml:space="preserve"> în vigoare, sau prin negocieri directe. </w:t>
      </w:r>
    </w:p>
    <w:p w14:paraId="260F69A8" w14:textId="50C5146A" w:rsidR="005B271D" w:rsidRPr="005B271D" w:rsidRDefault="005B271D" w:rsidP="005B271D">
      <w:pPr>
        <w:pStyle w:val="a3"/>
        <w:numPr>
          <w:ilvl w:val="0"/>
          <w:numId w:val="34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b/>
          <w:bCs/>
          <w:lang w:val="ro-RO"/>
        </w:rPr>
      </w:pPr>
      <w:r w:rsidRPr="005B271D">
        <w:rPr>
          <w:lang w:val="ro-RO"/>
        </w:rPr>
        <w:t xml:space="preserve">În cazul modificării valorii coeficienților stabiliți de Legea bugetului de Stat, pentru determinarea cuantumului minim al chiriei bunului proprietate publică, se va efectua plata pentru chirie prin întocmirea acordului adițional. </w:t>
      </w:r>
    </w:p>
    <w:p w14:paraId="385529B3" w14:textId="552D0D50" w:rsidR="005B271D" w:rsidRPr="005B271D" w:rsidRDefault="005B271D" w:rsidP="005B271D">
      <w:pPr>
        <w:pStyle w:val="a3"/>
        <w:numPr>
          <w:ilvl w:val="0"/>
          <w:numId w:val="34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b/>
          <w:bCs/>
          <w:lang w:val="ro-RO"/>
        </w:rPr>
      </w:pPr>
      <w:r w:rsidRPr="005B271D">
        <w:rPr>
          <w:lang w:val="ro-RO"/>
        </w:rPr>
        <w:t>Se desemne</w:t>
      </w:r>
      <w:r>
        <w:rPr>
          <w:lang w:val="ro-RO"/>
        </w:rPr>
        <w:t>a</w:t>
      </w:r>
      <w:r w:rsidRPr="005B271D">
        <w:rPr>
          <w:lang w:val="ro-RO"/>
        </w:rPr>
        <w:t>ză responsabil de organizarea și monitorizarea executării deciziei în cauză, Secția Juridică și Resurse Umane și Vicepreședintele raionului responsabil de domeni</w:t>
      </w:r>
      <w:r>
        <w:rPr>
          <w:lang w:val="ro-RO"/>
        </w:rPr>
        <w:t>u</w:t>
      </w:r>
      <w:r w:rsidRPr="005B271D">
        <w:rPr>
          <w:lang w:val="ro-RO"/>
        </w:rPr>
        <w:t xml:space="preserve">l </w:t>
      </w:r>
      <w:r>
        <w:rPr>
          <w:lang w:val="ro-RO"/>
        </w:rPr>
        <w:t>ocrotirea sănătății</w:t>
      </w:r>
      <w:r w:rsidRPr="005B271D">
        <w:rPr>
          <w:lang w:val="ro-RO"/>
        </w:rPr>
        <w:t>.</w:t>
      </w:r>
    </w:p>
    <w:p w14:paraId="0A7EA323" w14:textId="665B7BED" w:rsidR="005B271D" w:rsidRPr="005B271D" w:rsidRDefault="005B271D" w:rsidP="005B271D">
      <w:pPr>
        <w:pStyle w:val="a3"/>
        <w:numPr>
          <w:ilvl w:val="0"/>
          <w:numId w:val="34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color w:val="000000"/>
          <w:lang w:val="ro-RO"/>
        </w:rPr>
      </w:pPr>
      <w:r w:rsidRPr="005B271D">
        <w:rPr>
          <w:rFonts w:eastAsia="Calibri"/>
          <w:bCs/>
          <w:lang w:val="ro-RO"/>
        </w:rPr>
        <w:t xml:space="preserve">Controlul </w:t>
      </w:r>
      <w:r w:rsidRPr="005B271D">
        <w:rPr>
          <w:lang w:val="en-US"/>
        </w:rPr>
        <w:t>asupra realizării prezentei decizii, se pune în sarcina Comisiei consultative pentru Economie, Finanțe și Buget.</w:t>
      </w:r>
    </w:p>
    <w:p w14:paraId="37453914" w14:textId="7C9A786D" w:rsidR="005B271D" w:rsidRPr="005B271D" w:rsidRDefault="005B271D" w:rsidP="005B271D">
      <w:pPr>
        <w:pStyle w:val="a3"/>
        <w:numPr>
          <w:ilvl w:val="0"/>
          <w:numId w:val="34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b/>
          <w:lang w:val="ro-RO"/>
        </w:rPr>
      </w:pPr>
      <w:r w:rsidRPr="005B271D">
        <w:rPr>
          <w:color w:val="000000"/>
          <w:lang w:val="ro-RO"/>
        </w:rPr>
        <w:t>Prezenta decizie poate fi contestată la Judecătoria Bălți (sediul Central, str.</w:t>
      </w:r>
      <w:r>
        <w:rPr>
          <w:color w:val="000000"/>
          <w:lang w:val="ro-RO"/>
        </w:rPr>
        <w:t xml:space="preserve"> </w:t>
      </w:r>
      <w:r w:rsidRPr="005B271D">
        <w:rPr>
          <w:color w:val="000000"/>
          <w:lang w:val="ro-RO"/>
        </w:rPr>
        <w:t>Hotinului, nr.</w:t>
      </w:r>
      <w:r>
        <w:rPr>
          <w:color w:val="000000"/>
          <w:lang w:val="ro-RO"/>
        </w:rPr>
        <w:t xml:space="preserve"> </w:t>
      </w:r>
      <w:r w:rsidRPr="005B271D">
        <w:rPr>
          <w:color w:val="000000"/>
          <w:lang w:val="ro-RO"/>
        </w:rPr>
        <w:t>43) în termen de 30 zile de la data publicării, potrivit prevederilor Codului Administrativ al R.Moldova nr.</w:t>
      </w:r>
      <w:r>
        <w:rPr>
          <w:color w:val="000000"/>
          <w:lang w:val="ro-RO"/>
        </w:rPr>
        <w:t xml:space="preserve"> </w:t>
      </w:r>
      <w:r w:rsidRPr="005B271D">
        <w:rPr>
          <w:color w:val="000000"/>
          <w:lang w:val="ro-RO"/>
        </w:rPr>
        <w:t>116/2018.</w:t>
      </w:r>
    </w:p>
    <w:p w14:paraId="1CD82842" w14:textId="40998A47" w:rsidR="00DE573C" w:rsidRPr="005B271D" w:rsidRDefault="00DE573C" w:rsidP="005B271D">
      <w:pPr>
        <w:tabs>
          <w:tab w:val="center" w:pos="4677"/>
        </w:tabs>
        <w:rPr>
          <w:rFonts w:eastAsia="Calibri"/>
          <w:b/>
          <w:lang w:val="ro-RO"/>
        </w:rPr>
      </w:pPr>
    </w:p>
    <w:p w14:paraId="530F7475" w14:textId="5AB2D172" w:rsidR="00CE1234" w:rsidRPr="0083256D" w:rsidRDefault="00AF2FA0" w:rsidP="00CE1234">
      <w:pPr>
        <w:jc w:val="both"/>
        <w:rPr>
          <w:color w:val="FF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="0010067B">
        <w:rPr>
          <w:rFonts w:eastAsia="Calibri"/>
          <w:b/>
          <w:lang w:val="it-IT"/>
        </w:rPr>
        <w:t xml:space="preserve">  </w:t>
      </w:r>
      <w:r w:rsidR="00CE1234" w:rsidRPr="00EE30B6">
        <w:rPr>
          <w:rFonts w:eastAsia="Calibri"/>
          <w:b/>
          <w:lang w:val="it-IT"/>
        </w:rPr>
        <w:t xml:space="preserve">          </w:t>
      </w:r>
      <w:r w:rsidR="00CE1234"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921CE1">
        <w:rPr>
          <w:rFonts w:eastAsia="Calibri"/>
          <w:b/>
          <w:lang w:val="it-IT"/>
        </w:rPr>
        <w:t xml:space="preserve">        </w:t>
      </w:r>
      <w:r w:rsidR="001D46BE">
        <w:rPr>
          <w:rFonts w:eastAsia="Calibri"/>
          <w:b/>
          <w:lang w:val="it-IT"/>
        </w:rPr>
        <w:t xml:space="preserve"> </w:t>
      </w:r>
      <w:r w:rsidR="00D772A8" w:rsidRPr="00D772A8">
        <w:rPr>
          <w:rFonts w:eastAsia="Calibri"/>
          <w:b/>
          <w:lang w:val="it-IT"/>
        </w:rPr>
        <w:t>Alina TABARCEA</w:t>
      </w:r>
    </w:p>
    <w:p w14:paraId="0421FB35" w14:textId="77777777" w:rsidR="007971CD" w:rsidRPr="0010067B" w:rsidRDefault="007971CD" w:rsidP="00CE1234">
      <w:pPr>
        <w:tabs>
          <w:tab w:val="left" w:pos="1860"/>
        </w:tabs>
        <w:jc w:val="both"/>
        <w:rPr>
          <w:rFonts w:eastAsia="Calibri"/>
          <w:b/>
          <w:sz w:val="20"/>
          <w:lang w:val="it-IT"/>
        </w:rPr>
      </w:pPr>
    </w:p>
    <w:p w14:paraId="3421D123" w14:textId="77777777" w:rsidR="00FD745D" w:rsidRDefault="00FD745D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0C8BD343" w14:textId="5ECE79E2" w:rsidR="001952DD" w:rsidRDefault="001D46BE" w:rsidP="003A3021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AF2FA0">
        <w:rPr>
          <w:rFonts w:eastAsia="Calibri"/>
          <w:b/>
          <w:lang w:val="it-IT"/>
        </w:rPr>
        <w:t>a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3CB3E434" w14:textId="77777777" w:rsidR="005E4BDE" w:rsidRDefault="005E4BDE" w:rsidP="005E4BDE">
      <w:pPr>
        <w:rPr>
          <w:b/>
          <w:i/>
          <w:lang w:val="en-US"/>
        </w:rPr>
      </w:pPr>
    </w:p>
    <w:p w14:paraId="222807ED" w14:textId="77777777" w:rsidR="005E4BDE" w:rsidRPr="006E3C9E" w:rsidRDefault="005E4BDE" w:rsidP="005E4BDE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74C4CB30" w14:textId="77777777" w:rsidR="005E4BDE" w:rsidRPr="00925BC4" w:rsidRDefault="005E4BDE" w:rsidP="005E4BDE">
      <w:pPr>
        <w:rPr>
          <w:b/>
          <w:bCs/>
          <w:color w:val="333333"/>
          <w:spacing w:val="40"/>
          <w:lang w:val="en-US"/>
        </w:rPr>
      </w:pPr>
      <w:r>
        <w:rPr>
          <w:b/>
          <w:lang w:val="en-US"/>
        </w:rPr>
        <w:t>Secretară</w:t>
      </w:r>
      <w:r w:rsidRPr="006E3C9E">
        <w:rPr>
          <w:b/>
          <w:lang w:val="en-US"/>
        </w:rPr>
        <w:t xml:space="preserve">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p w14:paraId="13FF21BC" w14:textId="77777777" w:rsidR="0046729C" w:rsidRPr="00B65A02" w:rsidRDefault="0046729C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sectPr w:rsidR="0046729C" w:rsidRPr="00B65A02" w:rsidSect="003A302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2520389"/>
    <w:multiLevelType w:val="hybridMultilevel"/>
    <w:tmpl w:val="2B9429FC"/>
    <w:lvl w:ilvl="0" w:tplc="A4EEC78C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236F3"/>
    <w:multiLevelType w:val="hybridMultilevel"/>
    <w:tmpl w:val="ED4890C2"/>
    <w:lvl w:ilvl="0" w:tplc="BA725324">
      <w:start w:val="1"/>
      <w:numFmt w:val="decimal"/>
      <w:lvlText w:val="%1."/>
      <w:lvlJc w:val="left"/>
      <w:pPr>
        <w:ind w:left="1789" w:hanging="360"/>
      </w:pPr>
    </w:lvl>
    <w:lvl w:ilvl="1" w:tplc="04180019">
      <w:start w:val="1"/>
      <w:numFmt w:val="lowerLetter"/>
      <w:lvlText w:val="%2."/>
      <w:lvlJc w:val="left"/>
      <w:pPr>
        <w:ind w:left="2509" w:hanging="360"/>
      </w:pPr>
    </w:lvl>
    <w:lvl w:ilvl="2" w:tplc="0418001B">
      <w:start w:val="1"/>
      <w:numFmt w:val="lowerRoman"/>
      <w:lvlText w:val="%3."/>
      <w:lvlJc w:val="right"/>
      <w:pPr>
        <w:ind w:left="3229" w:hanging="180"/>
      </w:pPr>
    </w:lvl>
    <w:lvl w:ilvl="3" w:tplc="0418000F">
      <w:start w:val="1"/>
      <w:numFmt w:val="decimal"/>
      <w:lvlText w:val="%4."/>
      <w:lvlJc w:val="left"/>
      <w:pPr>
        <w:ind w:left="3949" w:hanging="360"/>
      </w:pPr>
    </w:lvl>
    <w:lvl w:ilvl="4" w:tplc="04180019">
      <w:start w:val="1"/>
      <w:numFmt w:val="lowerLetter"/>
      <w:lvlText w:val="%5."/>
      <w:lvlJc w:val="left"/>
      <w:pPr>
        <w:ind w:left="4669" w:hanging="360"/>
      </w:pPr>
    </w:lvl>
    <w:lvl w:ilvl="5" w:tplc="0418001B">
      <w:start w:val="1"/>
      <w:numFmt w:val="lowerRoman"/>
      <w:lvlText w:val="%6."/>
      <w:lvlJc w:val="right"/>
      <w:pPr>
        <w:ind w:left="5389" w:hanging="180"/>
      </w:pPr>
    </w:lvl>
    <w:lvl w:ilvl="6" w:tplc="0418000F">
      <w:start w:val="1"/>
      <w:numFmt w:val="decimal"/>
      <w:lvlText w:val="%7."/>
      <w:lvlJc w:val="left"/>
      <w:pPr>
        <w:ind w:left="6109" w:hanging="360"/>
      </w:pPr>
    </w:lvl>
    <w:lvl w:ilvl="7" w:tplc="04180019">
      <w:start w:val="1"/>
      <w:numFmt w:val="lowerLetter"/>
      <w:lvlText w:val="%8."/>
      <w:lvlJc w:val="left"/>
      <w:pPr>
        <w:ind w:left="6829" w:hanging="360"/>
      </w:pPr>
    </w:lvl>
    <w:lvl w:ilvl="8" w:tplc="0418001B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7">
    <w:nsid w:val="1D3249CA"/>
    <w:multiLevelType w:val="hybridMultilevel"/>
    <w:tmpl w:val="1D4E9D3A"/>
    <w:lvl w:ilvl="0" w:tplc="62A60EB2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>
    <w:nsid w:val="24B0230B"/>
    <w:multiLevelType w:val="hybridMultilevel"/>
    <w:tmpl w:val="1E7E4F20"/>
    <w:lvl w:ilvl="0" w:tplc="467A1E4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25CC35D5"/>
    <w:multiLevelType w:val="hybridMultilevel"/>
    <w:tmpl w:val="A56A8322"/>
    <w:lvl w:ilvl="0" w:tplc="467A1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4B5F35F7"/>
    <w:multiLevelType w:val="hybridMultilevel"/>
    <w:tmpl w:val="C20CBBA0"/>
    <w:lvl w:ilvl="0" w:tplc="8C60E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21">
    <w:nsid w:val="514752B2"/>
    <w:multiLevelType w:val="hybridMultilevel"/>
    <w:tmpl w:val="790A0F6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3">
    <w:nsid w:val="53B50597"/>
    <w:multiLevelType w:val="hybridMultilevel"/>
    <w:tmpl w:val="50A432C6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26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7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9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31">
    <w:nsid w:val="730E3790"/>
    <w:multiLevelType w:val="hybridMultilevel"/>
    <w:tmpl w:val="1F263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58112"/>
    <w:multiLevelType w:val="multilevel"/>
    <w:tmpl w:val="4422478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833" w:hanging="84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9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8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8" w:hanging="1800"/>
      </w:pPr>
      <w:rPr>
        <w:rFonts w:hint="default"/>
      </w:rPr>
    </w:lvl>
  </w:abstractNum>
  <w:abstractNum w:abstractNumId="33">
    <w:nsid w:val="7C8D0371"/>
    <w:multiLevelType w:val="multilevel"/>
    <w:tmpl w:val="9F5C1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29"/>
  </w:num>
  <w:num w:numId="3">
    <w:abstractNumId w:val="2"/>
  </w:num>
  <w:num w:numId="4">
    <w:abstractNumId w:val="24"/>
  </w:num>
  <w:num w:numId="5">
    <w:abstractNumId w:val="0"/>
  </w:num>
  <w:num w:numId="6">
    <w:abstractNumId w:val="20"/>
  </w:num>
  <w:num w:numId="7">
    <w:abstractNumId w:val="1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7"/>
  </w:num>
  <w:num w:numId="11">
    <w:abstractNumId w:val="13"/>
  </w:num>
  <w:num w:numId="12">
    <w:abstractNumId w:val="25"/>
  </w:num>
  <w:num w:numId="13">
    <w:abstractNumId w:val="8"/>
  </w:num>
  <w:num w:numId="14">
    <w:abstractNumId w:val="18"/>
  </w:num>
  <w:num w:numId="1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30"/>
  </w:num>
  <w:num w:numId="19">
    <w:abstractNumId w:val="22"/>
  </w:num>
  <w:num w:numId="20">
    <w:abstractNumId w:val="9"/>
  </w:num>
  <w:num w:numId="21">
    <w:abstractNumId w:val="12"/>
  </w:num>
  <w:num w:numId="22">
    <w:abstractNumId w:val="26"/>
  </w:num>
  <w:num w:numId="23">
    <w:abstractNumId w:val="28"/>
  </w:num>
  <w:num w:numId="24">
    <w:abstractNumId w:val="4"/>
  </w:num>
  <w:num w:numId="25">
    <w:abstractNumId w:val="31"/>
  </w:num>
  <w:num w:numId="26">
    <w:abstractNumId w:val="3"/>
  </w:num>
  <w:num w:numId="27">
    <w:abstractNumId w:val="32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3"/>
  </w:num>
  <w:num w:numId="33">
    <w:abstractNumId w:val="23"/>
  </w:num>
  <w:num w:numId="34">
    <w:abstractNumId w:val="11"/>
  </w:num>
  <w:num w:numId="3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4637"/>
    <w:rsid w:val="000249B9"/>
    <w:rsid w:val="00032888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0067B"/>
    <w:rsid w:val="0013153B"/>
    <w:rsid w:val="001321E7"/>
    <w:rsid w:val="00140A4E"/>
    <w:rsid w:val="001710F3"/>
    <w:rsid w:val="00175830"/>
    <w:rsid w:val="00176819"/>
    <w:rsid w:val="00176BBC"/>
    <w:rsid w:val="001858A5"/>
    <w:rsid w:val="001952DD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37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A2855"/>
    <w:rsid w:val="003A3021"/>
    <w:rsid w:val="003E31E8"/>
    <w:rsid w:val="003E4529"/>
    <w:rsid w:val="003E7392"/>
    <w:rsid w:val="003F7623"/>
    <w:rsid w:val="003F7657"/>
    <w:rsid w:val="00402609"/>
    <w:rsid w:val="00420407"/>
    <w:rsid w:val="004403FA"/>
    <w:rsid w:val="004425F0"/>
    <w:rsid w:val="0046729C"/>
    <w:rsid w:val="004765F1"/>
    <w:rsid w:val="004866C1"/>
    <w:rsid w:val="004C2F3A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B271D"/>
    <w:rsid w:val="005C1708"/>
    <w:rsid w:val="005C3BE7"/>
    <w:rsid w:val="005C50D4"/>
    <w:rsid w:val="005E0AF7"/>
    <w:rsid w:val="005E4BDE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46A0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7E7ED6"/>
    <w:rsid w:val="00801E5B"/>
    <w:rsid w:val="00805973"/>
    <w:rsid w:val="00811FBF"/>
    <w:rsid w:val="00816261"/>
    <w:rsid w:val="00825574"/>
    <w:rsid w:val="0083256D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1CE1"/>
    <w:rsid w:val="00925BC4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462BD"/>
    <w:rsid w:val="00A52887"/>
    <w:rsid w:val="00A54638"/>
    <w:rsid w:val="00A55B11"/>
    <w:rsid w:val="00A8542C"/>
    <w:rsid w:val="00A94642"/>
    <w:rsid w:val="00AA01E3"/>
    <w:rsid w:val="00AA6C91"/>
    <w:rsid w:val="00AC3C92"/>
    <w:rsid w:val="00AD52A7"/>
    <w:rsid w:val="00AE7852"/>
    <w:rsid w:val="00AF228F"/>
    <w:rsid w:val="00AF2FA0"/>
    <w:rsid w:val="00B30254"/>
    <w:rsid w:val="00B46D3A"/>
    <w:rsid w:val="00B55B40"/>
    <w:rsid w:val="00B65A02"/>
    <w:rsid w:val="00B67FA6"/>
    <w:rsid w:val="00B76CC9"/>
    <w:rsid w:val="00B87A73"/>
    <w:rsid w:val="00B976DC"/>
    <w:rsid w:val="00BA3868"/>
    <w:rsid w:val="00BB1874"/>
    <w:rsid w:val="00BB6F8E"/>
    <w:rsid w:val="00BE1B2B"/>
    <w:rsid w:val="00BE58C7"/>
    <w:rsid w:val="00BF2FBA"/>
    <w:rsid w:val="00C00D1F"/>
    <w:rsid w:val="00C05F7B"/>
    <w:rsid w:val="00C13F95"/>
    <w:rsid w:val="00C42970"/>
    <w:rsid w:val="00C42D02"/>
    <w:rsid w:val="00C43D5E"/>
    <w:rsid w:val="00C45A98"/>
    <w:rsid w:val="00C478CB"/>
    <w:rsid w:val="00C64243"/>
    <w:rsid w:val="00C67C31"/>
    <w:rsid w:val="00C7471D"/>
    <w:rsid w:val="00C84227"/>
    <w:rsid w:val="00C87B88"/>
    <w:rsid w:val="00C902E5"/>
    <w:rsid w:val="00C956E1"/>
    <w:rsid w:val="00CC2747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772A8"/>
    <w:rsid w:val="00D8228A"/>
    <w:rsid w:val="00D90827"/>
    <w:rsid w:val="00D95BF3"/>
    <w:rsid w:val="00DB2959"/>
    <w:rsid w:val="00DB5FA1"/>
    <w:rsid w:val="00DC5657"/>
    <w:rsid w:val="00DC594D"/>
    <w:rsid w:val="00DD7301"/>
    <w:rsid w:val="00DE573C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C356C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D745D"/>
    <w:rsid w:val="00FE1673"/>
    <w:rsid w:val="00FE2AAA"/>
    <w:rsid w:val="00FF0BA4"/>
    <w:rsid w:val="00FF233D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D7A0-E98A-4AD9-B27F-BA6464ED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2024-12-05T08:37:00Z</cp:lastPrinted>
  <dcterms:created xsi:type="dcterms:W3CDTF">2025-09-02T13:53:00Z</dcterms:created>
  <dcterms:modified xsi:type="dcterms:W3CDTF">2025-09-02T13:53:00Z</dcterms:modified>
</cp:coreProperties>
</file>