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1654310C" w14:textId="6E2B1965" w:rsidR="00C1641E" w:rsidRPr="00C1641E" w:rsidRDefault="00C1641E" w:rsidP="00C1641E">
      <w:pPr>
        <w:jc w:val="right"/>
        <w:rPr>
          <w:b/>
          <w:lang w:val="ro-RO"/>
        </w:rPr>
      </w:pPr>
      <w:r>
        <w:rPr>
          <w:b/>
          <w:lang w:val="ro-RO"/>
        </w:rPr>
        <w:t>EXTRAS</w:t>
      </w:r>
    </w:p>
    <w:p w14:paraId="6387DD4C" w14:textId="02E85A3F" w:rsidR="00E02178" w:rsidRDefault="00CE1234" w:rsidP="00CE1234">
      <w:pPr>
        <w:jc w:val="center"/>
        <w:rPr>
          <w:b/>
          <w:lang w:val="en-US"/>
        </w:rPr>
      </w:pPr>
      <w:r w:rsidRPr="009266B5">
        <w:rPr>
          <w:b/>
          <w:lang w:val="en-US"/>
        </w:rPr>
        <w:t xml:space="preserve">DECIZIE </w:t>
      </w:r>
      <w:r>
        <w:rPr>
          <w:b/>
          <w:lang w:val="en-US"/>
        </w:rPr>
        <w:t xml:space="preserve">Nr. </w:t>
      </w:r>
      <w:r w:rsidR="0083256D">
        <w:rPr>
          <w:b/>
          <w:lang w:val="en-US"/>
        </w:rPr>
        <w:t>5</w:t>
      </w:r>
      <w:r w:rsidR="00C05F7B">
        <w:rPr>
          <w:b/>
          <w:lang w:val="en-US"/>
        </w:rPr>
        <w:t>/</w:t>
      </w:r>
      <w:r w:rsidR="00FF6E1B" w:rsidRPr="00024637">
        <w:rPr>
          <w:b/>
          <w:lang w:val="en-US"/>
        </w:rPr>
        <w:t>2</w:t>
      </w:r>
      <w:r w:rsidR="0076682C">
        <w:rPr>
          <w:b/>
          <w:lang w:val="en-US"/>
        </w:rPr>
        <w:t>0</w:t>
      </w:r>
    </w:p>
    <w:p w14:paraId="5885478C" w14:textId="7ED03DF2" w:rsidR="00CE1234" w:rsidRPr="009266B5" w:rsidRDefault="00CE1234" w:rsidP="00CE1234">
      <w:pPr>
        <w:jc w:val="center"/>
        <w:rPr>
          <w:b/>
          <w:lang w:val="en-US"/>
        </w:rPr>
      </w:pPr>
      <w:r>
        <w:rPr>
          <w:b/>
          <w:lang w:val="en-US"/>
        </w:rPr>
        <w:t xml:space="preserve">din </w:t>
      </w:r>
      <w:r w:rsidR="0083256D">
        <w:rPr>
          <w:b/>
          <w:lang w:val="en-US"/>
        </w:rPr>
        <w:t>25</w:t>
      </w:r>
      <w:r w:rsidR="005F5923">
        <w:rPr>
          <w:b/>
          <w:lang w:val="en-US"/>
        </w:rPr>
        <w:t xml:space="preserve"> </w:t>
      </w:r>
      <w:r w:rsidR="0083256D">
        <w:rPr>
          <w:b/>
          <w:lang w:val="en-US"/>
        </w:rPr>
        <w:t>august</w:t>
      </w:r>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4F435195" w14:textId="77777777" w:rsidR="00FF6E1B" w:rsidRDefault="00FF6E1B" w:rsidP="00FF6E1B">
      <w:pPr>
        <w:spacing w:line="276" w:lineRule="auto"/>
        <w:rPr>
          <w:b/>
          <w:lang w:val="ro-RO"/>
        </w:rPr>
      </w:pPr>
    </w:p>
    <w:p w14:paraId="26DAC2BC" w14:textId="77777777" w:rsidR="0076682C" w:rsidRPr="0076682C" w:rsidRDefault="0076682C" w:rsidP="0076682C">
      <w:pPr>
        <w:spacing w:line="276" w:lineRule="auto"/>
        <w:contextualSpacing/>
        <w:rPr>
          <w:b/>
          <w:lang w:val="ro-RO"/>
        </w:rPr>
      </w:pPr>
      <w:r w:rsidRPr="0076682C">
        <w:rPr>
          <w:b/>
          <w:lang w:val="pt-PT"/>
        </w:rPr>
        <w:t xml:space="preserve">Cu privire la </w:t>
      </w:r>
      <w:r w:rsidRPr="0076682C">
        <w:rPr>
          <w:b/>
          <w:lang w:val="ro-RO"/>
        </w:rPr>
        <w:t xml:space="preserve">acordul de dare în comodat a unui spațiu, </w:t>
      </w:r>
    </w:p>
    <w:p w14:paraId="316D6158" w14:textId="77777777" w:rsidR="0076682C" w:rsidRPr="0076682C" w:rsidRDefault="0076682C" w:rsidP="0076682C">
      <w:pPr>
        <w:spacing w:line="276" w:lineRule="auto"/>
        <w:contextualSpacing/>
        <w:rPr>
          <w:rFonts w:eastAsiaTheme="minorHAnsi"/>
          <w:b/>
          <w:lang w:val="ro-RO"/>
        </w:rPr>
      </w:pPr>
      <w:r w:rsidRPr="0076682C">
        <w:rPr>
          <w:b/>
          <w:lang w:val="ro-RO"/>
        </w:rPr>
        <w:t xml:space="preserve">proprietate publică a raionului Sîngerei </w:t>
      </w:r>
    </w:p>
    <w:p w14:paraId="4C3C3C8B" w14:textId="77777777" w:rsidR="0076682C" w:rsidRPr="0076682C" w:rsidRDefault="0076682C" w:rsidP="0076682C">
      <w:pPr>
        <w:spacing w:line="276" w:lineRule="auto"/>
        <w:contextualSpacing/>
        <w:rPr>
          <w:b/>
          <w:sz w:val="16"/>
          <w:lang w:val="ro-RO"/>
        </w:rPr>
      </w:pPr>
    </w:p>
    <w:p w14:paraId="3DEB7697" w14:textId="77777777" w:rsidR="0076682C" w:rsidRPr="0076682C" w:rsidRDefault="0076682C" w:rsidP="0076682C">
      <w:pPr>
        <w:spacing w:line="276" w:lineRule="auto"/>
        <w:ind w:firstLine="567"/>
        <w:contextualSpacing/>
        <w:jc w:val="both"/>
        <w:rPr>
          <w:lang w:val="ro-RO"/>
        </w:rPr>
      </w:pPr>
      <w:r w:rsidRPr="0076682C">
        <w:rPr>
          <w:lang w:val="ro-RO"/>
        </w:rPr>
        <w:t>Având în vedere: Nota de fundamentare ,,</w:t>
      </w:r>
      <w:r w:rsidRPr="0076682C">
        <w:rPr>
          <w:lang w:val="pt-PT"/>
        </w:rPr>
        <w:t xml:space="preserve">Cu privire la </w:t>
      </w:r>
      <w:r w:rsidRPr="0076682C">
        <w:rPr>
          <w:lang w:val="ro-RO"/>
        </w:rPr>
        <w:t xml:space="preserve">acordul de dare în comodat a unei încăperi, proprietate publică a raionului Sîngerei”; </w:t>
      </w:r>
    </w:p>
    <w:p w14:paraId="0D314D62" w14:textId="3FAD0802" w:rsidR="0076682C" w:rsidRDefault="0076682C" w:rsidP="0076682C">
      <w:pPr>
        <w:spacing w:line="276" w:lineRule="auto"/>
        <w:ind w:firstLine="567"/>
        <w:contextualSpacing/>
        <w:jc w:val="both"/>
        <w:rPr>
          <w:lang w:val="ro-RO"/>
        </w:rPr>
      </w:pPr>
      <w:r w:rsidRPr="0076682C">
        <w:rPr>
          <w:lang w:val="ro-RO"/>
        </w:rPr>
        <w:t>În temeiul art. 43 alin. (1) lit. d), art. 77 alin. (2) al Legii privind administrația publică locală nr. 436/2006, art. 4 alin. (2) din Legea nr. 435/2006 privind descentralizarea administrativă, art. 9 alin. (2) lit. h), art. 17 al Legii nr. 121/2007 privind administrarea și deetatizarea proprietății publice, art. 1234-1241 din Codul Civil al RM nr. 1107/2002, art. 6 lit. e</w:t>
      </w:r>
      <w:r w:rsidRPr="0076682C">
        <w:rPr>
          <w:vertAlign w:val="superscript"/>
          <w:lang w:val="ro-RO"/>
        </w:rPr>
        <w:t>1</w:t>
      </w:r>
      <w:r w:rsidRPr="0076682C">
        <w:rPr>
          <w:lang w:val="ro-RO"/>
        </w:rPr>
        <w:t>) al Legii ocrotirii sănătății nr. 411/1995, demersul IMSP ,,Spitalul raional Sîngerei” nr. 348 din 04.08.2025</w:t>
      </w:r>
      <w:r>
        <w:rPr>
          <w:lang w:val="ro-RO"/>
        </w:rPr>
        <w:t>,</w:t>
      </w:r>
    </w:p>
    <w:p w14:paraId="50469ACA" w14:textId="6C18F949" w:rsidR="0076682C" w:rsidRPr="0076682C" w:rsidRDefault="0076682C" w:rsidP="0076682C">
      <w:pPr>
        <w:spacing w:line="276" w:lineRule="auto"/>
        <w:ind w:firstLine="567"/>
        <w:contextualSpacing/>
        <w:jc w:val="both"/>
        <w:rPr>
          <w:lang w:val="ro-RO"/>
        </w:rPr>
      </w:pPr>
      <w:r>
        <w:rPr>
          <w:lang w:val="ro-RO"/>
        </w:rPr>
        <w:t>Consiliul raional,</w:t>
      </w:r>
    </w:p>
    <w:p w14:paraId="3E1F427D" w14:textId="77777777" w:rsidR="0076682C" w:rsidRDefault="0076682C" w:rsidP="0076682C">
      <w:pPr>
        <w:spacing w:line="276" w:lineRule="auto"/>
        <w:ind w:firstLine="567"/>
        <w:contextualSpacing/>
        <w:jc w:val="center"/>
        <w:rPr>
          <w:b/>
          <w:bCs/>
          <w:lang w:val="ro-RO"/>
        </w:rPr>
      </w:pPr>
    </w:p>
    <w:p w14:paraId="377269DD" w14:textId="77777777" w:rsidR="0076682C" w:rsidRPr="0076682C" w:rsidRDefault="0076682C" w:rsidP="0076682C">
      <w:pPr>
        <w:spacing w:line="276" w:lineRule="auto"/>
        <w:ind w:firstLine="567"/>
        <w:contextualSpacing/>
        <w:jc w:val="center"/>
        <w:rPr>
          <w:b/>
          <w:bCs/>
          <w:lang w:val="ro-RO"/>
        </w:rPr>
      </w:pPr>
      <w:r w:rsidRPr="0076682C">
        <w:rPr>
          <w:b/>
          <w:bCs/>
          <w:lang w:val="ro-RO"/>
        </w:rPr>
        <w:t>DECIDE:</w:t>
      </w:r>
    </w:p>
    <w:p w14:paraId="3B542524" w14:textId="77777777" w:rsidR="0076682C" w:rsidRPr="0076682C" w:rsidRDefault="0076682C" w:rsidP="0076682C">
      <w:pPr>
        <w:numPr>
          <w:ilvl w:val="0"/>
          <w:numId w:val="33"/>
        </w:numPr>
        <w:tabs>
          <w:tab w:val="left" w:pos="851"/>
        </w:tabs>
        <w:spacing w:line="276" w:lineRule="auto"/>
        <w:ind w:left="0" w:firstLine="567"/>
        <w:jc w:val="both"/>
        <w:rPr>
          <w:lang w:val="ro-RO"/>
        </w:rPr>
      </w:pPr>
      <w:r w:rsidRPr="0076682C">
        <w:rPr>
          <w:lang w:val="ro-RO"/>
        </w:rPr>
        <w:t>Se permite IMSP ,,Spitalul raional Sîngerei” darea în comodat (folosință cu titlu gratuit) către IMSP ,,Centrul de sănătate Sîngerei</w:t>
      </w:r>
      <w:bookmarkStart w:id="0" w:name="_Hlk205384451"/>
      <w:r w:rsidRPr="0076682C">
        <w:rPr>
          <w:lang w:val="ro-RO"/>
        </w:rPr>
        <w:t>”</w:t>
      </w:r>
      <w:bookmarkEnd w:id="0"/>
      <w:r w:rsidRPr="0076682C">
        <w:rPr>
          <w:lang w:val="ro-RO"/>
        </w:rPr>
        <w:t>, pe un termen de 3 (trei) ani, a încăperii</w:t>
      </w:r>
      <w:bookmarkStart w:id="1" w:name="_Hlk192660373"/>
      <w:r w:rsidRPr="0076682C">
        <w:rPr>
          <w:lang w:val="ro-RO"/>
        </w:rPr>
        <w:t xml:space="preserve"> cu suprafața de 147 m</w:t>
      </w:r>
      <w:r w:rsidRPr="0076682C">
        <w:rPr>
          <w:vertAlign w:val="superscript"/>
          <w:lang w:val="ro-RO"/>
        </w:rPr>
        <w:t>2</w:t>
      </w:r>
      <w:r w:rsidRPr="0076682C">
        <w:rPr>
          <w:lang w:val="ro-RO"/>
        </w:rPr>
        <w:t>,</w:t>
      </w:r>
      <w:r w:rsidRPr="0076682C">
        <w:rPr>
          <w:vertAlign w:val="superscript"/>
          <w:lang w:val="ro-RO"/>
        </w:rPr>
        <w:t xml:space="preserve"> </w:t>
      </w:r>
      <w:r w:rsidRPr="0076682C">
        <w:rPr>
          <w:lang w:val="ro-RO"/>
        </w:rPr>
        <w:t>din bunul imobil cu nr. cadastral 7401502203.01.</w:t>
      </w:r>
    </w:p>
    <w:bookmarkEnd w:id="1"/>
    <w:p w14:paraId="2621B876" w14:textId="1302043B" w:rsidR="0076682C" w:rsidRPr="0076682C" w:rsidRDefault="0076682C" w:rsidP="0076682C">
      <w:pPr>
        <w:numPr>
          <w:ilvl w:val="0"/>
          <w:numId w:val="33"/>
        </w:numPr>
        <w:tabs>
          <w:tab w:val="left" w:pos="851"/>
        </w:tabs>
        <w:spacing w:line="276" w:lineRule="auto"/>
        <w:ind w:left="0" w:firstLine="567"/>
        <w:jc w:val="both"/>
        <w:rPr>
          <w:lang w:val="ro-RO"/>
        </w:rPr>
      </w:pPr>
      <w:r w:rsidRPr="0076682C">
        <w:rPr>
          <w:lang w:val="ro-RO"/>
        </w:rPr>
        <w:t xml:space="preserve">Se recomandă directorului IMSP ,,Spitalul raional Sîngerei” să încheie contract de comodat cu </w:t>
      </w:r>
      <w:r>
        <w:rPr>
          <w:lang w:val="ro-RO"/>
        </w:rPr>
        <w:t>IMSP ,,Centrul de s</w:t>
      </w:r>
      <w:r w:rsidRPr="0076682C">
        <w:rPr>
          <w:lang w:val="ro-RO"/>
        </w:rPr>
        <w:t>ănătate Sîngerei” și să emită actele de predare-primire asupra bunului menționat în pct.</w:t>
      </w:r>
      <w:r>
        <w:rPr>
          <w:lang w:val="ro-RO"/>
        </w:rPr>
        <w:t xml:space="preserve"> </w:t>
      </w:r>
      <w:r w:rsidRPr="0076682C">
        <w:rPr>
          <w:lang w:val="ro-RO"/>
        </w:rPr>
        <w:t xml:space="preserve">1 al prezentei decizii.   </w:t>
      </w:r>
    </w:p>
    <w:p w14:paraId="76AE4D4C" w14:textId="1C9AD758" w:rsidR="0076682C" w:rsidRPr="0076682C" w:rsidRDefault="0076682C" w:rsidP="0076682C">
      <w:pPr>
        <w:numPr>
          <w:ilvl w:val="0"/>
          <w:numId w:val="33"/>
        </w:numPr>
        <w:tabs>
          <w:tab w:val="left" w:pos="851"/>
        </w:tabs>
        <w:spacing w:line="276" w:lineRule="auto"/>
        <w:ind w:left="0" w:firstLine="567"/>
        <w:jc w:val="both"/>
        <w:rPr>
          <w:lang w:val="ro-RO"/>
        </w:rPr>
      </w:pPr>
      <w:r w:rsidRPr="0076682C">
        <w:rPr>
          <w:lang w:val="ro-RO"/>
        </w:rPr>
        <w:t>Se desemnează responsabilă de organizarea și monitorizarea executării deciziei în cauză Vicepreședinta raionului (dna Vera SERBUȘCA).</w:t>
      </w:r>
    </w:p>
    <w:p w14:paraId="17D852ED" w14:textId="35ACC747" w:rsidR="0076682C" w:rsidRPr="0076682C" w:rsidRDefault="0076682C" w:rsidP="0076682C">
      <w:pPr>
        <w:numPr>
          <w:ilvl w:val="0"/>
          <w:numId w:val="33"/>
        </w:numPr>
        <w:tabs>
          <w:tab w:val="left" w:pos="851"/>
        </w:tabs>
        <w:spacing w:line="276" w:lineRule="auto"/>
        <w:ind w:left="0" w:firstLine="567"/>
        <w:jc w:val="both"/>
        <w:rPr>
          <w:lang w:val="ro-RO"/>
        </w:rPr>
      </w:pPr>
      <w:r w:rsidRPr="0076682C">
        <w:rPr>
          <w:rFonts w:eastAsia="Calibri"/>
          <w:bCs/>
          <w:lang w:val="ro-RO" w:eastAsia="en-US"/>
        </w:rPr>
        <w:t xml:space="preserve">Controlul </w:t>
      </w:r>
      <w:r w:rsidRPr="0076682C">
        <w:rPr>
          <w:lang w:val="ro-RO"/>
        </w:rPr>
        <w:t xml:space="preserve">asupra realizării prezentei decizii în cauză, se pune în sarcina Comisiei consultative pentru Economie, finanțe și buget (dl N. </w:t>
      </w:r>
      <w:r w:rsidRPr="0076682C">
        <w:rPr>
          <w:lang w:val="en-US"/>
        </w:rPr>
        <w:t xml:space="preserve">Postoroncă) și </w:t>
      </w:r>
      <w:r w:rsidRPr="0076682C">
        <w:rPr>
          <w:szCs w:val="22"/>
          <w:lang w:val="ro-RO"/>
        </w:rPr>
        <w:t xml:space="preserve">Comisiei consultative pentru Etică, </w:t>
      </w:r>
      <w:r w:rsidRPr="0076682C">
        <w:rPr>
          <w:bCs/>
          <w:szCs w:val="36"/>
          <w:bdr w:val="none" w:sz="0" w:space="0" w:color="auto" w:frame="1"/>
          <w:lang w:val="ro-RO" w:eastAsia="ro-RO"/>
        </w:rPr>
        <w:t>legislaţie, ordine şi drepturile omului.</w:t>
      </w:r>
    </w:p>
    <w:p w14:paraId="60F1FA61" w14:textId="77777777" w:rsidR="0076682C" w:rsidRPr="0076682C" w:rsidRDefault="0076682C" w:rsidP="0076682C">
      <w:pPr>
        <w:numPr>
          <w:ilvl w:val="0"/>
          <w:numId w:val="33"/>
        </w:numPr>
        <w:tabs>
          <w:tab w:val="left" w:pos="851"/>
        </w:tabs>
        <w:spacing w:line="276" w:lineRule="auto"/>
        <w:ind w:left="0" w:firstLine="567"/>
        <w:jc w:val="both"/>
        <w:rPr>
          <w:lang w:val="ro-RO"/>
        </w:rPr>
      </w:pPr>
      <w:r w:rsidRPr="0076682C">
        <w:rPr>
          <w:lang w:val="ro-RO"/>
        </w:rPr>
        <w:t>Prezenta decizie poate fi contestată la Judecătoria Bălți (sediul Central, str.Hotinului, nr. 43) în termen de 30 zile de la data publicării, potrivit prevederilor Codului Administrativ al R. Moldova nr. 116/2018.</w:t>
      </w:r>
    </w:p>
    <w:p w14:paraId="1CD82842" w14:textId="77777777" w:rsidR="00DE573C" w:rsidRPr="0076682C" w:rsidRDefault="00DE573C" w:rsidP="00CE1234">
      <w:pPr>
        <w:jc w:val="both"/>
        <w:rPr>
          <w:rFonts w:eastAsia="Calibri"/>
          <w:b/>
          <w:lang w:val="ro-RO"/>
        </w:rPr>
      </w:pPr>
    </w:p>
    <w:p w14:paraId="4065CDF4" w14:textId="77777777" w:rsidR="0076682C" w:rsidRDefault="0076682C" w:rsidP="00CE1234">
      <w:pPr>
        <w:jc w:val="both"/>
        <w:rPr>
          <w:rFonts w:eastAsia="Calibri"/>
          <w:b/>
          <w:lang w:val="it-IT"/>
        </w:rPr>
      </w:pPr>
    </w:p>
    <w:p w14:paraId="530F7475" w14:textId="5AB2D172" w:rsidR="00CE1234" w:rsidRPr="0083256D" w:rsidRDefault="00AF2FA0" w:rsidP="00CE1234">
      <w:pPr>
        <w:jc w:val="both"/>
        <w:rPr>
          <w:color w:val="FF0000"/>
          <w:lang w:val="ro-RO"/>
        </w:rPr>
      </w:pPr>
      <w:r>
        <w:rPr>
          <w:rFonts w:eastAsia="Calibri"/>
          <w:b/>
          <w:lang w:val="it-IT"/>
        </w:rPr>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921CE1">
        <w:rPr>
          <w:rFonts w:eastAsia="Calibri"/>
          <w:b/>
          <w:lang w:val="it-IT"/>
        </w:rPr>
        <w:t xml:space="preserve">        </w:t>
      </w:r>
      <w:r w:rsidR="001D46BE">
        <w:rPr>
          <w:rFonts w:eastAsia="Calibri"/>
          <w:b/>
          <w:lang w:val="it-IT"/>
        </w:rPr>
        <w:t xml:space="preserve"> </w:t>
      </w:r>
      <w:r w:rsidR="00D772A8" w:rsidRPr="00D772A8">
        <w:rPr>
          <w:rFonts w:eastAsia="Calibri"/>
          <w:b/>
          <w:lang w:val="it-IT"/>
        </w:rPr>
        <w:t>Alina TABARCEA</w:t>
      </w:r>
    </w:p>
    <w:p w14:paraId="0421FB35" w14:textId="77777777" w:rsidR="007971CD" w:rsidRPr="0010067B" w:rsidRDefault="007971CD" w:rsidP="00CE1234">
      <w:pPr>
        <w:tabs>
          <w:tab w:val="left" w:pos="1860"/>
        </w:tabs>
        <w:jc w:val="both"/>
        <w:rPr>
          <w:rFonts w:eastAsia="Calibri"/>
          <w:b/>
          <w:sz w:val="20"/>
          <w:lang w:val="it-IT"/>
        </w:rPr>
      </w:pPr>
    </w:p>
    <w:p w14:paraId="3421D123" w14:textId="77777777" w:rsidR="00FD745D" w:rsidRDefault="00FD745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0C8BD343" w14:textId="5ECE79E2" w:rsidR="001952DD" w:rsidRDefault="001D46BE" w:rsidP="003A3021">
      <w:pPr>
        <w:tabs>
          <w:tab w:val="left" w:pos="1860"/>
        </w:tabs>
        <w:jc w:val="both"/>
        <w:rPr>
          <w:rFonts w:eastAsia="Calibri"/>
          <w:b/>
          <w:lang w:val="it-IT"/>
        </w:rPr>
      </w:pPr>
      <w:r>
        <w:rPr>
          <w:rFonts w:eastAsia="Calibri"/>
          <w:b/>
          <w:lang w:val="it-IT"/>
        </w:rPr>
        <w:t>Secretar</w:t>
      </w:r>
      <w:r w:rsidR="00AF2FA0">
        <w:rPr>
          <w:rFonts w:eastAsia="Calibri"/>
          <w:b/>
          <w:lang w:val="it-IT"/>
        </w:rPr>
        <w:t>a</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73F1FBD3" w14:textId="77777777" w:rsidR="00C1641E" w:rsidRDefault="00C1641E" w:rsidP="00C1641E">
      <w:pPr>
        <w:rPr>
          <w:b/>
          <w:i/>
          <w:lang w:val="en-US"/>
        </w:rPr>
      </w:pPr>
    </w:p>
    <w:p w14:paraId="067A23BE" w14:textId="77777777" w:rsidR="00C1641E" w:rsidRPr="006E3C9E" w:rsidRDefault="00C1641E" w:rsidP="00C1641E">
      <w:pPr>
        <w:rPr>
          <w:b/>
          <w:i/>
          <w:lang w:val="en-US"/>
        </w:rPr>
      </w:pPr>
      <w:bookmarkStart w:id="2" w:name="_GoBack"/>
      <w:bookmarkEnd w:id="2"/>
      <w:r w:rsidRPr="006E3C9E">
        <w:rPr>
          <w:b/>
          <w:i/>
          <w:lang w:val="en-US"/>
        </w:rPr>
        <w:t xml:space="preserve">Conform originalului </w:t>
      </w:r>
    </w:p>
    <w:p w14:paraId="16B9E0CE" w14:textId="77777777" w:rsidR="00C1641E" w:rsidRPr="00925BC4" w:rsidRDefault="00C1641E" w:rsidP="00C1641E">
      <w:pPr>
        <w:rPr>
          <w:b/>
          <w:bCs/>
          <w:color w:val="333333"/>
          <w:spacing w:val="40"/>
          <w:lang w:val="en-US"/>
        </w:rPr>
      </w:pPr>
      <w:r>
        <w:rPr>
          <w:b/>
          <w:lang w:val="en-US"/>
        </w:rPr>
        <w:t>Secretară</w:t>
      </w:r>
      <w:r w:rsidRPr="006E3C9E">
        <w:rPr>
          <w:b/>
          <w:lang w:val="en-US"/>
        </w:rPr>
        <w:t xml:space="preserve"> interimară a</w:t>
      </w:r>
      <w:r>
        <w:rPr>
          <w:b/>
          <w:lang w:val="en-US"/>
        </w:rPr>
        <w:t xml:space="preserve"> </w:t>
      </w:r>
      <w:r w:rsidRPr="006E3C9E">
        <w:rPr>
          <w:b/>
          <w:lang w:val="en-US"/>
        </w:rPr>
        <w:t>Consiliului raional</w:t>
      </w:r>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p w14:paraId="13FF21BC" w14:textId="77777777" w:rsidR="0046729C" w:rsidRPr="00B65A02" w:rsidRDefault="0046729C" w:rsidP="00282376">
      <w:pPr>
        <w:pStyle w:val="af5"/>
        <w:spacing w:before="0" w:beforeAutospacing="0" w:after="0" w:afterAutospacing="0"/>
        <w:jc w:val="right"/>
        <w:rPr>
          <w:b/>
          <w:bCs/>
          <w:color w:val="333333"/>
          <w:spacing w:val="40"/>
          <w:lang w:val="en-US"/>
        </w:rPr>
      </w:pPr>
    </w:p>
    <w:sectPr w:rsidR="0046729C" w:rsidRPr="00B65A02" w:rsidSect="003A3021">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2520389"/>
    <w:multiLevelType w:val="hybridMultilevel"/>
    <w:tmpl w:val="2B9429FC"/>
    <w:lvl w:ilvl="0" w:tplc="A4EEC78C">
      <w:start w:val="1"/>
      <w:numFmt w:val="decimal"/>
      <w:lvlText w:val="%1."/>
      <w:lvlJc w:val="left"/>
      <w:pPr>
        <w:ind w:left="1422" w:hanging="855"/>
      </w:pPr>
      <w:rPr>
        <w:rFonts w:eastAsia="Calibri"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B236F3"/>
    <w:multiLevelType w:val="hybridMultilevel"/>
    <w:tmpl w:val="ED4890C2"/>
    <w:lvl w:ilvl="0" w:tplc="BA725324">
      <w:start w:val="1"/>
      <w:numFmt w:val="decimal"/>
      <w:lvlText w:val="%1."/>
      <w:lvlJc w:val="left"/>
      <w:pPr>
        <w:ind w:left="1789" w:hanging="360"/>
      </w:pPr>
    </w:lvl>
    <w:lvl w:ilvl="1" w:tplc="04180019">
      <w:start w:val="1"/>
      <w:numFmt w:val="lowerLetter"/>
      <w:lvlText w:val="%2."/>
      <w:lvlJc w:val="left"/>
      <w:pPr>
        <w:ind w:left="2509" w:hanging="360"/>
      </w:pPr>
    </w:lvl>
    <w:lvl w:ilvl="2" w:tplc="0418001B">
      <w:start w:val="1"/>
      <w:numFmt w:val="lowerRoman"/>
      <w:lvlText w:val="%3."/>
      <w:lvlJc w:val="right"/>
      <w:pPr>
        <w:ind w:left="3229" w:hanging="180"/>
      </w:pPr>
    </w:lvl>
    <w:lvl w:ilvl="3" w:tplc="0418000F">
      <w:start w:val="1"/>
      <w:numFmt w:val="decimal"/>
      <w:lvlText w:val="%4."/>
      <w:lvlJc w:val="left"/>
      <w:pPr>
        <w:ind w:left="3949" w:hanging="360"/>
      </w:pPr>
    </w:lvl>
    <w:lvl w:ilvl="4" w:tplc="04180019">
      <w:start w:val="1"/>
      <w:numFmt w:val="lowerLetter"/>
      <w:lvlText w:val="%5."/>
      <w:lvlJc w:val="left"/>
      <w:pPr>
        <w:ind w:left="4669" w:hanging="360"/>
      </w:pPr>
    </w:lvl>
    <w:lvl w:ilvl="5" w:tplc="0418001B">
      <w:start w:val="1"/>
      <w:numFmt w:val="lowerRoman"/>
      <w:lvlText w:val="%6."/>
      <w:lvlJc w:val="right"/>
      <w:pPr>
        <w:ind w:left="5389" w:hanging="180"/>
      </w:pPr>
    </w:lvl>
    <w:lvl w:ilvl="6" w:tplc="0418000F">
      <w:start w:val="1"/>
      <w:numFmt w:val="decimal"/>
      <w:lvlText w:val="%7."/>
      <w:lvlJc w:val="left"/>
      <w:pPr>
        <w:ind w:left="6109" w:hanging="360"/>
      </w:pPr>
    </w:lvl>
    <w:lvl w:ilvl="7" w:tplc="04180019">
      <w:start w:val="1"/>
      <w:numFmt w:val="lowerLetter"/>
      <w:lvlText w:val="%8."/>
      <w:lvlJc w:val="left"/>
      <w:pPr>
        <w:ind w:left="6829" w:hanging="360"/>
      </w:pPr>
    </w:lvl>
    <w:lvl w:ilvl="8" w:tplc="0418001B">
      <w:start w:val="1"/>
      <w:numFmt w:val="lowerRoman"/>
      <w:lvlText w:val="%9."/>
      <w:lvlJc w:val="right"/>
      <w:pPr>
        <w:ind w:left="7549" w:hanging="180"/>
      </w:pPr>
    </w:lvl>
  </w:abstractNum>
  <w:abstractNum w:abstractNumId="6">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7">
    <w:nsid w:val="1D3249CA"/>
    <w:multiLevelType w:val="hybridMultilevel"/>
    <w:tmpl w:val="1D4E9D3A"/>
    <w:lvl w:ilvl="0" w:tplc="62A60EB2">
      <w:start w:val="1"/>
      <w:numFmt w:val="decimal"/>
      <w:lvlText w:val="%1."/>
      <w:lvlJc w:val="left"/>
      <w:pPr>
        <w:ind w:left="780" w:hanging="360"/>
      </w:pPr>
      <w:rPr>
        <w:b w:val="0"/>
        <w:color w:val="auto"/>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8">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12">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14">
    <w:nsid w:val="380428B9"/>
    <w:multiLevelType w:val="multilevel"/>
    <w:tmpl w:val="380428B9"/>
    <w:lvl w:ilvl="0">
      <w:start w:val="1"/>
      <w:numFmt w:val="decimal"/>
      <w:lvlText w:val="%1."/>
      <w:lvlJc w:val="left"/>
      <w:pPr>
        <w:ind w:left="720" w:hanging="360"/>
      </w:pPr>
    </w:lvl>
    <w:lvl w:ilvl="1">
      <w:start w:val="3"/>
      <w:numFmt w:val="bullet"/>
      <w:lvlText w:val="-"/>
      <w:lvlJc w:val="left"/>
      <w:pPr>
        <w:ind w:left="1935" w:hanging="85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6">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4B5F35F7"/>
    <w:multiLevelType w:val="hybridMultilevel"/>
    <w:tmpl w:val="C20CBBA0"/>
    <w:lvl w:ilvl="0" w:tplc="8C60E6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20">
    <w:nsid w:val="514752B2"/>
    <w:multiLevelType w:val="hybridMultilevel"/>
    <w:tmpl w:val="790A0F6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22">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24">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25">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6">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27">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29">
    <w:nsid w:val="730E3790"/>
    <w:multiLevelType w:val="hybridMultilevel"/>
    <w:tmpl w:val="1F2634B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F58112"/>
    <w:multiLevelType w:val="multilevel"/>
    <w:tmpl w:val="44224786"/>
    <w:lvl w:ilvl="0">
      <w:start w:val="1"/>
      <w:numFmt w:val="decimal"/>
      <w:suff w:val="space"/>
      <w:lvlText w:val="%1."/>
      <w:lvlJc w:val="left"/>
    </w:lvl>
    <w:lvl w:ilvl="1">
      <w:start w:val="1"/>
      <w:numFmt w:val="decimal"/>
      <w:isLgl/>
      <w:lvlText w:val="%1.%2"/>
      <w:lvlJc w:val="left"/>
      <w:pPr>
        <w:ind w:left="1833" w:hanging="840"/>
      </w:pPr>
      <w:rPr>
        <w:rFonts w:hint="default"/>
        <w:color w:val="auto"/>
      </w:rPr>
    </w:lvl>
    <w:lvl w:ilvl="2">
      <w:start w:val="1"/>
      <w:numFmt w:val="decimal"/>
      <w:isLgl/>
      <w:lvlText w:val="%1.%2.%3"/>
      <w:lvlJc w:val="left"/>
      <w:pPr>
        <w:ind w:left="2292" w:hanging="840"/>
      </w:pPr>
      <w:rPr>
        <w:rFonts w:hint="default"/>
      </w:rPr>
    </w:lvl>
    <w:lvl w:ilvl="3">
      <w:start w:val="1"/>
      <w:numFmt w:val="decimal"/>
      <w:isLgl/>
      <w:lvlText w:val="%1.%2.%3.%4"/>
      <w:lvlJc w:val="left"/>
      <w:pPr>
        <w:ind w:left="3018" w:hanging="84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8" w:hanging="1800"/>
      </w:pPr>
      <w:rPr>
        <w:rFonts w:hint="default"/>
      </w:rPr>
    </w:lvl>
  </w:abstractNum>
  <w:abstractNum w:abstractNumId="31">
    <w:nsid w:val="7C8D0371"/>
    <w:multiLevelType w:val="multilevel"/>
    <w:tmpl w:val="9F5C1F88"/>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27"/>
  </w:num>
  <w:num w:numId="3">
    <w:abstractNumId w:val="2"/>
  </w:num>
  <w:num w:numId="4">
    <w:abstractNumId w:val="22"/>
  </w:num>
  <w:num w:numId="5">
    <w:abstractNumId w:val="0"/>
  </w:num>
  <w:num w:numId="6">
    <w:abstractNumId w:val="19"/>
  </w:num>
  <w:num w:numId="7">
    <w:abstractNumId w:val="1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11"/>
  </w:num>
  <w:num w:numId="12">
    <w:abstractNumId w:val="23"/>
  </w:num>
  <w:num w:numId="13">
    <w:abstractNumId w:val="8"/>
  </w:num>
  <w:num w:numId="14">
    <w:abstractNumId w:val="17"/>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28"/>
  </w:num>
  <w:num w:numId="19">
    <w:abstractNumId w:val="21"/>
  </w:num>
  <w:num w:numId="20">
    <w:abstractNumId w:val="9"/>
  </w:num>
  <w:num w:numId="21">
    <w:abstractNumId w:val="10"/>
  </w:num>
  <w:num w:numId="22">
    <w:abstractNumId w:val="24"/>
  </w:num>
  <w:num w:numId="23">
    <w:abstractNumId w:val="26"/>
  </w:num>
  <w:num w:numId="24">
    <w:abstractNumId w:val="4"/>
  </w:num>
  <w:num w:numId="25">
    <w:abstractNumId w:val="29"/>
  </w:num>
  <w:num w:numId="26">
    <w:abstractNumId w:val="3"/>
  </w:num>
  <w:num w:numId="27">
    <w:abstractNumId w:val="30"/>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1"/>
  </w:num>
  <w:num w:numId="3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24637"/>
    <w:rsid w:val="000249B9"/>
    <w:rsid w:val="00032888"/>
    <w:rsid w:val="00041E89"/>
    <w:rsid w:val="00044264"/>
    <w:rsid w:val="00046014"/>
    <w:rsid w:val="00047E4A"/>
    <w:rsid w:val="00050B3C"/>
    <w:rsid w:val="000544F6"/>
    <w:rsid w:val="00064C3B"/>
    <w:rsid w:val="00064F9B"/>
    <w:rsid w:val="00093E94"/>
    <w:rsid w:val="000B02EC"/>
    <w:rsid w:val="000B0F02"/>
    <w:rsid w:val="000B5154"/>
    <w:rsid w:val="000D086F"/>
    <w:rsid w:val="000D71A3"/>
    <w:rsid w:val="000F4706"/>
    <w:rsid w:val="0010067B"/>
    <w:rsid w:val="0013153B"/>
    <w:rsid w:val="001321E7"/>
    <w:rsid w:val="00140A4E"/>
    <w:rsid w:val="001710F3"/>
    <w:rsid w:val="00175830"/>
    <w:rsid w:val="00176819"/>
    <w:rsid w:val="00176BBC"/>
    <w:rsid w:val="001858A5"/>
    <w:rsid w:val="001952DD"/>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37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B22"/>
    <w:rsid w:val="00367E67"/>
    <w:rsid w:val="0037543C"/>
    <w:rsid w:val="003A2855"/>
    <w:rsid w:val="003A3021"/>
    <w:rsid w:val="003E31E8"/>
    <w:rsid w:val="003E4529"/>
    <w:rsid w:val="003E7392"/>
    <w:rsid w:val="003F7623"/>
    <w:rsid w:val="00402609"/>
    <w:rsid w:val="00420407"/>
    <w:rsid w:val="004403FA"/>
    <w:rsid w:val="004425F0"/>
    <w:rsid w:val="0046729C"/>
    <w:rsid w:val="004765F1"/>
    <w:rsid w:val="004866C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46A0"/>
    <w:rsid w:val="006A547C"/>
    <w:rsid w:val="006C3AA9"/>
    <w:rsid w:val="006D1AA0"/>
    <w:rsid w:val="006D2D76"/>
    <w:rsid w:val="006E213C"/>
    <w:rsid w:val="007213BE"/>
    <w:rsid w:val="007229D2"/>
    <w:rsid w:val="00725214"/>
    <w:rsid w:val="00733BB0"/>
    <w:rsid w:val="00734264"/>
    <w:rsid w:val="00740BC1"/>
    <w:rsid w:val="0076069B"/>
    <w:rsid w:val="00760DDC"/>
    <w:rsid w:val="00761808"/>
    <w:rsid w:val="007646CD"/>
    <w:rsid w:val="0076682C"/>
    <w:rsid w:val="007971CD"/>
    <w:rsid w:val="007A0593"/>
    <w:rsid w:val="007B463C"/>
    <w:rsid w:val="007C3807"/>
    <w:rsid w:val="007D0F7D"/>
    <w:rsid w:val="007D7B4B"/>
    <w:rsid w:val="007E7ED6"/>
    <w:rsid w:val="00801E5B"/>
    <w:rsid w:val="00805973"/>
    <w:rsid w:val="00811FBF"/>
    <w:rsid w:val="00816261"/>
    <w:rsid w:val="00825574"/>
    <w:rsid w:val="0083256D"/>
    <w:rsid w:val="00833043"/>
    <w:rsid w:val="00845372"/>
    <w:rsid w:val="0085543D"/>
    <w:rsid w:val="00861204"/>
    <w:rsid w:val="008727D1"/>
    <w:rsid w:val="00876FE5"/>
    <w:rsid w:val="00880672"/>
    <w:rsid w:val="00881079"/>
    <w:rsid w:val="008A1104"/>
    <w:rsid w:val="008B0C82"/>
    <w:rsid w:val="008C38E8"/>
    <w:rsid w:val="008E3B59"/>
    <w:rsid w:val="008E7E38"/>
    <w:rsid w:val="008F7F7A"/>
    <w:rsid w:val="009156E5"/>
    <w:rsid w:val="009203CD"/>
    <w:rsid w:val="00921CE1"/>
    <w:rsid w:val="00925BC4"/>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462BD"/>
    <w:rsid w:val="00A52887"/>
    <w:rsid w:val="00A54638"/>
    <w:rsid w:val="00A55B11"/>
    <w:rsid w:val="00A8542C"/>
    <w:rsid w:val="00A94642"/>
    <w:rsid w:val="00AA01E3"/>
    <w:rsid w:val="00AA6C91"/>
    <w:rsid w:val="00AC3C92"/>
    <w:rsid w:val="00AD52A7"/>
    <w:rsid w:val="00AE7852"/>
    <w:rsid w:val="00AF228F"/>
    <w:rsid w:val="00AF2FA0"/>
    <w:rsid w:val="00B30254"/>
    <w:rsid w:val="00B46D3A"/>
    <w:rsid w:val="00B55B40"/>
    <w:rsid w:val="00B65A02"/>
    <w:rsid w:val="00B67FA6"/>
    <w:rsid w:val="00B76CC9"/>
    <w:rsid w:val="00B87A73"/>
    <w:rsid w:val="00B976DC"/>
    <w:rsid w:val="00BA3868"/>
    <w:rsid w:val="00BB1874"/>
    <w:rsid w:val="00BB6F8E"/>
    <w:rsid w:val="00BE1B2B"/>
    <w:rsid w:val="00BE58C7"/>
    <w:rsid w:val="00BF2FBA"/>
    <w:rsid w:val="00C00D1F"/>
    <w:rsid w:val="00C05F7B"/>
    <w:rsid w:val="00C13F95"/>
    <w:rsid w:val="00C1641E"/>
    <w:rsid w:val="00C42970"/>
    <w:rsid w:val="00C42D02"/>
    <w:rsid w:val="00C43D5E"/>
    <w:rsid w:val="00C45A98"/>
    <w:rsid w:val="00C478CB"/>
    <w:rsid w:val="00C64243"/>
    <w:rsid w:val="00C67C31"/>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2B8D"/>
    <w:rsid w:val="00D5543B"/>
    <w:rsid w:val="00D62A08"/>
    <w:rsid w:val="00D73922"/>
    <w:rsid w:val="00D772A8"/>
    <w:rsid w:val="00D8228A"/>
    <w:rsid w:val="00D90827"/>
    <w:rsid w:val="00D95BF3"/>
    <w:rsid w:val="00DB2959"/>
    <w:rsid w:val="00DB5FA1"/>
    <w:rsid w:val="00DC5657"/>
    <w:rsid w:val="00DC594D"/>
    <w:rsid w:val="00DD7301"/>
    <w:rsid w:val="00DE573C"/>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EC356C"/>
    <w:rsid w:val="00F07718"/>
    <w:rsid w:val="00F13F1D"/>
    <w:rsid w:val="00F1480F"/>
    <w:rsid w:val="00F20681"/>
    <w:rsid w:val="00F376E3"/>
    <w:rsid w:val="00F42AC8"/>
    <w:rsid w:val="00F51195"/>
    <w:rsid w:val="00F9066C"/>
    <w:rsid w:val="00F92C2D"/>
    <w:rsid w:val="00FA2020"/>
    <w:rsid w:val="00FA4EB0"/>
    <w:rsid w:val="00FB6000"/>
    <w:rsid w:val="00FC3FCD"/>
    <w:rsid w:val="00FD745D"/>
    <w:rsid w:val="00FE1673"/>
    <w:rsid w:val="00FE2AAA"/>
    <w:rsid w:val="00FF0BA4"/>
    <w:rsid w:val="00FF233D"/>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25874648">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07318477">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54806876">
      <w:bodyDiv w:val="1"/>
      <w:marLeft w:val="0"/>
      <w:marRight w:val="0"/>
      <w:marTop w:val="0"/>
      <w:marBottom w:val="0"/>
      <w:divBdr>
        <w:top w:val="none" w:sz="0" w:space="0" w:color="auto"/>
        <w:left w:val="none" w:sz="0" w:space="0" w:color="auto"/>
        <w:bottom w:val="none" w:sz="0" w:space="0" w:color="auto"/>
        <w:right w:val="none" w:sz="0" w:space="0" w:color="auto"/>
      </w:divBdr>
      <w:divsChild>
        <w:div w:id="1296761351">
          <w:marLeft w:val="0"/>
          <w:marRight w:val="0"/>
          <w:marTop w:val="0"/>
          <w:marBottom w:val="0"/>
          <w:divBdr>
            <w:top w:val="none" w:sz="0" w:space="0" w:color="auto"/>
            <w:left w:val="none" w:sz="0" w:space="0" w:color="auto"/>
            <w:bottom w:val="none" w:sz="0" w:space="0" w:color="auto"/>
            <w:right w:val="none" w:sz="0" w:space="0" w:color="auto"/>
          </w:divBdr>
          <w:divsChild>
            <w:div w:id="1926918010">
              <w:marLeft w:val="-225"/>
              <w:marRight w:val="-225"/>
              <w:marTop w:val="0"/>
              <w:marBottom w:val="0"/>
              <w:divBdr>
                <w:top w:val="none" w:sz="0" w:space="0" w:color="auto"/>
                <w:left w:val="none" w:sz="0" w:space="0" w:color="auto"/>
                <w:bottom w:val="none" w:sz="0" w:space="0" w:color="auto"/>
                <w:right w:val="none" w:sz="0" w:space="0" w:color="auto"/>
              </w:divBdr>
              <w:divsChild>
                <w:div w:id="1460345337">
                  <w:marLeft w:val="0"/>
                  <w:marRight w:val="0"/>
                  <w:marTop w:val="0"/>
                  <w:marBottom w:val="0"/>
                  <w:divBdr>
                    <w:top w:val="none" w:sz="0" w:space="0" w:color="auto"/>
                    <w:left w:val="none" w:sz="0" w:space="0" w:color="auto"/>
                    <w:bottom w:val="none" w:sz="0" w:space="0" w:color="auto"/>
                    <w:right w:val="none" w:sz="0" w:space="0" w:color="auto"/>
                  </w:divBdr>
                  <w:divsChild>
                    <w:div w:id="1178808706">
                      <w:marLeft w:val="0"/>
                      <w:marRight w:val="0"/>
                      <w:marTop w:val="0"/>
                      <w:marBottom w:val="0"/>
                      <w:divBdr>
                        <w:top w:val="none" w:sz="0" w:space="0" w:color="auto"/>
                        <w:left w:val="none" w:sz="0" w:space="0" w:color="auto"/>
                        <w:bottom w:val="none" w:sz="0" w:space="0" w:color="auto"/>
                        <w:right w:val="none" w:sz="0" w:space="0" w:color="auto"/>
                      </w:divBdr>
                      <w:divsChild>
                        <w:div w:id="1535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13998722">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FA12F-7FB7-49C0-AC1D-2DBEA44D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2024-12-05T08:37:00Z</cp:lastPrinted>
  <dcterms:created xsi:type="dcterms:W3CDTF">2025-09-02T13:48:00Z</dcterms:created>
  <dcterms:modified xsi:type="dcterms:W3CDTF">2025-09-02T13:48:00Z</dcterms:modified>
</cp:coreProperties>
</file>