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B36AB5">
        <w:trPr>
          <w:trHeight w:val="1847"/>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lang w:val="ro-RO" w:eastAsia="ro-RO"/>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490341C2" w14:textId="77777777" w:rsidR="00B36AB5" w:rsidRDefault="00B36AB5" w:rsidP="00B36AB5">
      <w:pPr>
        <w:jc w:val="right"/>
        <w:rPr>
          <w:b/>
          <w:lang w:val="ro-RO"/>
        </w:rPr>
      </w:pPr>
    </w:p>
    <w:p w14:paraId="7968EA21" w14:textId="48EADB77" w:rsidR="00B36AB5" w:rsidRPr="00B36AB5" w:rsidRDefault="00B36AB5" w:rsidP="00B36AB5">
      <w:pPr>
        <w:jc w:val="right"/>
        <w:rPr>
          <w:b/>
          <w:lang w:val="ro-RO"/>
        </w:rPr>
      </w:pPr>
      <w:r w:rsidRPr="00B36AB5">
        <w:rPr>
          <w:b/>
          <w:lang w:val="ro-RO"/>
        </w:rPr>
        <w:t>EXTRAS</w:t>
      </w:r>
    </w:p>
    <w:p w14:paraId="6387DD4C" w14:textId="4DB79213" w:rsidR="00E02178" w:rsidRDefault="00CE1234" w:rsidP="00CE1234">
      <w:pPr>
        <w:jc w:val="center"/>
        <w:rPr>
          <w:b/>
          <w:lang w:val="en-US"/>
        </w:rPr>
      </w:pPr>
      <w:r w:rsidRPr="009266B5">
        <w:rPr>
          <w:b/>
          <w:lang w:val="en-US"/>
        </w:rPr>
        <w:t xml:space="preserve">DECIZIE </w:t>
      </w:r>
      <w:r>
        <w:rPr>
          <w:b/>
          <w:lang w:val="en-US"/>
        </w:rPr>
        <w:t xml:space="preserve">Nr. </w:t>
      </w:r>
      <w:r w:rsidR="0083256D">
        <w:rPr>
          <w:b/>
          <w:lang w:val="en-US"/>
        </w:rPr>
        <w:t>5</w:t>
      </w:r>
      <w:r w:rsidR="00C05F7B">
        <w:rPr>
          <w:b/>
          <w:lang w:val="en-US"/>
        </w:rPr>
        <w:t>/</w:t>
      </w:r>
      <w:r w:rsidR="00FF6E1B" w:rsidRPr="00024637">
        <w:rPr>
          <w:b/>
          <w:lang w:val="en-US"/>
        </w:rPr>
        <w:t>2</w:t>
      </w:r>
      <w:r w:rsidR="001144FE">
        <w:rPr>
          <w:b/>
          <w:lang w:val="en-US"/>
        </w:rPr>
        <w:t>7</w:t>
      </w:r>
    </w:p>
    <w:p w14:paraId="5885478C" w14:textId="7ED03DF2" w:rsidR="00CE1234" w:rsidRPr="009266B5" w:rsidRDefault="00CE1234" w:rsidP="00CE1234">
      <w:pPr>
        <w:jc w:val="center"/>
        <w:rPr>
          <w:b/>
          <w:lang w:val="en-US"/>
        </w:rPr>
      </w:pPr>
      <w:r>
        <w:rPr>
          <w:b/>
          <w:lang w:val="en-US"/>
        </w:rPr>
        <w:t xml:space="preserve">din </w:t>
      </w:r>
      <w:r w:rsidR="0083256D">
        <w:rPr>
          <w:b/>
          <w:lang w:val="en-US"/>
        </w:rPr>
        <w:t>25</w:t>
      </w:r>
      <w:r w:rsidR="005F5923">
        <w:rPr>
          <w:b/>
          <w:lang w:val="en-US"/>
        </w:rPr>
        <w:t xml:space="preserve"> </w:t>
      </w:r>
      <w:r w:rsidR="0083256D">
        <w:rPr>
          <w:b/>
          <w:lang w:val="en-US"/>
        </w:rPr>
        <w:t>august</w:t>
      </w:r>
      <w:r w:rsidR="00D24F75">
        <w:rPr>
          <w:b/>
          <w:lang w:val="en-US"/>
        </w:rPr>
        <w:t xml:space="preserve"> </w:t>
      </w:r>
      <w:r w:rsidRPr="009266B5">
        <w:rPr>
          <w:b/>
          <w:lang w:val="en-US"/>
        </w:rPr>
        <w:t>202</w:t>
      </w:r>
      <w:r w:rsidR="00AD52A7">
        <w:rPr>
          <w:b/>
          <w:lang w:val="en-US"/>
        </w:rPr>
        <w:t>5</w:t>
      </w:r>
    </w:p>
    <w:p w14:paraId="0C16A3E6" w14:textId="77777777" w:rsidR="00CE1234" w:rsidRPr="009266B5" w:rsidRDefault="00CE1234" w:rsidP="00CE1234">
      <w:pPr>
        <w:jc w:val="center"/>
        <w:rPr>
          <w:b/>
          <w:lang w:val="en-US"/>
        </w:rPr>
      </w:pPr>
      <w:r w:rsidRPr="009266B5">
        <w:rPr>
          <w:b/>
          <w:lang w:val="en-US"/>
        </w:rPr>
        <w:t>or. Sîngerei</w:t>
      </w:r>
    </w:p>
    <w:p w14:paraId="5B9A6075" w14:textId="77777777" w:rsidR="00CE1234" w:rsidRPr="0010067B" w:rsidRDefault="00CE1234" w:rsidP="00614C26">
      <w:pPr>
        <w:tabs>
          <w:tab w:val="left" w:pos="709"/>
        </w:tabs>
        <w:jc w:val="both"/>
        <w:rPr>
          <w:sz w:val="20"/>
          <w:lang w:val="ro-RO"/>
        </w:rPr>
      </w:pPr>
      <w:r w:rsidRPr="0010067B">
        <w:rPr>
          <w:sz w:val="20"/>
          <w:lang w:val="ro-RO"/>
        </w:rPr>
        <w:tab/>
      </w:r>
    </w:p>
    <w:p w14:paraId="166BB660" w14:textId="51FFBA13" w:rsidR="001144FE" w:rsidRPr="00B36AB5" w:rsidRDefault="001144FE" w:rsidP="00B36AB5">
      <w:pPr>
        <w:spacing w:line="276" w:lineRule="auto"/>
        <w:rPr>
          <w:b/>
          <w:bCs/>
          <w:lang w:val="ro-RO"/>
        </w:rPr>
      </w:pPr>
      <w:r w:rsidRPr="00B36AB5">
        <w:rPr>
          <w:b/>
          <w:bCs/>
          <w:lang w:val="ro-RO"/>
        </w:rPr>
        <w:t>Cu privire la transmiterea bunului imobil cu nr. cadastral 7439117004.01</w:t>
      </w:r>
    </w:p>
    <w:p w14:paraId="425A14E0" w14:textId="6524DB58" w:rsidR="001144FE" w:rsidRPr="00B36AB5" w:rsidRDefault="001144FE" w:rsidP="00B36AB5">
      <w:pPr>
        <w:spacing w:line="276" w:lineRule="auto"/>
        <w:rPr>
          <w:lang w:val="pt-PT"/>
        </w:rPr>
      </w:pPr>
      <w:r w:rsidRPr="00B36AB5">
        <w:rPr>
          <w:b/>
          <w:bCs/>
          <w:lang w:val="ro-RO"/>
        </w:rPr>
        <w:t xml:space="preserve">proprietate publică a raionului Sîngerei </w:t>
      </w:r>
    </w:p>
    <w:p w14:paraId="3AE501DB" w14:textId="77777777" w:rsidR="001144FE" w:rsidRPr="00B36AB5" w:rsidRDefault="001144FE" w:rsidP="00B36AB5">
      <w:pPr>
        <w:tabs>
          <w:tab w:val="left" w:pos="567"/>
          <w:tab w:val="left" w:pos="709"/>
        </w:tabs>
        <w:spacing w:line="276" w:lineRule="auto"/>
        <w:jc w:val="both"/>
        <w:rPr>
          <w:lang w:val="pt-PT"/>
        </w:rPr>
      </w:pPr>
      <w:r w:rsidRPr="00B36AB5">
        <w:rPr>
          <w:lang w:val="pt-PT"/>
        </w:rPr>
        <w:t xml:space="preserve">         </w:t>
      </w:r>
    </w:p>
    <w:p w14:paraId="773E8CB1" w14:textId="77777777" w:rsidR="002A5D9B" w:rsidRPr="00B36AB5" w:rsidRDefault="001144FE" w:rsidP="00B36AB5">
      <w:pPr>
        <w:tabs>
          <w:tab w:val="left" w:pos="567"/>
          <w:tab w:val="left" w:pos="709"/>
        </w:tabs>
        <w:spacing w:line="276" w:lineRule="auto"/>
        <w:ind w:firstLine="709"/>
        <w:jc w:val="both"/>
        <w:rPr>
          <w:lang w:val="pt-PT"/>
        </w:rPr>
      </w:pPr>
      <w:r w:rsidRPr="00B36AB5">
        <w:rPr>
          <w:lang w:val="pt-PT"/>
        </w:rPr>
        <w:t>Având în vedere: Nota de fundamentare ,,</w:t>
      </w:r>
      <w:bookmarkStart w:id="0" w:name="_Hlk164343663"/>
      <w:r w:rsidRPr="00B36AB5">
        <w:rPr>
          <w:lang w:val="pt-PT"/>
        </w:rPr>
        <w:t xml:space="preserve">Cu privire la </w:t>
      </w:r>
      <w:bookmarkEnd w:id="0"/>
      <w:r w:rsidRPr="00B36AB5">
        <w:rPr>
          <w:bCs/>
          <w:lang w:val="ro-RO"/>
        </w:rPr>
        <w:t>transmiterea bunului imobil cu nr. cadastral 7439117004.01</w:t>
      </w:r>
      <w:r w:rsidRPr="00B36AB5">
        <w:rPr>
          <w:b/>
          <w:bCs/>
          <w:lang w:val="ro-RO"/>
        </w:rPr>
        <w:t xml:space="preserve"> </w:t>
      </w:r>
      <w:r w:rsidRPr="00B36AB5">
        <w:rPr>
          <w:bCs/>
          <w:lang w:val="ro-RO"/>
        </w:rPr>
        <w:t>proprietate publică a raionului Sîngerei</w:t>
      </w:r>
      <w:r w:rsidR="002A5D9B" w:rsidRPr="00B36AB5">
        <w:rPr>
          <w:lang w:val="pt-PT"/>
        </w:rPr>
        <w:t>”;</w:t>
      </w:r>
    </w:p>
    <w:p w14:paraId="334D97A1" w14:textId="77777777" w:rsidR="00B36AB5" w:rsidRPr="00B36AB5" w:rsidRDefault="002A5D9B" w:rsidP="00B36AB5">
      <w:pPr>
        <w:tabs>
          <w:tab w:val="left" w:pos="567"/>
          <w:tab w:val="left" w:pos="709"/>
        </w:tabs>
        <w:spacing w:line="276" w:lineRule="auto"/>
        <w:ind w:firstLine="709"/>
        <w:jc w:val="both"/>
        <w:rPr>
          <w:lang w:val="ro-RO"/>
        </w:rPr>
      </w:pPr>
      <w:r w:rsidRPr="00B36AB5">
        <w:rPr>
          <w:lang w:val="ro-RO"/>
        </w:rPr>
        <w:t>Î</w:t>
      </w:r>
      <w:r w:rsidR="001144FE" w:rsidRPr="00B36AB5">
        <w:rPr>
          <w:lang w:val="ro-RO"/>
        </w:rPr>
        <w:t xml:space="preserve">n temeiul art. 43, alin (1) lit. </w:t>
      </w:r>
      <w:r w:rsidRPr="00B36AB5">
        <w:rPr>
          <w:lang w:val="ro-RO"/>
        </w:rPr>
        <w:t>c)</w:t>
      </w:r>
      <w:r w:rsidR="001144FE" w:rsidRPr="00B36AB5">
        <w:rPr>
          <w:lang w:val="ro-RO"/>
        </w:rPr>
        <w:t xml:space="preserve"> și art. 74 alin. (6) din Legea privind administraţia publică locală nr. 436/2006, luând în considerare prevederile Hotărârii Guvernului nr. 901/2015 pentru aprobarea Regulamentului cu privire la modul de transmitere a bunurilor proprietate publică, art. 9 alin. (2) lit. b), art. 14, alin. (1), lit. c) din Legea nr. 121/2007 privind administrarea și deetatizarea proprietății publice, art. 8 alin. (4) din Legea nr. 523/1999 cu privire la proprietatea publică a unităților administrative-teritoriale, Decizia Consiliului com. Cotiujenii Mici nr. 05/06 din 20.08.2025 și Demersul Primăriei com. Cotiujenii Mici nr. 92 din 22.08.2025;</w:t>
      </w:r>
    </w:p>
    <w:p w14:paraId="66684A98" w14:textId="2CA3795B" w:rsidR="001144FE" w:rsidRPr="00B36AB5" w:rsidRDefault="001144FE" w:rsidP="00B36AB5">
      <w:pPr>
        <w:tabs>
          <w:tab w:val="left" w:pos="567"/>
          <w:tab w:val="left" w:pos="709"/>
        </w:tabs>
        <w:spacing w:line="276" w:lineRule="auto"/>
        <w:ind w:firstLine="709"/>
        <w:jc w:val="both"/>
        <w:rPr>
          <w:lang w:val="ro-RO"/>
        </w:rPr>
      </w:pPr>
      <w:r w:rsidRPr="00B36AB5">
        <w:rPr>
          <w:lang w:val="en-US"/>
        </w:rPr>
        <w:t>Consiliul raional,</w:t>
      </w:r>
    </w:p>
    <w:p w14:paraId="4A02A9B8" w14:textId="77777777" w:rsidR="001144FE" w:rsidRDefault="001144FE" w:rsidP="00B36AB5">
      <w:pPr>
        <w:spacing w:line="276" w:lineRule="auto"/>
        <w:jc w:val="center"/>
        <w:rPr>
          <w:b/>
          <w:bCs/>
          <w:lang w:val="ro-RO"/>
        </w:rPr>
      </w:pPr>
      <w:r w:rsidRPr="00B36AB5">
        <w:rPr>
          <w:b/>
          <w:bCs/>
          <w:lang w:val="ro-RO"/>
        </w:rPr>
        <w:t>DECIDE:</w:t>
      </w:r>
    </w:p>
    <w:p w14:paraId="1CFE9036" w14:textId="77777777" w:rsidR="00B36AB5" w:rsidRDefault="00B36AB5" w:rsidP="00B36AB5">
      <w:pPr>
        <w:spacing w:line="276" w:lineRule="auto"/>
        <w:jc w:val="center"/>
        <w:rPr>
          <w:b/>
          <w:bCs/>
          <w:lang w:val="ro-RO"/>
        </w:rPr>
      </w:pPr>
      <w:bookmarkStart w:id="1" w:name="_GoBack"/>
      <w:bookmarkEnd w:id="1"/>
    </w:p>
    <w:tbl>
      <w:tblPr>
        <w:tblStyle w:val="12"/>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B36AB5" w:rsidRPr="00B36AB5" w14:paraId="0B18B3D4" w14:textId="77777777" w:rsidTr="001144FE">
        <w:tc>
          <w:tcPr>
            <w:tcW w:w="9781" w:type="dxa"/>
          </w:tcPr>
          <w:p w14:paraId="6335E563" w14:textId="53280D71" w:rsidR="001144FE" w:rsidRPr="00B36AB5" w:rsidRDefault="001144FE" w:rsidP="00B36AB5">
            <w:pPr>
              <w:numPr>
                <w:ilvl w:val="0"/>
                <w:numId w:val="33"/>
              </w:numPr>
              <w:tabs>
                <w:tab w:val="left" w:pos="852"/>
                <w:tab w:val="left" w:pos="1281"/>
              </w:tabs>
              <w:spacing w:line="276" w:lineRule="auto"/>
              <w:ind w:left="0" w:firstLine="567"/>
              <w:jc w:val="both"/>
              <w:rPr>
                <w:lang w:val="ro-RO"/>
              </w:rPr>
            </w:pPr>
            <w:r w:rsidRPr="00B36AB5">
              <w:rPr>
                <w:lang w:val="ro-RO"/>
              </w:rPr>
              <w:t>Se transmite cu titlu gratuit, cu acordul Consiliului com. Cotiujenii Mici, în proprietatea publică a com. Cotiujenii Mici, bunul imobil cu nr</w:t>
            </w:r>
            <w:r w:rsidR="002A5D9B" w:rsidRPr="00B36AB5">
              <w:rPr>
                <w:lang w:val="ro-RO"/>
              </w:rPr>
              <w:t>.</w:t>
            </w:r>
            <w:r w:rsidRPr="00B36AB5">
              <w:rPr>
                <w:lang w:val="ro-RO"/>
              </w:rPr>
              <w:t xml:space="preserve"> cadastral 7439117004.01 cu suprafața de 78 m.p., situat în com. Cotiujenii Mici s. Alexeuca.</w:t>
            </w:r>
          </w:p>
          <w:p w14:paraId="25ADF63C" w14:textId="77777777" w:rsidR="001144FE" w:rsidRPr="00B36AB5" w:rsidRDefault="001144FE" w:rsidP="00B36AB5">
            <w:pPr>
              <w:numPr>
                <w:ilvl w:val="0"/>
                <w:numId w:val="33"/>
              </w:numPr>
              <w:tabs>
                <w:tab w:val="left" w:pos="852"/>
                <w:tab w:val="left" w:pos="1281"/>
              </w:tabs>
              <w:spacing w:line="276" w:lineRule="auto"/>
              <w:ind w:left="0" w:firstLine="567"/>
              <w:jc w:val="both"/>
              <w:rPr>
                <w:lang w:val="ro-RO"/>
              </w:rPr>
            </w:pPr>
            <w:r w:rsidRPr="00B36AB5">
              <w:rPr>
                <w:lang w:val="ro-RO"/>
              </w:rPr>
              <w:t>Se instituie comisia de transmitere în următoarea componență:</w:t>
            </w:r>
          </w:p>
          <w:p w14:paraId="1DCC2B86" w14:textId="77777777" w:rsidR="001144FE" w:rsidRPr="00B36AB5" w:rsidRDefault="001144FE" w:rsidP="00B36AB5">
            <w:pPr>
              <w:tabs>
                <w:tab w:val="left" w:pos="852"/>
                <w:tab w:val="left" w:pos="1281"/>
              </w:tabs>
              <w:spacing w:line="276" w:lineRule="auto"/>
              <w:ind w:firstLine="567"/>
              <w:jc w:val="both"/>
              <w:rPr>
                <w:lang w:val="ro-RO"/>
              </w:rPr>
            </w:pPr>
            <w:r w:rsidRPr="00B36AB5">
              <w:rPr>
                <w:b/>
                <w:lang w:val="ro-RO"/>
              </w:rPr>
              <w:t>Președintele comisiei</w:t>
            </w:r>
            <w:r w:rsidRPr="00B36AB5">
              <w:rPr>
                <w:lang w:val="ro-RO"/>
              </w:rPr>
              <w:t xml:space="preserve"> – Ivan Cebotari, Vicepreședintele raionului Sîngerei</w:t>
            </w:r>
          </w:p>
          <w:p w14:paraId="3CAE7159" w14:textId="638536AD" w:rsidR="001144FE" w:rsidRPr="00B36AB5" w:rsidRDefault="001144FE" w:rsidP="00B36AB5">
            <w:pPr>
              <w:tabs>
                <w:tab w:val="left" w:pos="852"/>
                <w:tab w:val="left" w:pos="1281"/>
              </w:tabs>
              <w:spacing w:line="276" w:lineRule="auto"/>
              <w:ind w:firstLine="567"/>
              <w:jc w:val="both"/>
              <w:rPr>
                <w:lang w:val="ro-RO"/>
              </w:rPr>
            </w:pPr>
            <w:r w:rsidRPr="00B36AB5">
              <w:rPr>
                <w:b/>
                <w:lang w:val="ro-RO"/>
              </w:rPr>
              <w:t>Secretarul comisiei</w:t>
            </w:r>
            <w:r w:rsidRPr="00B36AB5">
              <w:rPr>
                <w:lang w:val="ro-RO"/>
              </w:rPr>
              <w:t xml:space="preserve"> – Ion Harabagiu – Șef Serviciul Agricultură și Cadastru, Aparatul Președintelui raionului Sîngerei</w:t>
            </w:r>
          </w:p>
          <w:p w14:paraId="0B3F299E" w14:textId="063AA2D6" w:rsidR="001144FE" w:rsidRPr="00B36AB5" w:rsidRDefault="00B36AB5" w:rsidP="00B36AB5">
            <w:pPr>
              <w:tabs>
                <w:tab w:val="left" w:pos="852"/>
                <w:tab w:val="left" w:pos="1281"/>
              </w:tabs>
              <w:spacing w:line="276" w:lineRule="auto"/>
              <w:jc w:val="both"/>
              <w:rPr>
                <w:b/>
                <w:lang w:val="ro-RO"/>
              </w:rPr>
            </w:pPr>
            <w:r w:rsidRPr="00B36AB5">
              <w:rPr>
                <w:lang w:val="ro-RO"/>
              </w:rPr>
              <w:t xml:space="preserve">         </w:t>
            </w:r>
            <w:r w:rsidR="001144FE" w:rsidRPr="00B36AB5">
              <w:rPr>
                <w:lang w:val="ro-RO"/>
              </w:rPr>
              <w:t xml:space="preserve"> </w:t>
            </w:r>
            <w:r w:rsidR="001144FE" w:rsidRPr="00B36AB5">
              <w:rPr>
                <w:b/>
                <w:lang w:val="ro-RO"/>
              </w:rPr>
              <w:t>Membrii comisiei:</w:t>
            </w:r>
          </w:p>
          <w:p w14:paraId="112C546A" w14:textId="77777777" w:rsidR="001144FE" w:rsidRPr="00B36AB5" w:rsidRDefault="001144FE" w:rsidP="00B36AB5">
            <w:pPr>
              <w:tabs>
                <w:tab w:val="left" w:pos="852"/>
                <w:tab w:val="left" w:pos="1281"/>
              </w:tabs>
              <w:spacing w:line="276" w:lineRule="auto"/>
              <w:ind w:firstLine="567"/>
              <w:jc w:val="both"/>
              <w:rPr>
                <w:lang w:val="ro-RO"/>
              </w:rPr>
            </w:pPr>
            <w:r w:rsidRPr="00B36AB5">
              <w:rPr>
                <w:lang w:val="ro-RO"/>
              </w:rPr>
              <w:t>Ion Fedoruță – Primarul com. Cotiujenii Mici</w:t>
            </w:r>
          </w:p>
          <w:p w14:paraId="6CAF1AF5" w14:textId="70A8FCD3" w:rsidR="001144FE" w:rsidRPr="00B36AB5" w:rsidRDefault="001144FE" w:rsidP="00B36AB5">
            <w:pPr>
              <w:tabs>
                <w:tab w:val="left" w:pos="852"/>
                <w:tab w:val="left" w:pos="1281"/>
              </w:tabs>
              <w:spacing w:line="276" w:lineRule="auto"/>
              <w:ind w:firstLine="567"/>
              <w:jc w:val="both"/>
              <w:rPr>
                <w:lang w:val="ro-RO"/>
              </w:rPr>
            </w:pPr>
            <w:r w:rsidRPr="00B36AB5">
              <w:rPr>
                <w:lang w:val="ro-RO"/>
              </w:rPr>
              <w:t>Galina Caraman – Contabilă – Șefă Primăria com. Cotiujenii Mici</w:t>
            </w:r>
          </w:p>
          <w:p w14:paraId="14AA088A" w14:textId="77777777" w:rsidR="001144FE" w:rsidRPr="00B36AB5" w:rsidRDefault="001144FE" w:rsidP="00B36AB5">
            <w:pPr>
              <w:tabs>
                <w:tab w:val="left" w:pos="852"/>
                <w:tab w:val="left" w:pos="1281"/>
              </w:tabs>
              <w:spacing w:line="276" w:lineRule="auto"/>
              <w:ind w:firstLine="567"/>
              <w:jc w:val="both"/>
              <w:rPr>
                <w:lang w:val="ro-RO"/>
              </w:rPr>
            </w:pPr>
            <w:r w:rsidRPr="00B36AB5">
              <w:rPr>
                <w:lang w:val="ro-RO"/>
              </w:rPr>
              <w:t>Sergiu Pleșca – specialist inginer funciar Primăria com. Cotiujenii Mici</w:t>
            </w:r>
          </w:p>
          <w:p w14:paraId="5A166063" w14:textId="54F860A6" w:rsidR="001144FE" w:rsidRPr="00B36AB5" w:rsidRDefault="001144FE" w:rsidP="00B36AB5">
            <w:pPr>
              <w:tabs>
                <w:tab w:val="left" w:pos="852"/>
                <w:tab w:val="left" w:pos="1281"/>
              </w:tabs>
              <w:spacing w:line="276" w:lineRule="auto"/>
              <w:ind w:firstLine="567"/>
              <w:jc w:val="both"/>
              <w:rPr>
                <w:lang w:val="ro-RO"/>
              </w:rPr>
            </w:pPr>
            <w:r w:rsidRPr="00B36AB5">
              <w:rPr>
                <w:lang w:val="ro-RO"/>
              </w:rPr>
              <w:t xml:space="preserve">Ala Doagă – Șefă Serviciul Financiar, Aparatul Președintelui raionului Sîngerei </w:t>
            </w:r>
          </w:p>
          <w:p w14:paraId="277C9008" w14:textId="4C70B5C0" w:rsidR="001144FE" w:rsidRPr="00B36AB5" w:rsidRDefault="001144FE" w:rsidP="00B36AB5">
            <w:pPr>
              <w:tabs>
                <w:tab w:val="left" w:pos="852"/>
                <w:tab w:val="left" w:pos="1281"/>
              </w:tabs>
              <w:spacing w:line="276" w:lineRule="auto"/>
              <w:ind w:firstLine="567"/>
              <w:jc w:val="both"/>
              <w:rPr>
                <w:lang w:val="ro-RO"/>
              </w:rPr>
            </w:pPr>
            <w:r w:rsidRPr="00B36AB5">
              <w:rPr>
                <w:lang w:val="ro-RO"/>
              </w:rPr>
              <w:t>Oxana Tabarcea- Șefă Secția Juridică și Resurse Umane</w:t>
            </w:r>
          </w:p>
          <w:p w14:paraId="70AE431E" w14:textId="77777777" w:rsidR="001144FE" w:rsidRPr="00B36AB5" w:rsidRDefault="001144FE" w:rsidP="00B36AB5">
            <w:pPr>
              <w:tabs>
                <w:tab w:val="left" w:pos="852"/>
                <w:tab w:val="left" w:pos="1281"/>
              </w:tabs>
              <w:spacing w:line="276" w:lineRule="auto"/>
              <w:ind w:firstLine="567"/>
              <w:jc w:val="both"/>
              <w:rPr>
                <w:lang w:val="ro-RO"/>
              </w:rPr>
            </w:pPr>
            <w:r w:rsidRPr="00B36AB5">
              <w:rPr>
                <w:lang w:val="ro-RO"/>
              </w:rPr>
              <w:t>Silivestru Rotaru – consilier local</w:t>
            </w:r>
          </w:p>
          <w:p w14:paraId="6851C949" w14:textId="4E897DCD" w:rsidR="001144FE" w:rsidRPr="00B36AB5" w:rsidRDefault="001144FE" w:rsidP="00B36AB5">
            <w:pPr>
              <w:tabs>
                <w:tab w:val="left" w:pos="852"/>
                <w:tab w:val="left" w:pos="1281"/>
              </w:tabs>
              <w:spacing w:line="276" w:lineRule="auto"/>
              <w:ind w:firstLine="567"/>
              <w:jc w:val="both"/>
              <w:rPr>
                <w:lang w:val="ro-RO"/>
              </w:rPr>
            </w:pPr>
            <w:r w:rsidRPr="00B36AB5">
              <w:rPr>
                <w:lang w:val="ro-RO"/>
              </w:rPr>
              <w:t>Aliona Ababi – consilieră locală.</w:t>
            </w:r>
          </w:p>
          <w:p w14:paraId="24A3EB3C" w14:textId="387335C8" w:rsidR="001144FE" w:rsidRPr="00B36AB5" w:rsidRDefault="001144FE" w:rsidP="00B36AB5">
            <w:pPr>
              <w:numPr>
                <w:ilvl w:val="0"/>
                <w:numId w:val="33"/>
              </w:numPr>
              <w:tabs>
                <w:tab w:val="left" w:pos="852"/>
                <w:tab w:val="left" w:pos="1281"/>
              </w:tabs>
              <w:spacing w:line="276" w:lineRule="auto"/>
              <w:ind w:left="0" w:firstLine="567"/>
              <w:jc w:val="both"/>
              <w:rPr>
                <w:lang w:val="ro-RO"/>
              </w:rPr>
            </w:pPr>
            <w:r w:rsidRPr="00B36AB5">
              <w:rPr>
                <w:lang w:val="ro-RO"/>
              </w:rPr>
              <w:t>La intrarea în vigoare a prezentei decizii, Comisia va asigura, în termen de 4 luni, transmiterea</w:t>
            </w:r>
            <w:r w:rsidR="002A5D9B" w:rsidRPr="00B36AB5">
              <w:rPr>
                <w:lang w:val="ro-RO"/>
              </w:rPr>
              <w:t xml:space="preserve">, </w:t>
            </w:r>
            <w:r w:rsidRPr="00B36AB5">
              <w:rPr>
                <w:lang w:val="ro-RO"/>
              </w:rPr>
              <w:t>în conformitate cu Regulamentul cu privire la modul de transmitere a bunurilor proprietate publică, aprobat prin Hotărârea Guvernului nr. 901/2015.</w:t>
            </w:r>
          </w:p>
          <w:p w14:paraId="3F841DFC" w14:textId="74E286F6" w:rsidR="001144FE" w:rsidRPr="00B36AB5" w:rsidRDefault="001144FE" w:rsidP="00B36AB5">
            <w:pPr>
              <w:numPr>
                <w:ilvl w:val="0"/>
                <w:numId w:val="33"/>
              </w:numPr>
              <w:tabs>
                <w:tab w:val="left" w:pos="852"/>
                <w:tab w:val="left" w:pos="1281"/>
              </w:tabs>
              <w:spacing w:line="276" w:lineRule="auto"/>
              <w:ind w:left="0" w:firstLine="567"/>
              <w:jc w:val="both"/>
              <w:rPr>
                <w:lang w:val="ro-RO"/>
              </w:rPr>
            </w:pPr>
            <w:r w:rsidRPr="00B36AB5">
              <w:rPr>
                <w:lang w:val="ro-RO"/>
              </w:rPr>
              <w:t xml:space="preserve">Controlul executării prezentei decizii se pune în seama Comisiei consultative pentru Construcţii, arhitectură, gospodărie comunală, energie şi protecţia mediului (V. Luca). </w:t>
            </w:r>
          </w:p>
          <w:p w14:paraId="4A7F276F" w14:textId="01E615BC" w:rsidR="001144FE" w:rsidRPr="00B36AB5" w:rsidRDefault="001144FE" w:rsidP="00B36AB5">
            <w:pPr>
              <w:numPr>
                <w:ilvl w:val="0"/>
                <w:numId w:val="33"/>
              </w:numPr>
              <w:tabs>
                <w:tab w:val="left" w:pos="852"/>
                <w:tab w:val="left" w:pos="1281"/>
              </w:tabs>
              <w:spacing w:line="276" w:lineRule="auto"/>
              <w:ind w:left="0" w:firstLine="567"/>
              <w:jc w:val="both"/>
              <w:rPr>
                <w:lang w:val="ro-RO"/>
              </w:rPr>
            </w:pPr>
            <w:r w:rsidRPr="00B36AB5">
              <w:rPr>
                <w:lang w:val="ro-RO"/>
              </w:rPr>
              <w:lastRenderedPageBreak/>
              <w:t>Prezenta decizia poate fi contestată la Judecătoria Bălți, sediul Central (str. Hotinului, 43) în termen de 30 zile de la data publicării, potrivit prevederilor Codului administrativ al Republicii Moldova nr. 116/2018.</w:t>
            </w:r>
          </w:p>
        </w:tc>
      </w:tr>
    </w:tbl>
    <w:p w14:paraId="530F7475" w14:textId="5AB2D172" w:rsidR="00CE1234" w:rsidRPr="0083256D" w:rsidRDefault="00AF2FA0" w:rsidP="00B36AB5">
      <w:pPr>
        <w:spacing w:line="276" w:lineRule="auto"/>
        <w:jc w:val="both"/>
        <w:rPr>
          <w:color w:val="FF0000"/>
          <w:lang w:val="ro-RO"/>
        </w:rPr>
      </w:pPr>
      <w:r>
        <w:rPr>
          <w:rFonts w:eastAsia="Calibri"/>
          <w:b/>
          <w:lang w:val="it-IT"/>
        </w:rPr>
        <w:lastRenderedPageBreak/>
        <w:t>Preşedinta</w:t>
      </w:r>
      <w:r w:rsidR="00CE1234" w:rsidRPr="00EE30B6">
        <w:rPr>
          <w:rFonts w:eastAsia="Calibri"/>
          <w:b/>
          <w:lang w:val="it-IT"/>
        </w:rPr>
        <w:t xml:space="preserve"> şedinţei</w:t>
      </w:r>
      <w:r w:rsidR="00CE1234" w:rsidRPr="00EE30B6">
        <w:rPr>
          <w:rFonts w:eastAsia="Calibri"/>
          <w:b/>
          <w:lang w:val="it-IT"/>
        </w:rPr>
        <w:tab/>
      </w:r>
      <w:r w:rsidR="00CE1234" w:rsidRPr="00EE30B6">
        <w:rPr>
          <w:rFonts w:eastAsia="Calibri"/>
          <w:b/>
          <w:lang w:val="it-IT"/>
        </w:rPr>
        <w:tab/>
      </w:r>
      <w:r w:rsidR="00E02178">
        <w:rPr>
          <w:rFonts w:eastAsia="Calibri"/>
          <w:b/>
          <w:lang w:val="it-IT"/>
        </w:rPr>
        <w:t xml:space="preserve">       </w:t>
      </w:r>
      <w:r w:rsidR="0010067B">
        <w:rPr>
          <w:rFonts w:eastAsia="Calibri"/>
          <w:b/>
          <w:lang w:val="it-IT"/>
        </w:rPr>
        <w:t xml:space="preserve">  </w:t>
      </w:r>
      <w:r w:rsidR="00CE1234" w:rsidRPr="00EE30B6">
        <w:rPr>
          <w:rFonts w:eastAsia="Calibri"/>
          <w:b/>
          <w:lang w:val="it-IT"/>
        </w:rPr>
        <w:t xml:space="preserve">          </w:t>
      </w:r>
      <w:r w:rsidR="00CE1234">
        <w:rPr>
          <w:rFonts w:eastAsia="Calibri"/>
          <w:b/>
          <w:lang w:val="it-IT"/>
        </w:rPr>
        <w:t xml:space="preserve">                     </w:t>
      </w:r>
      <w:r w:rsidR="002F4DC0">
        <w:rPr>
          <w:rFonts w:eastAsia="Calibri"/>
          <w:b/>
          <w:lang w:val="it-IT"/>
        </w:rPr>
        <w:t xml:space="preserve">                               </w:t>
      </w:r>
      <w:r w:rsidR="00921CE1">
        <w:rPr>
          <w:rFonts w:eastAsia="Calibri"/>
          <w:b/>
          <w:lang w:val="it-IT"/>
        </w:rPr>
        <w:t xml:space="preserve">        </w:t>
      </w:r>
      <w:r w:rsidR="001D46BE">
        <w:rPr>
          <w:rFonts w:eastAsia="Calibri"/>
          <w:b/>
          <w:lang w:val="it-IT"/>
        </w:rPr>
        <w:t xml:space="preserve"> </w:t>
      </w:r>
      <w:r w:rsidR="00D772A8" w:rsidRPr="00D772A8">
        <w:rPr>
          <w:rFonts w:eastAsia="Calibri"/>
          <w:b/>
          <w:lang w:val="it-IT"/>
        </w:rPr>
        <w:t>Alina TABARCEA</w:t>
      </w:r>
    </w:p>
    <w:p w14:paraId="3421D123" w14:textId="77777777" w:rsidR="00FD745D" w:rsidRPr="00B36AB5" w:rsidRDefault="00FD745D" w:rsidP="00B36AB5">
      <w:pPr>
        <w:tabs>
          <w:tab w:val="left" w:pos="1860"/>
        </w:tabs>
        <w:spacing w:line="276" w:lineRule="auto"/>
        <w:jc w:val="both"/>
        <w:rPr>
          <w:rFonts w:eastAsia="Calibri"/>
          <w:b/>
          <w:lang w:val="it-IT"/>
        </w:rPr>
      </w:pPr>
    </w:p>
    <w:p w14:paraId="12F38825" w14:textId="6B8C8075" w:rsidR="00CE1234" w:rsidRPr="00EE30B6" w:rsidRDefault="00CE1234" w:rsidP="00B36AB5">
      <w:pPr>
        <w:tabs>
          <w:tab w:val="left" w:pos="1860"/>
        </w:tabs>
        <w:spacing w:line="276" w:lineRule="auto"/>
        <w:jc w:val="both"/>
        <w:rPr>
          <w:rFonts w:eastAsia="Calibri"/>
          <w:b/>
          <w:lang w:val="it-IT"/>
        </w:rPr>
      </w:pPr>
      <w:r w:rsidRPr="00EE30B6">
        <w:rPr>
          <w:rFonts w:eastAsia="Calibri"/>
          <w:b/>
          <w:lang w:val="it-IT"/>
        </w:rPr>
        <w:t>CONTRASEMNAT:</w:t>
      </w:r>
    </w:p>
    <w:p w14:paraId="13FF21BC" w14:textId="6D4D1E50" w:rsidR="0046729C" w:rsidRDefault="001D46BE" w:rsidP="00B36AB5">
      <w:pPr>
        <w:tabs>
          <w:tab w:val="left" w:pos="1860"/>
        </w:tabs>
        <w:spacing w:line="276" w:lineRule="auto"/>
        <w:jc w:val="both"/>
        <w:rPr>
          <w:rFonts w:eastAsia="Calibri"/>
          <w:b/>
          <w:lang w:val="it-IT"/>
        </w:rPr>
      </w:pPr>
      <w:r>
        <w:rPr>
          <w:rFonts w:eastAsia="Calibri"/>
          <w:b/>
          <w:lang w:val="it-IT"/>
        </w:rPr>
        <w:t>Secretar</w:t>
      </w:r>
      <w:r w:rsidR="00AF2FA0">
        <w:rPr>
          <w:rFonts w:eastAsia="Calibri"/>
          <w:b/>
          <w:lang w:val="it-IT"/>
        </w:rPr>
        <w:t>a</w:t>
      </w:r>
      <w:r>
        <w:rPr>
          <w:rFonts w:eastAsia="Calibri"/>
          <w:b/>
          <w:lang w:val="it-IT"/>
        </w:rPr>
        <w:t xml:space="preserve"> interimară a</w:t>
      </w:r>
      <w:r w:rsidR="00CE1234" w:rsidRPr="00EE30B6">
        <w:rPr>
          <w:rFonts w:eastAsia="Calibri"/>
          <w:b/>
          <w:lang w:val="it-IT"/>
        </w:rPr>
        <w:t xml:space="preserve">  Consiliului raional                              </w:t>
      </w:r>
      <w:r>
        <w:rPr>
          <w:rFonts w:eastAsia="Calibri"/>
          <w:b/>
          <w:lang w:val="it-IT"/>
        </w:rPr>
        <w:t xml:space="preserve">                       Angela MIHALIUC</w:t>
      </w:r>
    </w:p>
    <w:p w14:paraId="3F3022E1" w14:textId="77777777" w:rsidR="00B36AB5" w:rsidRPr="00B36AB5" w:rsidRDefault="00B36AB5" w:rsidP="00B36AB5">
      <w:pPr>
        <w:spacing w:line="276" w:lineRule="auto"/>
        <w:rPr>
          <w:b/>
          <w:i/>
          <w:lang w:val="en-US"/>
        </w:rPr>
      </w:pPr>
    </w:p>
    <w:p w14:paraId="3A4840F8" w14:textId="77777777" w:rsidR="00B36AB5" w:rsidRPr="006E3C9E" w:rsidRDefault="00B36AB5" w:rsidP="00B36AB5">
      <w:pPr>
        <w:spacing w:line="276" w:lineRule="auto"/>
        <w:rPr>
          <w:b/>
          <w:i/>
          <w:lang w:val="en-US"/>
        </w:rPr>
      </w:pPr>
      <w:r w:rsidRPr="006E3C9E">
        <w:rPr>
          <w:b/>
          <w:i/>
          <w:lang w:val="en-US"/>
        </w:rPr>
        <w:t xml:space="preserve">Conform originalului </w:t>
      </w:r>
    </w:p>
    <w:p w14:paraId="07509A9E" w14:textId="00F12BF6" w:rsidR="00B36AB5" w:rsidRPr="00B65A02" w:rsidRDefault="00B36AB5" w:rsidP="00B36AB5">
      <w:pPr>
        <w:tabs>
          <w:tab w:val="left" w:pos="1860"/>
        </w:tabs>
        <w:spacing w:line="276" w:lineRule="auto"/>
        <w:jc w:val="both"/>
        <w:rPr>
          <w:b/>
          <w:bCs/>
          <w:color w:val="333333"/>
          <w:spacing w:val="40"/>
          <w:lang w:val="en-US"/>
        </w:rPr>
      </w:pPr>
      <w:r>
        <w:rPr>
          <w:b/>
          <w:lang w:val="en-US"/>
        </w:rPr>
        <w:t>Secretara</w:t>
      </w:r>
      <w:r w:rsidRPr="006E3C9E">
        <w:rPr>
          <w:b/>
          <w:lang w:val="en-US"/>
        </w:rPr>
        <w:t xml:space="preserve"> interimară a</w:t>
      </w:r>
      <w:r>
        <w:rPr>
          <w:b/>
          <w:lang w:val="en-US"/>
        </w:rPr>
        <w:t xml:space="preserve"> </w:t>
      </w:r>
      <w:r w:rsidRPr="006E3C9E">
        <w:rPr>
          <w:b/>
          <w:lang w:val="en-US"/>
        </w:rPr>
        <w:t>Consiliului raional</w:t>
      </w:r>
      <w:r w:rsidRPr="006E3C9E">
        <w:rPr>
          <w:b/>
          <w:lang w:val="en-US"/>
        </w:rPr>
        <w:tab/>
      </w:r>
      <w:r>
        <w:rPr>
          <w:b/>
          <w:lang w:val="en-US"/>
        </w:rPr>
        <w:t xml:space="preserve">     </w:t>
      </w:r>
      <w:r w:rsidRPr="006E3C9E">
        <w:rPr>
          <w:b/>
          <w:lang w:val="en-US"/>
        </w:rPr>
        <w:t xml:space="preserve">                      </w:t>
      </w:r>
      <w:r>
        <w:rPr>
          <w:b/>
          <w:lang w:val="en-US"/>
        </w:rPr>
        <w:t xml:space="preserve">    </w:t>
      </w:r>
      <w:r w:rsidRPr="006E3C9E">
        <w:rPr>
          <w:b/>
          <w:lang w:val="en-US"/>
        </w:rPr>
        <w:t xml:space="preserve"> </w:t>
      </w:r>
      <w:r>
        <w:rPr>
          <w:b/>
          <w:lang w:val="en-US"/>
        </w:rPr>
        <w:t xml:space="preserve">          </w:t>
      </w:r>
      <w:r w:rsidRPr="006E3C9E">
        <w:rPr>
          <w:b/>
          <w:lang w:val="en-US"/>
        </w:rPr>
        <w:t xml:space="preserve"> Angela MIHALIUC</w:t>
      </w:r>
    </w:p>
    <w:sectPr w:rsidR="00B36AB5" w:rsidRPr="00B65A02" w:rsidSect="00B36AB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48B76F2"/>
    <w:multiLevelType w:val="hybridMultilevel"/>
    <w:tmpl w:val="F446D0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3">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12520389"/>
    <w:multiLevelType w:val="hybridMultilevel"/>
    <w:tmpl w:val="2B9429FC"/>
    <w:lvl w:ilvl="0" w:tplc="A4EEC78C">
      <w:start w:val="1"/>
      <w:numFmt w:val="decimal"/>
      <w:lvlText w:val="%1."/>
      <w:lvlJc w:val="left"/>
      <w:pPr>
        <w:ind w:left="1422" w:hanging="855"/>
      </w:pPr>
      <w:rPr>
        <w:rFonts w:eastAsia="Calibri"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
    <w:nsid w:val="13640519"/>
    <w:multiLevelType w:val="hybridMultilevel"/>
    <w:tmpl w:val="9FE4A02C"/>
    <w:lvl w:ilvl="0" w:tplc="5F04A7A0">
      <w:start w:val="1"/>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B236F3"/>
    <w:multiLevelType w:val="hybridMultilevel"/>
    <w:tmpl w:val="ED4890C2"/>
    <w:lvl w:ilvl="0" w:tplc="BA725324">
      <w:start w:val="1"/>
      <w:numFmt w:val="decimal"/>
      <w:lvlText w:val="%1."/>
      <w:lvlJc w:val="left"/>
      <w:pPr>
        <w:ind w:left="1789" w:hanging="360"/>
      </w:pPr>
    </w:lvl>
    <w:lvl w:ilvl="1" w:tplc="04180019">
      <w:start w:val="1"/>
      <w:numFmt w:val="lowerLetter"/>
      <w:lvlText w:val="%2."/>
      <w:lvlJc w:val="left"/>
      <w:pPr>
        <w:ind w:left="2509" w:hanging="360"/>
      </w:pPr>
    </w:lvl>
    <w:lvl w:ilvl="2" w:tplc="0418001B">
      <w:start w:val="1"/>
      <w:numFmt w:val="lowerRoman"/>
      <w:lvlText w:val="%3."/>
      <w:lvlJc w:val="right"/>
      <w:pPr>
        <w:ind w:left="3229" w:hanging="180"/>
      </w:pPr>
    </w:lvl>
    <w:lvl w:ilvl="3" w:tplc="0418000F">
      <w:start w:val="1"/>
      <w:numFmt w:val="decimal"/>
      <w:lvlText w:val="%4."/>
      <w:lvlJc w:val="left"/>
      <w:pPr>
        <w:ind w:left="3949" w:hanging="360"/>
      </w:pPr>
    </w:lvl>
    <w:lvl w:ilvl="4" w:tplc="04180019">
      <w:start w:val="1"/>
      <w:numFmt w:val="lowerLetter"/>
      <w:lvlText w:val="%5."/>
      <w:lvlJc w:val="left"/>
      <w:pPr>
        <w:ind w:left="4669" w:hanging="360"/>
      </w:pPr>
    </w:lvl>
    <w:lvl w:ilvl="5" w:tplc="0418001B">
      <w:start w:val="1"/>
      <w:numFmt w:val="lowerRoman"/>
      <w:lvlText w:val="%6."/>
      <w:lvlJc w:val="right"/>
      <w:pPr>
        <w:ind w:left="5389" w:hanging="180"/>
      </w:pPr>
    </w:lvl>
    <w:lvl w:ilvl="6" w:tplc="0418000F">
      <w:start w:val="1"/>
      <w:numFmt w:val="decimal"/>
      <w:lvlText w:val="%7."/>
      <w:lvlJc w:val="left"/>
      <w:pPr>
        <w:ind w:left="6109" w:hanging="360"/>
      </w:pPr>
    </w:lvl>
    <w:lvl w:ilvl="7" w:tplc="04180019">
      <w:start w:val="1"/>
      <w:numFmt w:val="lowerLetter"/>
      <w:lvlText w:val="%8."/>
      <w:lvlJc w:val="left"/>
      <w:pPr>
        <w:ind w:left="6829" w:hanging="360"/>
      </w:pPr>
    </w:lvl>
    <w:lvl w:ilvl="8" w:tplc="0418001B">
      <w:start w:val="1"/>
      <w:numFmt w:val="lowerRoman"/>
      <w:lvlText w:val="%9."/>
      <w:lvlJc w:val="right"/>
      <w:pPr>
        <w:ind w:left="7549" w:hanging="180"/>
      </w:pPr>
    </w:lvl>
  </w:abstractNum>
  <w:abstractNum w:abstractNumId="7">
    <w:nsid w:val="1CCE5270"/>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8">
    <w:nsid w:val="1D3249CA"/>
    <w:multiLevelType w:val="hybridMultilevel"/>
    <w:tmpl w:val="1D4E9D3A"/>
    <w:lvl w:ilvl="0" w:tplc="62A60EB2">
      <w:start w:val="1"/>
      <w:numFmt w:val="decimal"/>
      <w:lvlText w:val="%1."/>
      <w:lvlJc w:val="left"/>
      <w:pPr>
        <w:ind w:left="780" w:hanging="360"/>
      </w:pPr>
      <w:rPr>
        <w:b w:val="0"/>
        <w:color w:val="auto"/>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9">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nsid w:val="27D83CC0"/>
    <w:multiLevelType w:val="hybridMultilevel"/>
    <w:tmpl w:val="0D745C40"/>
    <w:lvl w:ilvl="0" w:tplc="D9120A6C">
      <w:start w:val="6"/>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13">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15">
    <w:nsid w:val="3DD25C1E"/>
    <w:multiLevelType w:val="hybridMultilevel"/>
    <w:tmpl w:val="81F28F6E"/>
    <w:lvl w:ilvl="0" w:tplc="0418000F">
      <w:start w:val="1"/>
      <w:numFmt w:val="decimal"/>
      <w:lvlText w:val="%1."/>
      <w:lvlJc w:val="left"/>
      <w:pPr>
        <w:ind w:left="1260" w:hanging="360"/>
      </w:p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6">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7">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4B5F35F7"/>
    <w:multiLevelType w:val="hybridMultilevel"/>
    <w:tmpl w:val="C20CBBA0"/>
    <w:lvl w:ilvl="0" w:tplc="8C60E6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20">
    <w:nsid w:val="514752B2"/>
    <w:multiLevelType w:val="hybridMultilevel"/>
    <w:tmpl w:val="790A0F6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nsid w:val="51C701A7"/>
    <w:multiLevelType w:val="hybridMultilevel"/>
    <w:tmpl w:val="AB485F42"/>
    <w:lvl w:ilvl="0" w:tplc="2962E8C8">
      <w:start w:val="1"/>
      <w:numFmt w:val="lowerLetter"/>
      <w:lvlText w:val="%1)"/>
      <w:lvlJc w:val="left"/>
      <w:pPr>
        <w:ind w:left="1872" w:hanging="825"/>
      </w:pPr>
      <w:rPr>
        <w:rFonts w:hint="default"/>
      </w:rPr>
    </w:lvl>
    <w:lvl w:ilvl="1" w:tplc="04180019" w:tentative="1">
      <w:start w:val="1"/>
      <w:numFmt w:val="lowerLetter"/>
      <w:lvlText w:val="%2."/>
      <w:lvlJc w:val="left"/>
      <w:pPr>
        <w:ind w:left="2127" w:hanging="360"/>
      </w:pPr>
    </w:lvl>
    <w:lvl w:ilvl="2" w:tplc="0418001B" w:tentative="1">
      <w:start w:val="1"/>
      <w:numFmt w:val="lowerRoman"/>
      <w:lvlText w:val="%3."/>
      <w:lvlJc w:val="right"/>
      <w:pPr>
        <w:ind w:left="2847" w:hanging="180"/>
      </w:pPr>
    </w:lvl>
    <w:lvl w:ilvl="3" w:tplc="0418000F" w:tentative="1">
      <w:start w:val="1"/>
      <w:numFmt w:val="decimal"/>
      <w:lvlText w:val="%4."/>
      <w:lvlJc w:val="left"/>
      <w:pPr>
        <w:ind w:left="3567" w:hanging="360"/>
      </w:pPr>
    </w:lvl>
    <w:lvl w:ilvl="4" w:tplc="04180019" w:tentative="1">
      <w:start w:val="1"/>
      <w:numFmt w:val="lowerLetter"/>
      <w:lvlText w:val="%5."/>
      <w:lvlJc w:val="left"/>
      <w:pPr>
        <w:ind w:left="4287" w:hanging="360"/>
      </w:pPr>
    </w:lvl>
    <w:lvl w:ilvl="5" w:tplc="0418001B" w:tentative="1">
      <w:start w:val="1"/>
      <w:numFmt w:val="lowerRoman"/>
      <w:lvlText w:val="%6."/>
      <w:lvlJc w:val="right"/>
      <w:pPr>
        <w:ind w:left="5007" w:hanging="180"/>
      </w:pPr>
    </w:lvl>
    <w:lvl w:ilvl="6" w:tplc="0418000F" w:tentative="1">
      <w:start w:val="1"/>
      <w:numFmt w:val="decimal"/>
      <w:lvlText w:val="%7."/>
      <w:lvlJc w:val="left"/>
      <w:pPr>
        <w:ind w:left="5727" w:hanging="360"/>
      </w:pPr>
    </w:lvl>
    <w:lvl w:ilvl="7" w:tplc="04180019" w:tentative="1">
      <w:start w:val="1"/>
      <w:numFmt w:val="lowerLetter"/>
      <w:lvlText w:val="%8."/>
      <w:lvlJc w:val="left"/>
      <w:pPr>
        <w:ind w:left="6447" w:hanging="360"/>
      </w:pPr>
    </w:lvl>
    <w:lvl w:ilvl="8" w:tplc="0418001B" w:tentative="1">
      <w:start w:val="1"/>
      <w:numFmt w:val="lowerRoman"/>
      <w:lvlText w:val="%9."/>
      <w:lvlJc w:val="right"/>
      <w:pPr>
        <w:ind w:left="7167" w:hanging="180"/>
      </w:pPr>
    </w:lvl>
  </w:abstractNum>
  <w:abstractNum w:abstractNumId="22">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24">
    <w:nsid w:val="5FAD3256"/>
    <w:multiLevelType w:val="hybridMultilevel"/>
    <w:tmpl w:val="7D9E98E6"/>
    <w:lvl w:ilvl="0" w:tplc="1FBE38EE">
      <w:start w:val="1"/>
      <w:numFmt w:val="decimal"/>
      <w:lvlText w:val="%1."/>
      <w:lvlJc w:val="left"/>
      <w:pPr>
        <w:ind w:left="2065" w:hanging="360"/>
        <w:jc w:val="right"/>
      </w:pPr>
      <w:rPr>
        <w:rFonts w:ascii="Times New Roman" w:eastAsia="Times New Roman" w:hAnsi="Times New Roman" w:cs="Times New Roman" w:hint="default"/>
        <w:w w:val="100"/>
        <w:sz w:val="24"/>
        <w:szCs w:val="24"/>
        <w:lang w:val="ro-RO" w:eastAsia="en-US" w:bidi="ar-SA"/>
      </w:rPr>
    </w:lvl>
    <w:lvl w:ilvl="1" w:tplc="5E86B8C2">
      <w:numFmt w:val="bullet"/>
      <w:lvlText w:val="•"/>
      <w:lvlJc w:val="left"/>
      <w:pPr>
        <w:ind w:left="2816" w:hanging="360"/>
      </w:pPr>
      <w:rPr>
        <w:rFonts w:hint="default"/>
        <w:lang w:val="ro-RO" w:eastAsia="en-US" w:bidi="ar-SA"/>
      </w:rPr>
    </w:lvl>
    <w:lvl w:ilvl="2" w:tplc="8AA0B2AE">
      <w:numFmt w:val="bullet"/>
      <w:lvlText w:val="•"/>
      <w:lvlJc w:val="left"/>
      <w:pPr>
        <w:ind w:left="3572" w:hanging="360"/>
      </w:pPr>
      <w:rPr>
        <w:rFonts w:hint="default"/>
        <w:lang w:val="ro-RO" w:eastAsia="en-US" w:bidi="ar-SA"/>
      </w:rPr>
    </w:lvl>
    <w:lvl w:ilvl="3" w:tplc="68E238A2">
      <w:numFmt w:val="bullet"/>
      <w:lvlText w:val="•"/>
      <w:lvlJc w:val="left"/>
      <w:pPr>
        <w:ind w:left="4328" w:hanging="360"/>
      </w:pPr>
      <w:rPr>
        <w:rFonts w:hint="default"/>
        <w:lang w:val="ro-RO" w:eastAsia="en-US" w:bidi="ar-SA"/>
      </w:rPr>
    </w:lvl>
    <w:lvl w:ilvl="4" w:tplc="FD9CF86A">
      <w:numFmt w:val="bullet"/>
      <w:lvlText w:val="•"/>
      <w:lvlJc w:val="left"/>
      <w:pPr>
        <w:ind w:left="5084" w:hanging="360"/>
      </w:pPr>
      <w:rPr>
        <w:rFonts w:hint="default"/>
        <w:lang w:val="ro-RO" w:eastAsia="en-US" w:bidi="ar-SA"/>
      </w:rPr>
    </w:lvl>
    <w:lvl w:ilvl="5" w:tplc="82A442CC">
      <w:numFmt w:val="bullet"/>
      <w:lvlText w:val="•"/>
      <w:lvlJc w:val="left"/>
      <w:pPr>
        <w:ind w:left="5840" w:hanging="360"/>
      </w:pPr>
      <w:rPr>
        <w:rFonts w:hint="default"/>
        <w:lang w:val="ro-RO" w:eastAsia="en-US" w:bidi="ar-SA"/>
      </w:rPr>
    </w:lvl>
    <w:lvl w:ilvl="6" w:tplc="218679D6">
      <w:numFmt w:val="bullet"/>
      <w:lvlText w:val="•"/>
      <w:lvlJc w:val="left"/>
      <w:pPr>
        <w:ind w:left="6596" w:hanging="360"/>
      </w:pPr>
      <w:rPr>
        <w:rFonts w:hint="default"/>
        <w:lang w:val="ro-RO" w:eastAsia="en-US" w:bidi="ar-SA"/>
      </w:rPr>
    </w:lvl>
    <w:lvl w:ilvl="7" w:tplc="AD88B3B2">
      <w:numFmt w:val="bullet"/>
      <w:lvlText w:val="•"/>
      <w:lvlJc w:val="left"/>
      <w:pPr>
        <w:ind w:left="7352" w:hanging="360"/>
      </w:pPr>
      <w:rPr>
        <w:rFonts w:hint="default"/>
        <w:lang w:val="ro-RO" w:eastAsia="en-US" w:bidi="ar-SA"/>
      </w:rPr>
    </w:lvl>
    <w:lvl w:ilvl="8" w:tplc="475AC682">
      <w:numFmt w:val="bullet"/>
      <w:lvlText w:val="•"/>
      <w:lvlJc w:val="left"/>
      <w:pPr>
        <w:ind w:left="8108" w:hanging="360"/>
      </w:pPr>
      <w:rPr>
        <w:rFonts w:hint="default"/>
        <w:lang w:val="ro-RO" w:eastAsia="en-US" w:bidi="ar-SA"/>
      </w:rPr>
    </w:lvl>
  </w:abstractNum>
  <w:abstractNum w:abstractNumId="25">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26">
    <w:nsid w:val="6E946335"/>
    <w:multiLevelType w:val="hybridMultilevel"/>
    <w:tmpl w:val="9970F992"/>
    <w:lvl w:ilvl="0" w:tplc="0418000F">
      <w:start w:val="1"/>
      <w:numFmt w:val="decimal"/>
      <w:lvlText w:val="%1."/>
      <w:lvlJc w:val="left"/>
      <w:pPr>
        <w:ind w:left="1911" w:hanging="360"/>
      </w:pPr>
    </w:lvl>
    <w:lvl w:ilvl="1" w:tplc="04180019" w:tentative="1">
      <w:start w:val="1"/>
      <w:numFmt w:val="lowerLetter"/>
      <w:lvlText w:val="%2."/>
      <w:lvlJc w:val="left"/>
      <w:pPr>
        <w:ind w:left="2631" w:hanging="360"/>
      </w:pPr>
    </w:lvl>
    <w:lvl w:ilvl="2" w:tplc="0418001B" w:tentative="1">
      <w:start w:val="1"/>
      <w:numFmt w:val="lowerRoman"/>
      <w:lvlText w:val="%3."/>
      <w:lvlJc w:val="right"/>
      <w:pPr>
        <w:ind w:left="3351" w:hanging="180"/>
      </w:pPr>
    </w:lvl>
    <w:lvl w:ilvl="3" w:tplc="0418000F" w:tentative="1">
      <w:start w:val="1"/>
      <w:numFmt w:val="decimal"/>
      <w:lvlText w:val="%4."/>
      <w:lvlJc w:val="left"/>
      <w:pPr>
        <w:ind w:left="4071" w:hanging="360"/>
      </w:pPr>
    </w:lvl>
    <w:lvl w:ilvl="4" w:tplc="04180019" w:tentative="1">
      <w:start w:val="1"/>
      <w:numFmt w:val="lowerLetter"/>
      <w:lvlText w:val="%5."/>
      <w:lvlJc w:val="left"/>
      <w:pPr>
        <w:ind w:left="4791" w:hanging="360"/>
      </w:pPr>
    </w:lvl>
    <w:lvl w:ilvl="5" w:tplc="0418001B" w:tentative="1">
      <w:start w:val="1"/>
      <w:numFmt w:val="lowerRoman"/>
      <w:lvlText w:val="%6."/>
      <w:lvlJc w:val="right"/>
      <w:pPr>
        <w:ind w:left="5511" w:hanging="180"/>
      </w:pPr>
    </w:lvl>
    <w:lvl w:ilvl="6" w:tplc="0418000F" w:tentative="1">
      <w:start w:val="1"/>
      <w:numFmt w:val="decimal"/>
      <w:lvlText w:val="%7."/>
      <w:lvlJc w:val="left"/>
      <w:pPr>
        <w:ind w:left="6231" w:hanging="360"/>
      </w:pPr>
    </w:lvl>
    <w:lvl w:ilvl="7" w:tplc="04180019" w:tentative="1">
      <w:start w:val="1"/>
      <w:numFmt w:val="lowerLetter"/>
      <w:lvlText w:val="%8."/>
      <w:lvlJc w:val="left"/>
      <w:pPr>
        <w:ind w:left="6951" w:hanging="360"/>
      </w:pPr>
    </w:lvl>
    <w:lvl w:ilvl="8" w:tplc="0418001B" w:tentative="1">
      <w:start w:val="1"/>
      <w:numFmt w:val="lowerRoman"/>
      <w:lvlText w:val="%9."/>
      <w:lvlJc w:val="right"/>
      <w:pPr>
        <w:ind w:left="7671" w:hanging="180"/>
      </w:pPr>
    </w:lvl>
  </w:abstractNum>
  <w:abstractNum w:abstractNumId="27">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72C41297"/>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29">
    <w:nsid w:val="730E3790"/>
    <w:multiLevelType w:val="hybridMultilevel"/>
    <w:tmpl w:val="1F2634B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F58112"/>
    <w:multiLevelType w:val="multilevel"/>
    <w:tmpl w:val="44224786"/>
    <w:lvl w:ilvl="0">
      <w:start w:val="1"/>
      <w:numFmt w:val="decimal"/>
      <w:suff w:val="space"/>
      <w:lvlText w:val="%1."/>
      <w:lvlJc w:val="left"/>
    </w:lvl>
    <w:lvl w:ilvl="1">
      <w:start w:val="1"/>
      <w:numFmt w:val="decimal"/>
      <w:isLgl/>
      <w:lvlText w:val="%1.%2"/>
      <w:lvlJc w:val="left"/>
      <w:pPr>
        <w:ind w:left="1833" w:hanging="840"/>
      </w:pPr>
      <w:rPr>
        <w:rFonts w:hint="default"/>
        <w:color w:val="auto"/>
      </w:rPr>
    </w:lvl>
    <w:lvl w:ilvl="2">
      <w:start w:val="1"/>
      <w:numFmt w:val="decimal"/>
      <w:isLgl/>
      <w:lvlText w:val="%1.%2.%3"/>
      <w:lvlJc w:val="left"/>
      <w:pPr>
        <w:ind w:left="2292" w:hanging="840"/>
      </w:pPr>
      <w:rPr>
        <w:rFonts w:hint="default"/>
      </w:rPr>
    </w:lvl>
    <w:lvl w:ilvl="3">
      <w:start w:val="1"/>
      <w:numFmt w:val="decimal"/>
      <w:isLgl/>
      <w:lvlText w:val="%1.%2.%3.%4"/>
      <w:lvlJc w:val="left"/>
      <w:pPr>
        <w:ind w:left="3018" w:hanging="840"/>
      </w:pPr>
      <w:rPr>
        <w:rFonts w:hint="default"/>
      </w:rPr>
    </w:lvl>
    <w:lvl w:ilvl="4">
      <w:start w:val="1"/>
      <w:numFmt w:val="decimal"/>
      <w:isLgl/>
      <w:lvlText w:val="%1.%2.%3.%4.%5"/>
      <w:lvlJc w:val="left"/>
      <w:pPr>
        <w:ind w:left="3984" w:hanging="1080"/>
      </w:pPr>
      <w:rPr>
        <w:rFonts w:hint="default"/>
      </w:rPr>
    </w:lvl>
    <w:lvl w:ilvl="5">
      <w:start w:val="1"/>
      <w:numFmt w:val="decimal"/>
      <w:isLgl/>
      <w:lvlText w:val="%1.%2.%3.%4.%5.%6"/>
      <w:lvlJc w:val="left"/>
      <w:pPr>
        <w:ind w:left="4710" w:hanging="1080"/>
      </w:pPr>
      <w:rPr>
        <w:rFonts w:hint="default"/>
      </w:rPr>
    </w:lvl>
    <w:lvl w:ilvl="6">
      <w:start w:val="1"/>
      <w:numFmt w:val="decimal"/>
      <w:isLgl/>
      <w:lvlText w:val="%1.%2.%3.%4.%5.%6.%7"/>
      <w:lvlJc w:val="left"/>
      <w:pPr>
        <w:ind w:left="5796" w:hanging="1440"/>
      </w:pPr>
      <w:rPr>
        <w:rFonts w:hint="default"/>
      </w:rPr>
    </w:lvl>
    <w:lvl w:ilvl="7">
      <w:start w:val="1"/>
      <w:numFmt w:val="decimal"/>
      <w:isLgl/>
      <w:lvlText w:val="%1.%2.%3.%4.%5.%6.%7.%8"/>
      <w:lvlJc w:val="left"/>
      <w:pPr>
        <w:ind w:left="6522" w:hanging="1440"/>
      </w:pPr>
      <w:rPr>
        <w:rFonts w:hint="default"/>
      </w:rPr>
    </w:lvl>
    <w:lvl w:ilvl="8">
      <w:start w:val="1"/>
      <w:numFmt w:val="decimal"/>
      <w:isLgl/>
      <w:lvlText w:val="%1.%2.%3.%4.%5.%6.%7.%8.%9"/>
      <w:lvlJc w:val="left"/>
      <w:pPr>
        <w:ind w:left="7608" w:hanging="1800"/>
      </w:pPr>
      <w:rPr>
        <w:rFonts w:hint="default"/>
      </w:rPr>
    </w:lvl>
  </w:abstractNum>
  <w:abstractNum w:abstractNumId="31">
    <w:nsid w:val="7C8D0371"/>
    <w:multiLevelType w:val="multilevel"/>
    <w:tmpl w:val="9F5C1F88"/>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27"/>
  </w:num>
  <w:num w:numId="3">
    <w:abstractNumId w:val="3"/>
  </w:num>
  <w:num w:numId="4">
    <w:abstractNumId w:val="22"/>
  </w:num>
  <w:num w:numId="5">
    <w:abstractNumId w:val="0"/>
  </w:num>
  <w:num w:numId="6">
    <w:abstractNumId w:val="19"/>
  </w:num>
  <w:num w:numId="7">
    <w:abstractNumId w:val="13"/>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5"/>
  </w:num>
  <w:num w:numId="11">
    <w:abstractNumId w:val="12"/>
  </w:num>
  <w:num w:numId="12">
    <w:abstractNumId w:val="23"/>
  </w:num>
  <w:num w:numId="13">
    <w:abstractNumId w:val="9"/>
  </w:num>
  <w:num w:numId="14">
    <w:abstractNumId w:val="17"/>
  </w:num>
  <w:num w:numId="1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28"/>
  </w:num>
  <w:num w:numId="19">
    <w:abstractNumId w:val="21"/>
  </w:num>
  <w:num w:numId="20">
    <w:abstractNumId w:val="10"/>
  </w:num>
  <w:num w:numId="21">
    <w:abstractNumId w:val="11"/>
  </w:num>
  <w:num w:numId="22">
    <w:abstractNumId w:val="24"/>
  </w:num>
  <w:num w:numId="23">
    <w:abstractNumId w:val="26"/>
  </w:num>
  <w:num w:numId="24">
    <w:abstractNumId w:val="5"/>
  </w:num>
  <w:num w:numId="25">
    <w:abstractNumId w:val="29"/>
  </w:num>
  <w:num w:numId="26">
    <w:abstractNumId w:val="4"/>
  </w:num>
  <w:num w:numId="27">
    <w:abstractNumId w:val="30"/>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1"/>
  </w:num>
  <w:num w:numId="3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24637"/>
    <w:rsid w:val="000249B9"/>
    <w:rsid w:val="00032888"/>
    <w:rsid w:val="00041E89"/>
    <w:rsid w:val="00044264"/>
    <w:rsid w:val="00046014"/>
    <w:rsid w:val="00047E4A"/>
    <w:rsid w:val="00050B3C"/>
    <w:rsid w:val="000544F6"/>
    <w:rsid w:val="00064C3B"/>
    <w:rsid w:val="00064F9B"/>
    <w:rsid w:val="00093E94"/>
    <w:rsid w:val="000B02EC"/>
    <w:rsid w:val="000B0F02"/>
    <w:rsid w:val="000B5154"/>
    <w:rsid w:val="000D086F"/>
    <w:rsid w:val="000D71A3"/>
    <w:rsid w:val="000F4706"/>
    <w:rsid w:val="0010067B"/>
    <w:rsid w:val="001144FE"/>
    <w:rsid w:val="0013153B"/>
    <w:rsid w:val="001321E7"/>
    <w:rsid w:val="00140A4E"/>
    <w:rsid w:val="001710F3"/>
    <w:rsid w:val="00175830"/>
    <w:rsid w:val="00176819"/>
    <w:rsid w:val="00176BBC"/>
    <w:rsid w:val="001858A5"/>
    <w:rsid w:val="001952DD"/>
    <w:rsid w:val="001A3E17"/>
    <w:rsid w:val="001A45BA"/>
    <w:rsid w:val="001A582F"/>
    <w:rsid w:val="001D46BE"/>
    <w:rsid w:val="001F1579"/>
    <w:rsid w:val="001F4496"/>
    <w:rsid w:val="001F7396"/>
    <w:rsid w:val="002049FE"/>
    <w:rsid w:val="0020679D"/>
    <w:rsid w:val="00214261"/>
    <w:rsid w:val="00215682"/>
    <w:rsid w:val="0022226E"/>
    <w:rsid w:val="00275E86"/>
    <w:rsid w:val="00281856"/>
    <w:rsid w:val="00282376"/>
    <w:rsid w:val="00282AF6"/>
    <w:rsid w:val="00290D4F"/>
    <w:rsid w:val="002954DC"/>
    <w:rsid w:val="002A5D9B"/>
    <w:rsid w:val="002B4581"/>
    <w:rsid w:val="002C05D4"/>
    <w:rsid w:val="002F4DC0"/>
    <w:rsid w:val="003017A6"/>
    <w:rsid w:val="003070BF"/>
    <w:rsid w:val="00311ACA"/>
    <w:rsid w:val="003145FF"/>
    <w:rsid w:val="00316577"/>
    <w:rsid w:val="0032516B"/>
    <w:rsid w:val="00325356"/>
    <w:rsid w:val="0034542B"/>
    <w:rsid w:val="00346C65"/>
    <w:rsid w:val="00352FAC"/>
    <w:rsid w:val="00363D4F"/>
    <w:rsid w:val="00363F3E"/>
    <w:rsid w:val="00367B22"/>
    <w:rsid w:val="00367E67"/>
    <w:rsid w:val="0037543C"/>
    <w:rsid w:val="003A2855"/>
    <w:rsid w:val="003A3021"/>
    <w:rsid w:val="003E31E8"/>
    <w:rsid w:val="003E4529"/>
    <w:rsid w:val="003E7392"/>
    <w:rsid w:val="003F7623"/>
    <w:rsid w:val="00402609"/>
    <w:rsid w:val="00420407"/>
    <w:rsid w:val="004403FA"/>
    <w:rsid w:val="004425F0"/>
    <w:rsid w:val="0046729C"/>
    <w:rsid w:val="004765F1"/>
    <w:rsid w:val="004866C1"/>
    <w:rsid w:val="004C2F3A"/>
    <w:rsid w:val="004C7FF8"/>
    <w:rsid w:val="004D1394"/>
    <w:rsid w:val="004D3BAD"/>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46A0"/>
    <w:rsid w:val="006A547C"/>
    <w:rsid w:val="006C3AA9"/>
    <w:rsid w:val="006D1AA0"/>
    <w:rsid w:val="006D2D76"/>
    <w:rsid w:val="006E213C"/>
    <w:rsid w:val="007213BE"/>
    <w:rsid w:val="007229D2"/>
    <w:rsid w:val="00725214"/>
    <w:rsid w:val="00733BB0"/>
    <w:rsid w:val="00734264"/>
    <w:rsid w:val="00740BC1"/>
    <w:rsid w:val="0076069B"/>
    <w:rsid w:val="00760DDC"/>
    <w:rsid w:val="00761808"/>
    <w:rsid w:val="007646CD"/>
    <w:rsid w:val="007971CD"/>
    <w:rsid w:val="007A0593"/>
    <w:rsid w:val="007B463C"/>
    <w:rsid w:val="007C3807"/>
    <w:rsid w:val="007D0F7D"/>
    <w:rsid w:val="007D7B4B"/>
    <w:rsid w:val="007E7ED6"/>
    <w:rsid w:val="00801E5B"/>
    <w:rsid w:val="00805973"/>
    <w:rsid w:val="00811FBF"/>
    <w:rsid w:val="00816261"/>
    <w:rsid w:val="00825574"/>
    <w:rsid w:val="0083256D"/>
    <w:rsid w:val="00833043"/>
    <w:rsid w:val="00845372"/>
    <w:rsid w:val="0085543D"/>
    <w:rsid w:val="00861204"/>
    <w:rsid w:val="008727D1"/>
    <w:rsid w:val="00876FE5"/>
    <w:rsid w:val="00880672"/>
    <w:rsid w:val="00881079"/>
    <w:rsid w:val="008A1104"/>
    <w:rsid w:val="008B0C82"/>
    <w:rsid w:val="008C38E8"/>
    <w:rsid w:val="008E3B59"/>
    <w:rsid w:val="008E7E38"/>
    <w:rsid w:val="008F7F7A"/>
    <w:rsid w:val="009156E5"/>
    <w:rsid w:val="009203CD"/>
    <w:rsid w:val="00921CE1"/>
    <w:rsid w:val="00925BC4"/>
    <w:rsid w:val="009266B5"/>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462BD"/>
    <w:rsid w:val="00A52887"/>
    <w:rsid w:val="00A54638"/>
    <w:rsid w:val="00A55B11"/>
    <w:rsid w:val="00A8542C"/>
    <w:rsid w:val="00A94642"/>
    <w:rsid w:val="00AA01E3"/>
    <w:rsid w:val="00AA6C91"/>
    <w:rsid w:val="00AC3C92"/>
    <w:rsid w:val="00AD52A7"/>
    <w:rsid w:val="00AE7852"/>
    <w:rsid w:val="00AF228F"/>
    <w:rsid w:val="00AF2FA0"/>
    <w:rsid w:val="00B30254"/>
    <w:rsid w:val="00B36AB5"/>
    <w:rsid w:val="00B46D3A"/>
    <w:rsid w:val="00B55B40"/>
    <w:rsid w:val="00B65A02"/>
    <w:rsid w:val="00B67FA6"/>
    <w:rsid w:val="00B76CC9"/>
    <w:rsid w:val="00B87A73"/>
    <w:rsid w:val="00B976DC"/>
    <w:rsid w:val="00BA3868"/>
    <w:rsid w:val="00BB1874"/>
    <w:rsid w:val="00BB6F8E"/>
    <w:rsid w:val="00BE1B2B"/>
    <w:rsid w:val="00BE58C7"/>
    <w:rsid w:val="00BF2FBA"/>
    <w:rsid w:val="00C00D1F"/>
    <w:rsid w:val="00C05F7B"/>
    <w:rsid w:val="00C13F95"/>
    <w:rsid w:val="00C42970"/>
    <w:rsid w:val="00C42D02"/>
    <w:rsid w:val="00C43D5E"/>
    <w:rsid w:val="00C45A98"/>
    <w:rsid w:val="00C478CB"/>
    <w:rsid w:val="00C64243"/>
    <w:rsid w:val="00C67C31"/>
    <w:rsid w:val="00C7471D"/>
    <w:rsid w:val="00C84227"/>
    <w:rsid w:val="00C87B88"/>
    <w:rsid w:val="00C902E5"/>
    <w:rsid w:val="00C956E1"/>
    <w:rsid w:val="00CC2747"/>
    <w:rsid w:val="00CC69DD"/>
    <w:rsid w:val="00CC7B6E"/>
    <w:rsid w:val="00CD702F"/>
    <w:rsid w:val="00CE1234"/>
    <w:rsid w:val="00CF6243"/>
    <w:rsid w:val="00D01F0B"/>
    <w:rsid w:val="00D044CA"/>
    <w:rsid w:val="00D237FE"/>
    <w:rsid w:val="00D24F75"/>
    <w:rsid w:val="00D52B8D"/>
    <w:rsid w:val="00D5543B"/>
    <w:rsid w:val="00D62A08"/>
    <w:rsid w:val="00D73922"/>
    <w:rsid w:val="00D772A8"/>
    <w:rsid w:val="00D8228A"/>
    <w:rsid w:val="00D90827"/>
    <w:rsid w:val="00D95BF3"/>
    <w:rsid w:val="00DB2959"/>
    <w:rsid w:val="00DB5FA1"/>
    <w:rsid w:val="00DC5657"/>
    <w:rsid w:val="00DC594D"/>
    <w:rsid w:val="00DD7301"/>
    <w:rsid w:val="00DE573C"/>
    <w:rsid w:val="00DF2369"/>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EC356C"/>
    <w:rsid w:val="00F07718"/>
    <w:rsid w:val="00F13F1D"/>
    <w:rsid w:val="00F1480F"/>
    <w:rsid w:val="00F20681"/>
    <w:rsid w:val="00F376E3"/>
    <w:rsid w:val="00F42AC8"/>
    <w:rsid w:val="00F51195"/>
    <w:rsid w:val="00F9066C"/>
    <w:rsid w:val="00F92C2D"/>
    <w:rsid w:val="00FA2020"/>
    <w:rsid w:val="00FA4EB0"/>
    <w:rsid w:val="00FB6000"/>
    <w:rsid w:val="00FC3FCD"/>
    <w:rsid w:val="00FD745D"/>
    <w:rsid w:val="00FE1673"/>
    <w:rsid w:val="00FE2AAA"/>
    <w:rsid w:val="00FF0BA4"/>
    <w:rsid w:val="00FF233D"/>
    <w:rsid w:val="00FF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86">
      <w:bodyDiv w:val="1"/>
      <w:marLeft w:val="0"/>
      <w:marRight w:val="0"/>
      <w:marTop w:val="0"/>
      <w:marBottom w:val="0"/>
      <w:divBdr>
        <w:top w:val="none" w:sz="0" w:space="0" w:color="auto"/>
        <w:left w:val="none" w:sz="0" w:space="0" w:color="auto"/>
        <w:bottom w:val="none" w:sz="0" w:space="0" w:color="auto"/>
        <w:right w:val="none" w:sz="0" w:space="0" w:color="auto"/>
      </w:divBdr>
    </w:div>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25874648">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797258495">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07318477">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54806876">
      <w:bodyDiv w:val="1"/>
      <w:marLeft w:val="0"/>
      <w:marRight w:val="0"/>
      <w:marTop w:val="0"/>
      <w:marBottom w:val="0"/>
      <w:divBdr>
        <w:top w:val="none" w:sz="0" w:space="0" w:color="auto"/>
        <w:left w:val="none" w:sz="0" w:space="0" w:color="auto"/>
        <w:bottom w:val="none" w:sz="0" w:space="0" w:color="auto"/>
        <w:right w:val="none" w:sz="0" w:space="0" w:color="auto"/>
      </w:divBdr>
      <w:divsChild>
        <w:div w:id="1296761351">
          <w:marLeft w:val="0"/>
          <w:marRight w:val="0"/>
          <w:marTop w:val="0"/>
          <w:marBottom w:val="0"/>
          <w:divBdr>
            <w:top w:val="none" w:sz="0" w:space="0" w:color="auto"/>
            <w:left w:val="none" w:sz="0" w:space="0" w:color="auto"/>
            <w:bottom w:val="none" w:sz="0" w:space="0" w:color="auto"/>
            <w:right w:val="none" w:sz="0" w:space="0" w:color="auto"/>
          </w:divBdr>
          <w:divsChild>
            <w:div w:id="1926918010">
              <w:marLeft w:val="-225"/>
              <w:marRight w:val="-225"/>
              <w:marTop w:val="0"/>
              <w:marBottom w:val="0"/>
              <w:divBdr>
                <w:top w:val="none" w:sz="0" w:space="0" w:color="auto"/>
                <w:left w:val="none" w:sz="0" w:space="0" w:color="auto"/>
                <w:bottom w:val="none" w:sz="0" w:space="0" w:color="auto"/>
                <w:right w:val="none" w:sz="0" w:space="0" w:color="auto"/>
              </w:divBdr>
              <w:divsChild>
                <w:div w:id="1460345337">
                  <w:marLeft w:val="0"/>
                  <w:marRight w:val="0"/>
                  <w:marTop w:val="0"/>
                  <w:marBottom w:val="0"/>
                  <w:divBdr>
                    <w:top w:val="none" w:sz="0" w:space="0" w:color="auto"/>
                    <w:left w:val="none" w:sz="0" w:space="0" w:color="auto"/>
                    <w:bottom w:val="none" w:sz="0" w:space="0" w:color="auto"/>
                    <w:right w:val="none" w:sz="0" w:space="0" w:color="auto"/>
                  </w:divBdr>
                  <w:divsChild>
                    <w:div w:id="1178808706">
                      <w:marLeft w:val="0"/>
                      <w:marRight w:val="0"/>
                      <w:marTop w:val="0"/>
                      <w:marBottom w:val="0"/>
                      <w:divBdr>
                        <w:top w:val="none" w:sz="0" w:space="0" w:color="auto"/>
                        <w:left w:val="none" w:sz="0" w:space="0" w:color="auto"/>
                        <w:bottom w:val="none" w:sz="0" w:space="0" w:color="auto"/>
                        <w:right w:val="none" w:sz="0" w:space="0" w:color="auto"/>
                      </w:divBdr>
                      <w:divsChild>
                        <w:div w:id="15353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13998722">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3324E-0388-40FC-AD2C-581CC8EA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2607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2</cp:revision>
  <cp:lastPrinted>2025-08-29T13:52:00Z</cp:lastPrinted>
  <dcterms:created xsi:type="dcterms:W3CDTF">2025-09-02T12:51:00Z</dcterms:created>
  <dcterms:modified xsi:type="dcterms:W3CDTF">2025-09-02T12:51:00Z</dcterms:modified>
</cp:coreProperties>
</file>