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1F744D03" w14:textId="4BBB2E67" w:rsidR="0078643C" w:rsidRPr="0078643C" w:rsidRDefault="0078643C" w:rsidP="0078643C">
      <w:pPr>
        <w:jc w:val="right"/>
        <w:rPr>
          <w:b/>
          <w:lang w:val="ro-RO"/>
        </w:rPr>
      </w:pPr>
      <w:r>
        <w:rPr>
          <w:b/>
          <w:lang w:val="ro-RO"/>
        </w:rPr>
        <w:t>EXTRAS</w:t>
      </w:r>
    </w:p>
    <w:p w14:paraId="6387DD4C" w14:textId="502EBA29"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76611B">
        <w:rPr>
          <w:b/>
          <w:lang w:val="en-US"/>
        </w:rPr>
        <w:t>5</w:t>
      </w:r>
    </w:p>
    <w:p w14:paraId="5885478C" w14:textId="7ED03DF2" w:rsidR="00CE1234" w:rsidRPr="009266B5" w:rsidRDefault="00CE1234" w:rsidP="00CE1234">
      <w:pPr>
        <w:jc w:val="center"/>
        <w:rPr>
          <w:b/>
          <w:lang w:val="en-US"/>
        </w:rPr>
      </w:pPr>
      <w:proofErr w:type="gramStart"/>
      <w:r>
        <w:rPr>
          <w:b/>
          <w:lang w:val="en-US"/>
        </w:rPr>
        <w:t>din</w:t>
      </w:r>
      <w:proofErr w:type="gramEnd"/>
      <w:r>
        <w:rPr>
          <w:b/>
          <w:lang w:val="en-US"/>
        </w:rPr>
        <w:t xml:space="preserve">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proofErr w:type="gramStart"/>
      <w:r w:rsidRPr="009266B5">
        <w:rPr>
          <w:b/>
          <w:lang w:val="en-US"/>
        </w:rPr>
        <w:t>or</w:t>
      </w:r>
      <w:proofErr w:type="gramEnd"/>
      <w:r w:rsidRPr="009266B5">
        <w:rPr>
          <w:b/>
          <w:lang w:val="en-US"/>
        </w:rPr>
        <w:t xml:space="preserve">. </w:t>
      </w:r>
      <w:proofErr w:type="spellStart"/>
      <w:r w:rsidRPr="009266B5">
        <w:rPr>
          <w:b/>
          <w:lang w:val="en-US"/>
        </w:rPr>
        <w:t>Sîngerei</w:t>
      </w:r>
      <w:proofErr w:type="spellEnd"/>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41A563D2" w14:textId="2BA8A38B" w:rsidR="0076611B" w:rsidRPr="007506EF" w:rsidRDefault="0076611B" w:rsidP="0076611B">
      <w:pPr>
        <w:tabs>
          <w:tab w:val="left" w:pos="851"/>
        </w:tabs>
        <w:contextualSpacing/>
        <w:rPr>
          <w:rFonts w:eastAsiaTheme="minorHAnsi"/>
          <w:b/>
          <w:shd w:val="clear" w:color="auto" w:fill="FFFFFF"/>
          <w:lang w:val="en-US" w:eastAsia="en-US"/>
        </w:rPr>
      </w:pPr>
      <w:r w:rsidRPr="007506EF">
        <w:rPr>
          <w:b/>
          <w:lang w:val="en-US"/>
        </w:rPr>
        <w:t xml:space="preserve">Cu </w:t>
      </w:r>
      <w:proofErr w:type="spellStart"/>
      <w:r w:rsidRPr="007506EF">
        <w:rPr>
          <w:b/>
          <w:lang w:val="en-US"/>
        </w:rPr>
        <w:t>privire</w:t>
      </w:r>
      <w:proofErr w:type="spellEnd"/>
      <w:r w:rsidRPr="007506EF">
        <w:rPr>
          <w:b/>
          <w:lang w:val="en-US"/>
        </w:rPr>
        <w:t xml:space="preserve"> la </w:t>
      </w:r>
      <w:proofErr w:type="spellStart"/>
      <w:r w:rsidRPr="007506EF">
        <w:rPr>
          <w:rFonts w:eastAsiaTheme="minorHAnsi"/>
          <w:b/>
          <w:shd w:val="clear" w:color="auto" w:fill="FFFFFF"/>
          <w:lang w:val="en-US" w:eastAsia="en-US"/>
        </w:rPr>
        <w:t>evidența</w:t>
      </w:r>
      <w:proofErr w:type="spellEnd"/>
      <w:r w:rsidRPr="007506EF">
        <w:rPr>
          <w:rFonts w:eastAsiaTheme="minorHAnsi"/>
          <w:b/>
          <w:shd w:val="clear" w:color="auto" w:fill="FFFFFF"/>
          <w:lang w:val="en-US" w:eastAsia="en-US"/>
        </w:rPr>
        <w:t xml:space="preserve"> </w:t>
      </w:r>
      <w:proofErr w:type="spellStart"/>
      <w:r w:rsidRPr="007506EF">
        <w:rPr>
          <w:rFonts w:eastAsiaTheme="minorHAnsi"/>
          <w:b/>
          <w:shd w:val="clear" w:color="auto" w:fill="FFFFFF"/>
          <w:lang w:val="en-US" w:eastAsia="en-US"/>
        </w:rPr>
        <w:t>persoanelor</w:t>
      </w:r>
      <w:proofErr w:type="spellEnd"/>
      <w:r w:rsidRPr="007506EF">
        <w:rPr>
          <w:rFonts w:eastAsiaTheme="minorHAnsi"/>
          <w:b/>
          <w:shd w:val="clear" w:color="auto" w:fill="FFFFFF"/>
          <w:lang w:val="en-US" w:eastAsia="en-US"/>
        </w:rPr>
        <w:t xml:space="preserve"> care </w:t>
      </w:r>
      <w:proofErr w:type="spellStart"/>
      <w:r w:rsidRPr="007506EF">
        <w:rPr>
          <w:rFonts w:eastAsiaTheme="minorHAnsi"/>
          <w:b/>
          <w:shd w:val="clear" w:color="auto" w:fill="FFFFFF"/>
          <w:lang w:val="en-US" w:eastAsia="en-US"/>
        </w:rPr>
        <w:t>solicită</w:t>
      </w:r>
      <w:proofErr w:type="spellEnd"/>
      <w:r w:rsidRPr="007506EF">
        <w:rPr>
          <w:rFonts w:eastAsiaTheme="minorHAnsi"/>
          <w:b/>
          <w:shd w:val="clear" w:color="auto" w:fill="FFFFFF"/>
          <w:lang w:val="en-US" w:eastAsia="en-US"/>
        </w:rPr>
        <w:t xml:space="preserve"> </w:t>
      </w:r>
      <w:proofErr w:type="spellStart"/>
      <w:r w:rsidRPr="007506EF">
        <w:rPr>
          <w:rFonts w:eastAsiaTheme="minorHAnsi"/>
          <w:b/>
          <w:shd w:val="clear" w:color="auto" w:fill="FFFFFF"/>
          <w:lang w:val="en-US" w:eastAsia="en-US"/>
        </w:rPr>
        <w:t>locuință</w:t>
      </w:r>
      <w:proofErr w:type="spellEnd"/>
      <w:r w:rsidRPr="007506EF">
        <w:rPr>
          <w:rFonts w:eastAsiaTheme="minorHAnsi"/>
          <w:b/>
          <w:shd w:val="clear" w:color="auto" w:fill="FFFFFF"/>
          <w:lang w:val="en-US" w:eastAsia="en-US"/>
        </w:rPr>
        <w:t xml:space="preserve"> </w:t>
      </w:r>
      <w:proofErr w:type="spellStart"/>
      <w:r w:rsidRPr="007506EF">
        <w:rPr>
          <w:rFonts w:eastAsiaTheme="minorHAnsi"/>
          <w:b/>
          <w:shd w:val="clear" w:color="auto" w:fill="FFFFFF"/>
          <w:lang w:val="en-US" w:eastAsia="en-US"/>
        </w:rPr>
        <w:t>socială</w:t>
      </w:r>
      <w:proofErr w:type="spellEnd"/>
      <w:r w:rsidRPr="007506EF">
        <w:rPr>
          <w:rFonts w:eastAsiaTheme="minorHAnsi"/>
          <w:b/>
          <w:shd w:val="clear" w:color="auto" w:fill="FFFFFF"/>
          <w:lang w:val="en-US" w:eastAsia="en-US"/>
        </w:rPr>
        <w:t xml:space="preserve"> </w:t>
      </w:r>
      <w:proofErr w:type="spellStart"/>
      <w:r w:rsidRPr="007506EF">
        <w:rPr>
          <w:rFonts w:eastAsiaTheme="minorHAnsi"/>
          <w:b/>
          <w:shd w:val="clear" w:color="auto" w:fill="FFFFFF"/>
          <w:lang w:val="en-US" w:eastAsia="en-US"/>
        </w:rPr>
        <w:t>şi</w:t>
      </w:r>
      <w:proofErr w:type="spellEnd"/>
      <w:r w:rsidRPr="007506EF">
        <w:rPr>
          <w:rFonts w:eastAsiaTheme="minorHAnsi"/>
          <w:b/>
          <w:shd w:val="clear" w:color="auto" w:fill="FFFFFF"/>
          <w:lang w:val="en-US" w:eastAsia="en-US"/>
        </w:rPr>
        <w:t xml:space="preserve"> </w:t>
      </w:r>
    </w:p>
    <w:p w14:paraId="00F34FF3" w14:textId="77777777" w:rsidR="0076611B" w:rsidRPr="007506EF" w:rsidRDefault="0076611B" w:rsidP="0076611B">
      <w:pPr>
        <w:tabs>
          <w:tab w:val="left" w:pos="851"/>
        </w:tabs>
        <w:contextualSpacing/>
        <w:rPr>
          <w:b/>
          <w:lang w:val="en-US"/>
        </w:rPr>
      </w:pPr>
      <w:proofErr w:type="spellStart"/>
      <w:proofErr w:type="gramStart"/>
      <w:r w:rsidRPr="007506EF">
        <w:rPr>
          <w:rFonts w:eastAsiaTheme="minorHAnsi"/>
          <w:b/>
          <w:shd w:val="clear" w:color="auto" w:fill="FFFFFF"/>
          <w:lang w:val="en-US" w:eastAsia="en-US"/>
        </w:rPr>
        <w:t>atribuirea</w:t>
      </w:r>
      <w:proofErr w:type="spellEnd"/>
      <w:proofErr w:type="gramEnd"/>
      <w:r w:rsidRPr="007506EF">
        <w:rPr>
          <w:rFonts w:eastAsiaTheme="minorHAnsi"/>
          <w:b/>
          <w:shd w:val="clear" w:color="auto" w:fill="FFFFFF"/>
          <w:lang w:val="en-US" w:eastAsia="en-US"/>
        </w:rPr>
        <w:t xml:space="preserve"> </w:t>
      </w:r>
      <w:proofErr w:type="spellStart"/>
      <w:r w:rsidRPr="007506EF">
        <w:rPr>
          <w:rFonts w:eastAsiaTheme="minorHAnsi"/>
          <w:b/>
          <w:shd w:val="clear" w:color="auto" w:fill="FFFFFF"/>
          <w:lang w:val="en-US" w:eastAsia="en-US"/>
        </w:rPr>
        <w:t>locuințelor</w:t>
      </w:r>
      <w:proofErr w:type="spellEnd"/>
      <w:r w:rsidRPr="007506EF">
        <w:rPr>
          <w:rFonts w:eastAsiaTheme="minorHAnsi"/>
          <w:b/>
          <w:shd w:val="clear" w:color="auto" w:fill="FFFFFF"/>
          <w:lang w:val="en-US" w:eastAsia="en-US"/>
        </w:rPr>
        <w:t xml:space="preserve"> </w:t>
      </w:r>
      <w:proofErr w:type="spellStart"/>
      <w:r w:rsidRPr="007506EF">
        <w:rPr>
          <w:rFonts w:eastAsiaTheme="minorHAnsi"/>
          <w:b/>
          <w:shd w:val="clear" w:color="auto" w:fill="FFFFFF"/>
          <w:lang w:val="en-US" w:eastAsia="en-US"/>
        </w:rPr>
        <w:t>sociale</w:t>
      </w:r>
      <w:proofErr w:type="spellEnd"/>
      <w:r w:rsidRPr="007506EF">
        <w:rPr>
          <w:rFonts w:eastAsiaTheme="minorHAnsi"/>
          <w:b/>
          <w:shd w:val="clear" w:color="auto" w:fill="FFFFFF"/>
          <w:lang w:val="en-US" w:eastAsia="en-US"/>
        </w:rPr>
        <w:t xml:space="preserve"> </w:t>
      </w:r>
      <w:proofErr w:type="spellStart"/>
      <w:r w:rsidRPr="007506EF">
        <w:rPr>
          <w:rFonts w:eastAsiaTheme="minorHAnsi"/>
          <w:b/>
          <w:shd w:val="clear" w:color="auto" w:fill="FFFFFF"/>
          <w:lang w:val="en-US" w:eastAsia="en-US"/>
        </w:rPr>
        <w:t>în</w:t>
      </w:r>
      <w:proofErr w:type="spellEnd"/>
      <w:r w:rsidRPr="007506EF">
        <w:rPr>
          <w:rFonts w:eastAsiaTheme="minorHAnsi"/>
          <w:b/>
          <w:shd w:val="clear" w:color="auto" w:fill="FFFFFF"/>
          <w:lang w:val="en-US" w:eastAsia="en-US"/>
        </w:rPr>
        <w:t xml:space="preserve"> </w:t>
      </w:r>
      <w:proofErr w:type="spellStart"/>
      <w:r w:rsidRPr="007506EF">
        <w:rPr>
          <w:rFonts w:eastAsiaTheme="minorHAnsi"/>
          <w:b/>
          <w:shd w:val="clear" w:color="auto" w:fill="FFFFFF"/>
          <w:lang w:val="en-US" w:eastAsia="en-US"/>
        </w:rPr>
        <w:t>Blocul</w:t>
      </w:r>
      <w:proofErr w:type="spellEnd"/>
      <w:r w:rsidRPr="007506EF">
        <w:rPr>
          <w:rFonts w:eastAsiaTheme="minorHAnsi"/>
          <w:b/>
          <w:shd w:val="clear" w:color="auto" w:fill="FFFFFF"/>
          <w:lang w:val="en-US" w:eastAsia="en-US"/>
        </w:rPr>
        <w:t xml:space="preserve"> din str. </w:t>
      </w:r>
      <w:proofErr w:type="spellStart"/>
      <w:r w:rsidRPr="007506EF">
        <w:rPr>
          <w:rFonts w:eastAsiaTheme="minorHAnsi"/>
          <w:b/>
          <w:shd w:val="clear" w:color="auto" w:fill="FFFFFF"/>
          <w:lang w:val="en-US" w:eastAsia="en-US"/>
        </w:rPr>
        <w:t>Independenţei</w:t>
      </w:r>
      <w:proofErr w:type="spellEnd"/>
      <w:r w:rsidRPr="007506EF">
        <w:rPr>
          <w:rFonts w:eastAsiaTheme="minorHAnsi"/>
          <w:b/>
          <w:shd w:val="clear" w:color="auto" w:fill="FFFFFF"/>
          <w:lang w:val="en-US" w:eastAsia="en-US"/>
        </w:rPr>
        <w:t xml:space="preserve">, 75 A or. </w:t>
      </w:r>
      <w:proofErr w:type="spellStart"/>
      <w:r w:rsidRPr="007506EF">
        <w:rPr>
          <w:rFonts w:eastAsiaTheme="minorHAnsi"/>
          <w:b/>
          <w:shd w:val="clear" w:color="auto" w:fill="FFFFFF"/>
          <w:lang w:val="en-US" w:eastAsia="en-US"/>
        </w:rPr>
        <w:t>Sîngerei</w:t>
      </w:r>
      <w:proofErr w:type="spellEnd"/>
    </w:p>
    <w:p w14:paraId="114EDCE5" w14:textId="77777777" w:rsidR="0076611B" w:rsidRPr="007506EF" w:rsidRDefault="0076611B" w:rsidP="0076611B">
      <w:pPr>
        <w:rPr>
          <w:b/>
          <w:lang w:val="ro-RO"/>
        </w:rPr>
      </w:pPr>
    </w:p>
    <w:p w14:paraId="197CF8D7" w14:textId="77777777" w:rsidR="0076611B" w:rsidRPr="00877834" w:rsidRDefault="0076611B" w:rsidP="0076611B">
      <w:pPr>
        <w:tabs>
          <w:tab w:val="left" w:pos="567"/>
        </w:tabs>
        <w:contextualSpacing/>
        <w:jc w:val="both"/>
        <w:rPr>
          <w:lang w:val="en-US"/>
        </w:rPr>
      </w:pPr>
      <w:r w:rsidRPr="007506EF">
        <w:rPr>
          <w:lang w:val="ro-RO"/>
        </w:rPr>
        <w:tab/>
      </w:r>
      <w:r w:rsidRPr="00877834">
        <w:rPr>
          <w:lang w:val="ro-RO"/>
        </w:rPr>
        <w:t>Având în vedere: Nota de fundamentare c</w:t>
      </w:r>
      <w:r w:rsidRPr="00877834">
        <w:rPr>
          <w:lang w:val="en-US"/>
        </w:rPr>
        <w:t xml:space="preserve">u </w:t>
      </w:r>
      <w:proofErr w:type="spellStart"/>
      <w:r w:rsidRPr="00877834">
        <w:rPr>
          <w:lang w:val="en-US"/>
        </w:rPr>
        <w:t>privire</w:t>
      </w:r>
      <w:proofErr w:type="spellEnd"/>
      <w:r w:rsidRPr="00877834">
        <w:rPr>
          <w:lang w:val="en-US"/>
        </w:rPr>
        <w:t xml:space="preserve"> la </w:t>
      </w:r>
      <w:proofErr w:type="spellStart"/>
      <w:r w:rsidRPr="00877834">
        <w:rPr>
          <w:rFonts w:eastAsiaTheme="minorHAnsi"/>
          <w:shd w:val="clear" w:color="auto" w:fill="FFFFFF"/>
          <w:lang w:val="en-US" w:eastAsia="en-US"/>
        </w:rPr>
        <w:t>evidența</w:t>
      </w:r>
      <w:proofErr w:type="spellEnd"/>
      <w:r w:rsidRPr="00877834">
        <w:rPr>
          <w:rFonts w:eastAsiaTheme="minorHAnsi"/>
          <w:shd w:val="clear" w:color="auto" w:fill="FFFFFF"/>
          <w:lang w:val="en-US" w:eastAsia="en-US"/>
        </w:rPr>
        <w:t xml:space="preserve"> </w:t>
      </w:r>
      <w:proofErr w:type="spellStart"/>
      <w:r w:rsidRPr="00877834">
        <w:rPr>
          <w:rFonts w:eastAsiaTheme="minorHAnsi"/>
          <w:shd w:val="clear" w:color="auto" w:fill="FFFFFF"/>
          <w:lang w:val="en-US" w:eastAsia="en-US"/>
        </w:rPr>
        <w:t>persoanelor</w:t>
      </w:r>
      <w:proofErr w:type="spellEnd"/>
      <w:r w:rsidRPr="00877834">
        <w:rPr>
          <w:rFonts w:eastAsiaTheme="minorHAnsi"/>
          <w:shd w:val="clear" w:color="auto" w:fill="FFFFFF"/>
          <w:lang w:val="en-US" w:eastAsia="en-US"/>
        </w:rPr>
        <w:t xml:space="preserve"> care </w:t>
      </w:r>
      <w:proofErr w:type="spellStart"/>
      <w:r w:rsidRPr="00877834">
        <w:rPr>
          <w:rFonts w:eastAsiaTheme="minorHAnsi"/>
          <w:shd w:val="clear" w:color="auto" w:fill="FFFFFF"/>
          <w:lang w:val="en-US" w:eastAsia="en-US"/>
        </w:rPr>
        <w:t>solicită</w:t>
      </w:r>
      <w:proofErr w:type="spellEnd"/>
      <w:r w:rsidRPr="00877834">
        <w:rPr>
          <w:rFonts w:eastAsiaTheme="minorHAnsi"/>
          <w:shd w:val="clear" w:color="auto" w:fill="FFFFFF"/>
          <w:lang w:val="en-US" w:eastAsia="en-US"/>
        </w:rPr>
        <w:t xml:space="preserve"> </w:t>
      </w:r>
      <w:proofErr w:type="spellStart"/>
      <w:r w:rsidRPr="00877834">
        <w:rPr>
          <w:rFonts w:eastAsiaTheme="minorHAnsi"/>
          <w:shd w:val="clear" w:color="auto" w:fill="FFFFFF"/>
          <w:lang w:val="en-US" w:eastAsia="en-US"/>
        </w:rPr>
        <w:t>locuință</w:t>
      </w:r>
      <w:proofErr w:type="spellEnd"/>
      <w:r w:rsidRPr="00877834">
        <w:rPr>
          <w:rFonts w:eastAsiaTheme="minorHAnsi"/>
          <w:shd w:val="clear" w:color="auto" w:fill="FFFFFF"/>
          <w:lang w:val="en-US" w:eastAsia="en-US"/>
        </w:rPr>
        <w:t xml:space="preserve"> </w:t>
      </w:r>
      <w:proofErr w:type="spellStart"/>
      <w:r w:rsidRPr="00877834">
        <w:rPr>
          <w:rFonts w:eastAsiaTheme="minorHAnsi"/>
          <w:shd w:val="clear" w:color="auto" w:fill="FFFFFF"/>
          <w:lang w:val="en-US" w:eastAsia="en-US"/>
        </w:rPr>
        <w:t>socială</w:t>
      </w:r>
      <w:proofErr w:type="spellEnd"/>
      <w:r w:rsidRPr="00877834">
        <w:rPr>
          <w:rFonts w:eastAsiaTheme="minorHAnsi"/>
          <w:shd w:val="clear" w:color="auto" w:fill="FFFFFF"/>
          <w:lang w:val="en-US" w:eastAsia="en-US"/>
        </w:rPr>
        <w:t xml:space="preserve"> </w:t>
      </w:r>
      <w:proofErr w:type="spellStart"/>
      <w:r w:rsidRPr="00877834">
        <w:rPr>
          <w:rFonts w:eastAsiaTheme="minorHAnsi"/>
          <w:shd w:val="clear" w:color="auto" w:fill="FFFFFF"/>
          <w:lang w:val="en-US" w:eastAsia="en-US"/>
        </w:rPr>
        <w:t>şi</w:t>
      </w:r>
      <w:proofErr w:type="spellEnd"/>
      <w:r w:rsidRPr="00877834">
        <w:rPr>
          <w:rFonts w:eastAsiaTheme="minorHAnsi"/>
          <w:shd w:val="clear" w:color="auto" w:fill="FFFFFF"/>
          <w:lang w:val="en-US" w:eastAsia="en-US"/>
        </w:rPr>
        <w:t xml:space="preserve"> </w:t>
      </w:r>
      <w:proofErr w:type="spellStart"/>
      <w:r w:rsidRPr="00877834">
        <w:rPr>
          <w:rFonts w:eastAsiaTheme="minorHAnsi"/>
          <w:shd w:val="clear" w:color="auto" w:fill="FFFFFF"/>
          <w:lang w:val="en-US" w:eastAsia="en-US"/>
        </w:rPr>
        <w:t>atribuirea</w:t>
      </w:r>
      <w:proofErr w:type="spellEnd"/>
      <w:r w:rsidRPr="00877834">
        <w:rPr>
          <w:rFonts w:eastAsiaTheme="minorHAnsi"/>
          <w:shd w:val="clear" w:color="auto" w:fill="FFFFFF"/>
          <w:lang w:val="en-US" w:eastAsia="en-US"/>
        </w:rPr>
        <w:t xml:space="preserve"> </w:t>
      </w:r>
      <w:proofErr w:type="spellStart"/>
      <w:r w:rsidRPr="00877834">
        <w:rPr>
          <w:rFonts w:eastAsiaTheme="minorHAnsi"/>
          <w:shd w:val="clear" w:color="auto" w:fill="FFFFFF"/>
          <w:lang w:val="en-US" w:eastAsia="en-US"/>
        </w:rPr>
        <w:t>locuințelor</w:t>
      </w:r>
      <w:proofErr w:type="spellEnd"/>
      <w:r w:rsidRPr="00877834">
        <w:rPr>
          <w:rFonts w:eastAsiaTheme="minorHAnsi"/>
          <w:shd w:val="clear" w:color="auto" w:fill="FFFFFF"/>
          <w:lang w:val="en-US" w:eastAsia="en-US"/>
        </w:rPr>
        <w:t xml:space="preserve"> </w:t>
      </w:r>
      <w:proofErr w:type="spellStart"/>
      <w:r w:rsidRPr="00877834">
        <w:rPr>
          <w:rFonts w:eastAsiaTheme="minorHAnsi"/>
          <w:shd w:val="clear" w:color="auto" w:fill="FFFFFF"/>
          <w:lang w:val="en-US" w:eastAsia="en-US"/>
        </w:rPr>
        <w:t>sociale</w:t>
      </w:r>
      <w:proofErr w:type="spellEnd"/>
      <w:r w:rsidRPr="00877834">
        <w:rPr>
          <w:rFonts w:eastAsiaTheme="minorHAnsi"/>
          <w:shd w:val="clear" w:color="auto" w:fill="FFFFFF"/>
          <w:lang w:val="en-US" w:eastAsia="en-US"/>
        </w:rPr>
        <w:t xml:space="preserve"> </w:t>
      </w:r>
      <w:proofErr w:type="spellStart"/>
      <w:r w:rsidRPr="00877834">
        <w:rPr>
          <w:rFonts w:eastAsiaTheme="minorHAnsi"/>
          <w:shd w:val="clear" w:color="auto" w:fill="FFFFFF"/>
          <w:lang w:val="en-US" w:eastAsia="en-US"/>
        </w:rPr>
        <w:t>în</w:t>
      </w:r>
      <w:proofErr w:type="spellEnd"/>
      <w:r w:rsidRPr="00877834">
        <w:rPr>
          <w:rFonts w:eastAsiaTheme="minorHAnsi"/>
          <w:shd w:val="clear" w:color="auto" w:fill="FFFFFF"/>
          <w:lang w:val="en-US" w:eastAsia="en-US"/>
        </w:rPr>
        <w:t xml:space="preserve"> </w:t>
      </w:r>
      <w:proofErr w:type="spellStart"/>
      <w:r w:rsidRPr="00877834">
        <w:rPr>
          <w:rFonts w:eastAsiaTheme="minorHAnsi"/>
          <w:shd w:val="clear" w:color="auto" w:fill="FFFFFF"/>
          <w:lang w:val="en-US" w:eastAsia="en-US"/>
        </w:rPr>
        <w:t>Blocul</w:t>
      </w:r>
      <w:proofErr w:type="spellEnd"/>
      <w:r w:rsidRPr="00877834">
        <w:rPr>
          <w:rFonts w:eastAsiaTheme="minorHAnsi"/>
          <w:shd w:val="clear" w:color="auto" w:fill="FFFFFF"/>
          <w:lang w:val="en-US" w:eastAsia="en-US"/>
        </w:rPr>
        <w:t xml:space="preserve"> din str. </w:t>
      </w:r>
      <w:proofErr w:type="spellStart"/>
      <w:r w:rsidRPr="00877834">
        <w:rPr>
          <w:rFonts w:eastAsiaTheme="minorHAnsi"/>
          <w:shd w:val="clear" w:color="auto" w:fill="FFFFFF"/>
          <w:lang w:val="en-US" w:eastAsia="en-US"/>
        </w:rPr>
        <w:t>Independenţei</w:t>
      </w:r>
      <w:proofErr w:type="spellEnd"/>
      <w:r w:rsidRPr="00877834">
        <w:rPr>
          <w:rFonts w:eastAsiaTheme="minorHAnsi"/>
          <w:shd w:val="clear" w:color="auto" w:fill="FFFFFF"/>
          <w:lang w:val="en-US" w:eastAsia="en-US"/>
        </w:rPr>
        <w:t xml:space="preserve">, 75 A or. </w:t>
      </w:r>
      <w:proofErr w:type="spellStart"/>
      <w:r w:rsidRPr="00877834">
        <w:rPr>
          <w:rFonts w:eastAsiaTheme="minorHAnsi"/>
          <w:shd w:val="clear" w:color="auto" w:fill="FFFFFF"/>
          <w:lang w:val="en-US" w:eastAsia="en-US"/>
        </w:rPr>
        <w:t>Sîngerei</w:t>
      </w:r>
      <w:proofErr w:type="spellEnd"/>
      <w:r w:rsidRPr="00877834">
        <w:rPr>
          <w:rFonts w:eastAsiaTheme="minorHAnsi"/>
          <w:shd w:val="clear" w:color="auto" w:fill="FFFFFF"/>
          <w:lang w:val="en-US" w:eastAsia="en-US"/>
        </w:rPr>
        <w:t>;</w:t>
      </w:r>
    </w:p>
    <w:p w14:paraId="6A62FF32" w14:textId="77777777" w:rsidR="0076611B" w:rsidRPr="00877834" w:rsidRDefault="0076611B" w:rsidP="0076611B">
      <w:pPr>
        <w:pStyle w:val="11"/>
        <w:tabs>
          <w:tab w:val="left" w:pos="0"/>
          <w:tab w:val="left" w:pos="567"/>
        </w:tabs>
        <w:jc w:val="both"/>
        <w:rPr>
          <w:rFonts w:ascii="Times New Roman" w:hAnsi="Times New Roman"/>
          <w:sz w:val="24"/>
          <w:szCs w:val="24"/>
          <w:lang w:val="it-IT"/>
        </w:rPr>
      </w:pPr>
      <w:r w:rsidRPr="00877834">
        <w:rPr>
          <w:sz w:val="24"/>
          <w:szCs w:val="24"/>
          <w:lang w:val="ro-RO"/>
        </w:rPr>
        <w:tab/>
      </w:r>
      <w:r w:rsidRPr="00877834">
        <w:rPr>
          <w:rFonts w:ascii="Times New Roman" w:hAnsi="Times New Roman"/>
          <w:sz w:val="24"/>
          <w:szCs w:val="24"/>
          <w:lang w:val="ro-RO"/>
        </w:rPr>
        <w:t>În temeiul art. 43 alin. (1) lit. h) și alin. (2) al Legii privind administraţia publică locală nr. 436/2006, art. 62-64 din Legea nr. 100/2017 cu privire la actele normative;</w:t>
      </w:r>
      <w:r w:rsidRPr="00877834">
        <w:rPr>
          <w:sz w:val="24"/>
          <w:szCs w:val="24"/>
          <w:lang w:val="ro-RO"/>
        </w:rPr>
        <w:t xml:space="preserve"> </w:t>
      </w:r>
      <w:r w:rsidRPr="00877834">
        <w:rPr>
          <w:rFonts w:ascii="Times New Roman" w:hAnsi="Times New Roman"/>
          <w:sz w:val="24"/>
          <w:szCs w:val="24"/>
          <w:lang w:val="ro-RO"/>
        </w:rPr>
        <w:t>art. 12 alin. (1) lit. d) din</w:t>
      </w:r>
      <w:r w:rsidRPr="00877834">
        <w:rPr>
          <w:sz w:val="24"/>
          <w:szCs w:val="24"/>
          <w:lang w:val="ro-RO"/>
        </w:rPr>
        <w:t xml:space="preserve"> </w:t>
      </w:r>
      <w:r w:rsidRPr="00877834">
        <w:rPr>
          <w:rFonts w:ascii="Times New Roman" w:hAnsi="Times New Roman"/>
          <w:sz w:val="24"/>
          <w:szCs w:val="24"/>
          <w:lang w:val="ro-RO"/>
        </w:rPr>
        <w:t xml:space="preserve">Legea nr. 75/2015 </w:t>
      </w:r>
      <w:r w:rsidRPr="00877834">
        <w:rPr>
          <w:rFonts w:ascii="Times New Roman" w:hAnsi="Times New Roman"/>
          <w:bCs/>
          <w:sz w:val="24"/>
          <w:szCs w:val="24"/>
        </w:rPr>
        <w:t xml:space="preserve">cu </w:t>
      </w:r>
      <w:proofErr w:type="spellStart"/>
      <w:r w:rsidRPr="00877834">
        <w:rPr>
          <w:rFonts w:ascii="Times New Roman" w:hAnsi="Times New Roman"/>
          <w:bCs/>
          <w:sz w:val="24"/>
          <w:szCs w:val="24"/>
        </w:rPr>
        <w:t>privire</w:t>
      </w:r>
      <w:proofErr w:type="spellEnd"/>
      <w:r w:rsidRPr="00877834">
        <w:rPr>
          <w:rFonts w:ascii="Times New Roman" w:hAnsi="Times New Roman"/>
          <w:bCs/>
          <w:sz w:val="24"/>
          <w:szCs w:val="24"/>
        </w:rPr>
        <w:t xml:space="preserve"> la </w:t>
      </w:r>
      <w:proofErr w:type="spellStart"/>
      <w:r w:rsidRPr="00877834">
        <w:rPr>
          <w:rFonts w:ascii="Times New Roman" w:hAnsi="Times New Roman"/>
          <w:bCs/>
          <w:sz w:val="24"/>
          <w:szCs w:val="24"/>
        </w:rPr>
        <w:t>locuinţe</w:t>
      </w:r>
      <w:proofErr w:type="spellEnd"/>
      <w:r w:rsidRPr="00877834">
        <w:rPr>
          <w:rFonts w:ascii="Times New Roman" w:hAnsi="Times New Roman"/>
          <w:bCs/>
          <w:sz w:val="24"/>
          <w:szCs w:val="24"/>
        </w:rPr>
        <w:t xml:space="preserve">, </w:t>
      </w:r>
      <w:r w:rsidRPr="00877834">
        <w:rPr>
          <w:rFonts w:ascii="Times New Roman" w:hAnsi="Times New Roman"/>
          <w:sz w:val="24"/>
          <w:szCs w:val="24"/>
          <w:lang w:val="ro-RO"/>
        </w:rPr>
        <w:t>Hotărârii Guvernului nr. 447/2017 pentru aprobarea Regulamentului cu privire la evidența, modul de atribuire și folosire a locuințelor sociale;</w:t>
      </w:r>
      <w:r w:rsidRPr="00877834">
        <w:rPr>
          <w:sz w:val="24"/>
          <w:szCs w:val="24"/>
          <w:lang w:val="ro-RO"/>
        </w:rPr>
        <w:t xml:space="preserve"> </w:t>
      </w:r>
      <w:r w:rsidRPr="00877834">
        <w:rPr>
          <w:rFonts w:ascii="Times New Roman" w:hAnsi="Times New Roman"/>
          <w:sz w:val="24"/>
          <w:szCs w:val="24"/>
          <w:lang w:val="ro-RO"/>
        </w:rPr>
        <w:t>Decizia nr. 1/20 din 19.03.2015 „</w:t>
      </w:r>
      <w:r w:rsidRPr="00877834">
        <w:rPr>
          <w:rFonts w:ascii="Times New Roman" w:hAnsi="Times New Roman"/>
          <w:bCs/>
          <w:sz w:val="24"/>
          <w:szCs w:val="24"/>
          <w:lang w:val="ro-RO"/>
        </w:rPr>
        <w:t xml:space="preserve">Cu privire la confirmarea listei beneficiarilor de locuinţe sociale (Blocul din str. Independenţei, </w:t>
      </w:r>
      <w:smartTag w:uri="urn:schemas-microsoft-com:office:smarttags" w:element="metricconverter">
        <w:smartTagPr>
          <w:attr w:name="ProductID" w:val="75 A"/>
        </w:smartTagPr>
        <w:r w:rsidRPr="00877834">
          <w:rPr>
            <w:rFonts w:ascii="Times New Roman" w:hAnsi="Times New Roman"/>
            <w:bCs/>
            <w:sz w:val="24"/>
            <w:szCs w:val="24"/>
            <w:lang w:val="ro-RO"/>
          </w:rPr>
          <w:t>75 A</w:t>
        </w:r>
      </w:smartTag>
      <w:r w:rsidRPr="00877834">
        <w:rPr>
          <w:rFonts w:ascii="Times New Roman" w:hAnsi="Times New Roman"/>
          <w:bCs/>
          <w:sz w:val="24"/>
          <w:szCs w:val="24"/>
          <w:lang w:val="ro-RO"/>
        </w:rPr>
        <w:t xml:space="preserve"> or. </w:t>
      </w:r>
      <w:r w:rsidRPr="00877834">
        <w:rPr>
          <w:rFonts w:ascii="Times New Roman" w:hAnsi="Times New Roman"/>
          <w:bCs/>
          <w:sz w:val="24"/>
          <w:szCs w:val="24"/>
          <w:lang w:val="it-IT"/>
        </w:rPr>
        <w:t xml:space="preserve">Sîngerei) cu modificările ulterioare, </w:t>
      </w:r>
      <w:r w:rsidRPr="00877834">
        <w:rPr>
          <w:rFonts w:ascii="Times New Roman" w:hAnsi="Times New Roman"/>
          <w:sz w:val="24"/>
          <w:szCs w:val="24"/>
          <w:lang w:val="ro-RO"/>
        </w:rPr>
        <w:t xml:space="preserve">Decizia nr. 5/17 din 29.06.2023 „Cu privire la aprobarea Regulamentului de funcționare a Comisiei consultative pentru domeniul locuințelor a Consiliului Raional Sîngerei și modul de atribuire a locuințelor sociale în raionul Sîngerei”, cu modificările ulterioare, </w:t>
      </w:r>
      <w:r w:rsidRPr="00877834">
        <w:rPr>
          <w:rFonts w:ascii="Times New Roman" w:hAnsi="Times New Roman"/>
          <w:sz w:val="24"/>
          <w:szCs w:val="24"/>
          <w:lang w:val="it-IT"/>
        </w:rPr>
        <w:t xml:space="preserve">Procesul-Verbal nr. 4 din 18.07.2025 al Comisiei </w:t>
      </w:r>
      <w:r w:rsidRPr="00877834">
        <w:rPr>
          <w:rFonts w:ascii="Times New Roman" w:hAnsi="Times New Roman"/>
          <w:sz w:val="24"/>
          <w:szCs w:val="24"/>
        </w:rPr>
        <w:t xml:space="preserve">consultative </w:t>
      </w:r>
      <w:proofErr w:type="spellStart"/>
      <w:r w:rsidRPr="00877834">
        <w:rPr>
          <w:rFonts w:ascii="Times New Roman" w:hAnsi="Times New Roman"/>
          <w:sz w:val="24"/>
          <w:szCs w:val="24"/>
        </w:rPr>
        <w:t>pentru</w:t>
      </w:r>
      <w:proofErr w:type="spellEnd"/>
      <w:r w:rsidRPr="00877834">
        <w:rPr>
          <w:rFonts w:ascii="Times New Roman" w:hAnsi="Times New Roman"/>
          <w:sz w:val="24"/>
          <w:szCs w:val="24"/>
        </w:rPr>
        <w:t xml:space="preserve"> </w:t>
      </w:r>
      <w:proofErr w:type="spellStart"/>
      <w:r w:rsidRPr="00877834">
        <w:rPr>
          <w:rFonts w:ascii="Times New Roman" w:hAnsi="Times New Roman"/>
          <w:sz w:val="24"/>
          <w:szCs w:val="24"/>
        </w:rPr>
        <w:t>domeniul</w:t>
      </w:r>
      <w:proofErr w:type="spellEnd"/>
      <w:r w:rsidRPr="00877834">
        <w:rPr>
          <w:rFonts w:ascii="Times New Roman" w:hAnsi="Times New Roman"/>
          <w:sz w:val="24"/>
          <w:szCs w:val="24"/>
        </w:rPr>
        <w:t xml:space="preserve"> </w:t>
      </w:r>
      <w:proofErr w:type="spellStart"/>
      <w:r w:rsidRPr="00877834">
        <w:rPr>
          <w:rFonts w:ascii="Times New Roman" w:hAnsi="Times New Roman"/>
          <w:sz w:val="24"/>
          <w:szCs w:val="24"/>
        </w:rPr>
        <w:t>locuințelor</w:t>
      </w:r>
      <w:proofErr w:type="spellEnd"/>
      <w:r w:rsidRPr="00877834">
        <w:rPr>
          <w:rFonts w:ascii="Times New Roman" w:hAnsi="Times New Roman"/>
          <w:sz w:val="24"/>
          <w:szCs w:val="24"/>
          <w:lang w:val="it-IT"/>
        </w:rPr>
        <w:t>,</w:t>
      </w:r>
    </w:p>
    <w:p w14:paraId="72E5145D" w14:textId="77777777" w:rsidR="0076611B" w:rsidRPr="00877834" w:rsidRDefault="0076611B" w:rsidP="0076611B">
      <w:pPr>
        <w:pStyle w:val="11"/>
        <w:tabs>
          <w:tab w:val="left" w:pos="0"/>
          <w:tab w:val="left" w:pos="567"/>
        </w:tabs>
        <w:ind w:firstLine="567"/>
        <w:jc w:val="both"/>
        <w:rPr>
          <w:b/>
          <w:sz w:val="24"/>
          <w:szCs w:val="24"/>
          <w:lang w:val="ro-RO"/>
        </w:rPr>
      </w:pPr>
      <w:r w:rsidRPr="00877834">
        <w:rPr>
          <w:rFonts w:ascii="Times New Roman" w:hAnsi="Times New Roman"/>
          <w:b/>
          <w:sz w:val="24"/>
          <w:szCs w:val="24"/>
          <w:lang w:val="ro-RO"/>
        </w:rPr>
        <w:t>Consiliul raional,</w:t>
      </w:r>
      <w:r w:rsidRPr="00877834">
        <w:rPr>
          <w:b/>
          <w:sz w:val="24"/>
          <w:szCs w:val="24"/>
          <w:lang w:val="ro-RO"/>
        </w:rPr>
        <w:t xml:space="preserve">  </w:t>
      </w:r>
    </w:p>
    <w:p w14:paraId="594B2B38" w14:textId="77777777" w:rsidR="0076611B" w:rsidRPr="00877834" w:rsidRDefault="0076611B" w:rsidP="0076611B">
      <w:pPr>
        <w:pStyle w:val="11"/>
        <w:tabs>
          <w:tab w:val="left" w:pos="0"/>
        </w:tabs>
        <w:jc w:val="center"/>
        <w:rPr>
          <w:rFonts w:ascii="Times New Roman" w:hAnsi="Times New Roman"/>
          <w:b/>
          <w:sz w:val="24"/>
          <w:szCs w:val="24"/>
          <w:lang w:val="ro-RO"/>
        </w:rPr>
      </w:pPr>
      <w:r w:rsidRPr="00877834">
        <w:rPr>
          <w:rFonts w:ascii="Times New Roman" w:hAnsi="Times New Roman"/>
          <w:b/>
          <w:sz w:val="24"/>
          <w:szCs w:val="24"/>
          <w:lang w:val="ro-RO"/>
        </w:rPr>
        <w:t>D E C I D E:</w:t>
      </w:r>
    </w:p>
    <w:p w14:paraId="33C5F1DD" w14:textId="350B2518" w:rsidR="0076611B" w:rsidRPr="00877834" w:rsidRDefault="0076611B" w:rsidP="0076611B">
      <w:pPr>
        <w:pStyle w:val="a3"/>
        <w:numPr>
          <w:ilvl w:val="0"/>
          <w:numId w:val="33"/>
        </w:numPr>
        <w:tabs>
          <w:tab w:val="left" w:pos="0"/>
          <w:tab w:val="left" w:pos="851"/>
        </w:tabs>
        <w:ind w:left="0" w:firstLine="567"/>
        <w:contextualSpacing/>
        <w:jc w:val="both"/>
        <w:rPr>
          <w:lang w:val="ro-RO"/>
        </w:rPr>
      </w:pPr>
      <w:r w:rsidRPr="00877834">
        <w:rPr>
          <w:lang w:val="ro-RO"/>
        </w:rPr>
        <w:t>Se acceptă scoaterea de la evidență a beneficiarei de</w:t>
      </w:r>
      <w:r w:rsidRPr="00877834">
        <w:rPr>
          <w:shd w:val="clear" w:color="auto" w:fill="FFFFFF"/>
          <w:lang w:val="en-US"/>
        </w:rPr>
        <w:t xml:space="preserve"> </w:t>
      </w:r>
      <w:proofErr w:type="spellStart"/>
      <w:r w:rsidRPr="00877834">
        <w:rPr>
          <w:shd w:val="clear" w:color="auto" w:fill="FFFFFF"/>
          <w:lang w:val="en-US"/>
        </w:rPr>
        <w:t>locuinţă</w:t>
      </w:r>
      <w:proofErr w:type="spellEnd"/>
      <w:r w:rsidRPr="00877834">
        <w:rPr>
          <w:shd w:val="clear" w:color="auto" w:fill="FFFFFF"/>
          <w:lang w:val="en-US"/>
        </w:rPr>
        <w:t xml:space="preserve"> </w:t>
      </w:r>
      <w:proofErr w:type="spellStart"/>
      <w:r w:rsidRPr="00877834">
        <w:rPr>
          <w:shd w:val="clear" w:color="auto" w:fill="FFFFFF"/>
          <w:lang w:val="en-US"/>
        </w:rPr>
        <w:t>socială</w:t>
      </w:r>
      <w:proofErr w:type="spellEnd"/>
      <w:r w:rsidRPr="00877834">
        <w:rPr>
          <w:shd w:val="clear" w:color="auto" w:fill="FFFFFF"/>
          <w:lang w:val="en-US"/>
        </w:rPr>
        <w:t xml:space="preserve"> -</w:t>
      </w:r>
      <w:r w:rsidR="001800AD">
        <w:rPr>
          <w:shd w:val="clear" w:color="auto" w:fill="FFFFFF"/>
          <w:lang w:val="en-US"/>
        </w:rPr>
        <w:t>_____________</w:t>
      </w:r>
      <w:r w:rsidRPr="00877834">
        <w:rPr>
          <w:shd w:val="clear" w:color="auto" w:fill="FFFFFF"/>
          <w:lang w:val="en-US"/>
        </w:rPr>
        <w:t>,</w:t>
      </w:r>
      <w:r w:rsidRPr="00877834">
        <w:rPr>
          <w:lang w:val="ro-RO"/>
        </w:rPr>
        <w:t xml:space="preserve"> în baza solicitării acesteia din </w:t>
      </w:r>
      <w:r w:rsidRPr="00877834">
        <w:rPr>
          <w:lang w:val="en-US"/>
        </w:rPr>
        <w:t xml:space="preserve">19.03.2025, cu </w:t>
      </w:r>
      <w:proofErr w:type="spellStart"/>
      <w:r w:rsidRPr="00877834">
        <w:rPr>
          <w:lang w:val="en-US"/>
        </w:rPr>
        <w:t>excluderea</w:t>
      </w:r>
      <w:proofErr w:type="spellEnd"/>
      <w:r w:rsidRPr="00877834">
        <w:rPr>
          <w:lang w:val="en-US"/>
        </w:rPr>
        <w:t xml:space="preserve"> din</w:t>
      </w:r>
      <w:r w:rsidRPr="00877834">
        <w:rPr>
          <w:lang w:val="ro-RO"/>
        </w:rPr>
        <w:t xml:space="preserve"> Categoria „Familiile tinere, în sensul Legii nr. 215 din 29 iulie 2016 cu privire la tineret, care nu dispun de o locuință”.</w:t>
      </w:r>
    </w:p>
    <w:p w14:paraId="4BDC820D" w14:textId="77777777" w:rsidR="0076611B" w:rsidRPr="00877834" w:rsidRDefault="0076611B" w:rsidP="0076611B">
      <w:pPr>
        <w:pStyle w:val="a3"/>
        <w:numPr>
          <w:ilvl w:val="0"/>
          <w:numId w:val="33"/>
        </w:numPr>
        <w:tabs>
          <w:tab w:val="left" w:pos="0"/>
          <w:tab w:val="left" w:pos="851"/>
        </w:tabs>
        <w:ind w:left="0" w:firstLine="567"/>
        <w:contextualSpacing/>
        <w:jc w:val="both"/>
        <w:rPr>
          <w:lang w:val="ro-RO"/>
        </w:rPr>
      </w:pPr>
      <w:r w:rsidRPr="00877834">
        <w:rPr>
          <w:lang w:val="ro-RO"/>
        </w:rPr>
        <w:t>Se acceptă luarea în evidența persoanelor care au nevoie de locuințe sociale, atribuirea locuinței sociale și includerea în Categoria „Familiile tinere, în sensul Legii nr. 215 din 29 iulie 2016 cu privire la tineret, care nu dispun de o locuință”, după cum urmează:</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134"/>
        <w:gridCol w:w="1276"/>
        <w:gridCol w:w="1134"/>
        <w:gridCol w:w="1275"/>
        <w:gridCol w:w="1276"/>
        <w:gridCol w:w="992"/>
        <w:gridCol w:w="993"/>
        <w:gridCol w:w="992"/>
      </w:tblGrid>
      <w:tr w:rsidR="00877834" w:rsidRPr="00877834" w14:paraId="72A1EF59" w14:textId="77777777" w:rsidTr="0076611B">
        <w:trPr>
          <w:trHeight w:val="903"/>
        </w:trPr>
        <w:tc>
          <w:tcPr>
            <w:tcW w:w="1135" w:type="dxa"/>
          </w:tcPr>
          <w:p w14:paraId="65761399" w14:textId="77777777" w:rsidR="0076611B" w:rsidRPr="00877834" w:rsidRDefault="0076611B" w:rsidP="00627D25">
            <w:pPr>
              <w:jc w:val="center"/>
              <w:rPr>
                <w:sz w:val="20"/>
                <w:lang w:val="ro-RO"/>
              </w:rPr>
            </w:pPr>
            <w:r w:rsidRPr="00877834">
              <w:rPr>
                <w:sz w:val="20"/>
                <w:lang w:val="ro-RO"/>
              </w:rPr>
              <w:t xml:space="preserve">Numele, Prenum. </w:t>
            </w:r>
          </w:p>
          <w:p w14:paraId="7DDABD7A" w14:textId="77777777" w:rsidR="0076611B" w:rsidRPr="00877834" w:rsidRDefault="0076611B" w:rsidP="00627D25">
            <w:pPr>
              <w:jc w:val="center"/>
              <w:rPr>
                <w:sz w:val="20"/>
                <w:lang w:val="ro-RO"/>
              </w:rPr>
            </w:pPr>
            <w:r w:rsidRPr="00877834">
              <w:rPr>
                <w:sz w:val="20"/>
                <w:lang w:val="ro-RO"/>
              </w:rPr>
              <w:t>Solicitan-tului</w:t>
            </w:r>
          </w:p>
        </w:tc>
        <w:tc>
          <w:tcPr>
            <w:tcW w:w="1134" w:type="dxa"/>
          </w:tcPr>
          <w:p w14:paraId="4BA3FCE9" w14:textId="77777777" w:rsidR="0076611B" w:rsidRPr="00877834" w:rsidRDefault="0076611B" w:rsidP="00627D25">
            <w:pPr>
              <w:jc w:val="center"/>
              <w:rPr>
                <w:sz w:val="20"/>
                <w:lang w:val="ro-RO"/>
              </w:rPr>
            </w:pPr>
            <w:r w:rsidRPr="00877834">
              <w:rPr>
                <w:sz w:val="20"/>
                <w:lang w:val="ro-RO"/>
              </w:rPr>
              <w:t xml:space="preserve">Data </w:t>
            </w:r>
          </w:p>
          <w:p w14:paraId="6D2A5FC4" w14:textId="77777777" w:rsidR="0076611B" w:rsidRPr="00877834" w:rsidRDefault="0076611B" w:rsidP="00627D25">
            <w:pPr>
              <w:jc w:val="center"/>
              <w:rPr>
                <w:sz w:val="20"/>
                <w:lang w:val="ro-RO"/>
              </w:rPr>
            </w:pPr>
            <w:r w:rsidRPr="00877834">
              <w:rPr>
                <w:sz w:val="20"/>
                <w:lang w:val="ro-RO"/>
              </w:rPr>
              <w:t>naşterii</w:t>
            </w:r>
          </w:p>
        </w:tc>
        <w:tc>
          <w:tcPr>
            <w:tcW w:w="1276" w:type="dxa"/>
          </w:tcPr>
          <w:p w14:paraId="0DA8DC57" w14:textId="77777777" w:rsidR="0076611B" w:rsidRPr="00877834" w:rsidRDefault="0076611B" w:rsidP="00627D25">
            <w:pPr>
              <w:jc w:val="center"/>
              <w:rPr>
                <w:sz w:val="20"/>
                <w:lang w:val="ro-RO"/>
              </w:rPr>
            </w:pPr>
            <w:r w:rsidRPr="00877834">
              <w:rPr>
                <w:sz w:val="20"/>
                <w:lang w:val="ro-RO"/>
              </w:rPr>
              <w:t>Locul de Muncă</w:t>
            </w:r>
          </w:p>
        </w:tc>
        <w:tc>
          <w:tcPr>
            <w:tcW w:w="1134" w:type="dxa"/>
            <w:tcBorders>
              <w:right w:val="single" w:sz="4" w:space="0" w:color="auto"/>
            </w:tcBorders>
          </w:tcPr>
          <w:p w14:paraId="2219AC15" w14:textId="77777777" w:rsidR="0076611B" w:rsidRPr="00877834" w:rsidRDefault="0076611B" w:rsidP="00627D25">
            <w:pPr>
              <w:jc w:val="center"/>
              <w:rPr>
                <w:sz w:val="20"/>
                <w:lang w:val="ro-RO"/>
              </w:rPr>
            </w:pPr>
            <w:r w:rsidRPr="00877834">
              <w:rPr>
                <w:sz w:val="20"/>
                <w:lang w:val="ro-RO"/>
              </w:rPr>
              <w:t>Domiciliu</w:t>
            </w:r>
          </w:p>
        </w:tc>
        <w:tc>
          <w:tcPr>
            <w:tcW w:w="1275" w:type="dxa"/>
            <w:tcBorders>
              <w:left w:val="single" w:sz="4" w:space="0" w:color="auto"/>
            </w:tcBorders>
          </w:tcPr>
          <w:p w14:paraId="4DEB5721" w14:textId="77777777" w:rsidR="0076611B" w:rsidRPr="00877834" w:rsidRDefault="0076611B" w:rsidP="00627D25">
            <w:pPr>
              <w:jc w:val="center"/>
              <w:rPr>
                <w:sz w:val="20"/>
                <w:lang w:val="ro-RO"/>
              </w:rPr>
            </w:pPr>
            <w:r w:rsidRPr="00877834">
              <w:rPr>
                <w:sz w:val="20"/>
                <w:lang w:val="ro-RO"/>
              </w:rPr>
              <w:t xml:space="preserve">Componenţa Familiei </w:t>
            </w:r>
          </w:p>
        </w:tc>
        <w:tc>
          <w:tcPr>
            <w:tcW w:w="1276" w:type="dxa"/>
            <w:tcBorders>
              <w:right w:val="single" w:sz="4" w:space="0" w:color="auto"/>
            </w:tcBorders>
          </w:tcPr>
          <w:p w14:paraId="587A5AFD" w14:textId="77777777" w:rsidR="0076611B" w:rsidRPr="00877834" w:rsidRDefault="0076611B" w:rsidP="00627D25">
            <w:pPr>
              <w:jc w:val="center"/>
              <w:rPr>
                <w:sz w:val="20"/>
                <w:lang w:val="ro-RO"/>
              </w:rPr>
            </w:pPr>
            <w:r w:rsidRPr="00877834">
              <w:rPr>
                <w:sz w:val="20"/>
                <w:lang w:val="ro-RO"/>
              </w:rPr>
              <w:t>Suprafaţa locativă ce revine fiecărui membru de familie</w:t>
            </w:r>
          </w:p>
        </w:tc>
        <w:tc>
          <w:tcPr>
            <w:tcW w:w="992" w:type="dxa"/>
            <w:tcBorders>
              <w:right w:val="single" w:sz="4" w:space="0" w:color="auto"/>
            </w:tcBorders>
          </w:tcPr>
          <w:p w14:paraId="6901791E" w14:textId="77777777" w:rsidR="0076611B" w:rsidRPr="00877834" w:rsidRDefault="0076611B" w:rsidP="00627D25">
            <w:pPr>
              <w:jc w:val="center"/>
              <w:rPr>
                <w:sz w:val="20"/>
                <w:lang w:val="ro-RO"/>
              </w:rPr>
            </w:pPr>
            <w:r w:rsidRPr="00877834">
              <w:rPr>
                <w:sz w:val="20"/>
                <w:lang w:val="ro-RO"/>
              </w:rPr>
              <w:t>Suprafaţa apartam. atribuit m2</w:t>
            </w:r>
          </w:p>
        </w:tc>
        <w:tc>
          <w:tcPr>
            <w:tcW w:w="993" w:type="dxa"/>
            <w:tcBorders>
              <w:left w:val="single" w:sz="4" w:space="0" w:color="auto"/>
              <w:right w:val="single" w:sz="4" w:space="0" w:color="auto"/>
            </w:tcBorders>
          </w:tcPr>
          <w:p w14:paraId="78907299" w14:textId="77777777" w:rsidR="0076611B" w:rsidRPr="00877834" w:rsidRDefault="0076611B" w:rsidP="00627D25">
            <w:pPr>
              <w:jc w:val="center"/>
              <w:rPr>
                <w:sz w:val="20"/>
                <w:lang w:val="ro-RO"/>
              </w:rPr>
            </w:pPr>
            <w:r w:rsidRPr="00877834">
              <w:rPr>
                <w:sz w:val="20"/>
                <w:lang w:val="ro-RO"/>
              </w:rPr>
              <w:t>Nr. de odăi atribuite</w:t>
            </w:r>
          </w:p>
          <w:p w14:paraId="58895DB4" w14:textId="77777777" w:rsidR="0076611B" w:rsidRPr="00877834" w:rsidRDefault="0076611B" w:rsidP="00627D25">
            <w:pPr>
              <w:jc w:val="center"/>
              <w:rPr>
                <w:sz w:val="20"/>
                <w:lang w:val="ro-RO"/>
              </w:rPr>
            </w:pPr>
          </w:p>
        </w:tc>
        <w:tc>
          <w:tcPr>
            <w:tcW w:w="992" w:type="dxa"/>
            <w:tcBorders>
              <w:left w:val="single" w:sz="4" w:space="0" w:color="auto"/>
            </w:tcBorders>
          </w:tcPr>
          <w:p w14:paraId="28DCA1A0" w14:textId="77777777" w:rsidR="0076611B" w:rsidRPr="00877834" w:rsidRDefault="0076611B" w:rsidP="00627D25">
            <w:pPr>
              <w:jc w:val="center"/>
              <w:rPr>
                <w:sz w:val="20"/>
                <w:lang w:val="ro-RO"/>
              </w:rPr>
            </w:pPr>
            <w:r w:rsidRPr="00877834">
              <w:rPr>
                <w:sz w:val="20"/>
                <w:lang w:val="ro-RO"/>
              </w:rPr>
              <w:t>Nr. apartam.</w:t>
            </w:r>
          </w:p>
          <w:p w14:paraId="33314BCC" w14:textId="77777777" w:rsidR="0076611B" w:rsidRPr="00877834" w:rsidRDefault="0076611B" w:rsidP="00627D25">
            <w:pPr>
              <w:jc w:val="center"/>
              <w:rPr>
                <w:sz w:val="20"/>
                <w:lang w:val="ro-RO"/>
              </w:rPr>
            </w:pPr>
            <w:r w:rsidRPr="00877834">
              <w:rPr>
                <w:sz w:val="20"/>
                <w:lang w:val="ro-RO"/>
              </w:rPr>
              <w:t xml:space="preserve">atribuit </w:t>
            </w:r>
          </w:p>
          <w:p w14:paraId="05358E54" w14:textId="77777777" w:rsidR="0076611B" w:rsidRPr="00877834" w:rsidRDefault="0076611B" w:rsidP="00627D25">
            <w:pPr>
              <w:jc w:val="center"/>
              <w:rPr>
                <w:sz w:val="20"/>
                <w:lang w:val="ro-RO"/>
              </w:rPr>
            </w:pPr>
          </w:p>
        </w:tc>
      </w:tr>
      <w:tr w:rsidR="00877834" w:rsidRPr="00877834" w14:paraId="6A6557A6" w14:textId="77777777" w:rsidTr="0076611B">
        <w:trPr>
          <w:trHeight w:val="860"/>
        </w:trPr>
        <w:tc>
          <w:tcPr>
            <w:tcW w:w="1135" w:type="dxa"/>
          </w:tcPr>
          <w:p w14:paraId="49682A6F" w14:textId="0531B41D" w:rsidR="0076611B" w:rsidRPr="00877834" w:rsidRDefault="001800AD" w:rsidP="00627D25">
            <w:pPr>
              <w:jc w:val="center"/>
              <w:rPr>
                <w:b/>
                <w:sz w:val="20"/>
                <w:lang w:val="ro-RO"/>
              </w:rPr>
            </w:pPr>
            <w:r>
              <w:rPr>
                <w:b/>
                <w:sz w:val="20"/>
                <w:lang w:val="ro-RO"/>
              </w:rPr>
              <w:t>_________</w:t>
            </w:r>
          </w:p>
        </w:tc>
        <w:tc>
          <w:tcPr>
            <w:tcW w:w="1134" w:type="dxa"/>
          </w:tcPr>
          <w:p w14:paraId="3C30BCF7" w14:textId="77777777" w:rsidR="0076611B" w:rsidRPr="00877834" w:rsidRDefault="0076611B" w:rsidP="00627D25">
            <w:pPr>
              <w:jc w:val="center"/>
              <w:rPr>
                <w:b/>
                <w:sz w:val="20"/>
                <w:lang w:val="ro-RO"/>
              </w:rPr>
            </w:pPr>
            <w:r w:rsidRPr="00877834">
              <w:rPr>
                <w:b/>
                <w:sz w:val="20"/>
                <w:lang w:val="ro-RO"/>
              </w:rPr>
              <w:t>11.12.2001</w:t>
            </w:r>
          </w:p>
        </w:tc>
        <w:tc>
          <w:tcPr>
            <w:tcW w:w="1276" w:type="dxa"/>
          </w:tcPr>
          <w:p w14:paraId="34CE2500" w14:textId="7AA23B17" w:rsidR="0076611B" w:rsidRPr="00877834" w:rsidRDefault="001800AD" w:rsidP="00627D25">
            <w:pPr>
              <w:jc w:val="center"/>
              <w:rPr>
                <w:b/>
                <w:sz w:val="20"/>
                <w:lang w:val="ro-RO"/>
              </w:rPr>
            </w:pPr>
            <w:r>
              <w:rPr>
                <w:b/>
                <w:sz w:val="20"/>
                <w:lang w:val="ro-RO"/>
              </w:rPr>
              <w:t>__________</w:t>
            </w:r>
          </w:p>
        </w:tc>
        <w:tc>
          <w:tcPr>
            <w:tcW w:w="1134" w:type="dxa"/>
            <w:tcBorders>
              <w:right w:val="single" w:sz="4" w:space="0" w:color="auto"/>
            </w:tcBorders>
          </w:tcPr>
          <w:p w14:paraId="636E3F99" w14:textId="0878505D" w:rsidR="0076611B" w:rsidRPr="00877834" w:rsidRDefault="001800AD" w:rsidP="00627D25">
            <w:pPr>
              <w:jc w:val="center"/>
              <w:rPr>
                <w:b/>
                <w:sz w:val="20"/>
                <w:lang w:val="ro-RO"/>
              </w:rPr>
            </w:pPr>
            <w:r>
              <w:rPr>
                <w:b/>
                <w:sz w:val="20"/>
                <w:lang w:val="ro-RO"/>
              </w:rPr>
              <w:t>_________</w:t>
            </w:r>
          </w:p>
        </w:tc>
        <w:tc>
          <w:tcPr>
            <w:tcW w:w="1275" w:type="dxa"/>
            <w:tcBorders>
              <w:left w:val="single" w:sz="4" w:space="0" w:color="auto"/>
            </w:tcBorders>
          </w:tcPr>
          <w:p w14:paraId="178ABF2E" w14:textId="77777777" w:rsidR="0076611B" w:rsidRPr="00877834" w:rsidRDefault="0076611B" w:rsidP="00627D25">
            <w:pPr>
              <w:jc w:val="center"/>
              <w:rPr>
                <w:b/>
                <w:sz w:val="20"/>
                <w:u w:val="single"/>
                <w:lang w:val="ro-RO"/>
              </w:rPr>
            </w:pPr>
            <w:r w:rsidRPr="00877834">
              <w:rPr>
                <w:b/>
                <w:sz w:val="20"/>
                <w:u w:val="single"/>
                <w:lang w:val="ro-RO"/>
              </w:rPr>
              <w:t>2 membri</w:t>
            </w:r>
          </w:p>
          <w:p w14:paraId="40D4FF15" w14:textId="77777777" w:rsidR="0076611B" w:rsidRPr="00877834" w:rsidRDefault="0076611B" w:rsidP="00627D25">
            <w:pPr>
              <w:jc w:val="center"/>
              <w:rPr>
                <w:b/>
                <w:sz w:val="20"/>
                <w:lang w:val="ro-RO"/>
              </w:rPr>
            </w:pPr>
          </w:p>
        </w:tc>
        <w:tc>
          <w:tcPr>
            <w:tcW w:w="1276" w:type="dxa"/>
            <w:tcBorders>
              <w:right w:val="single" w:sz="4" w:space="0" w:color="auto"/>
            </w:tcBorders>
          </w:tcPr>
          <w:p w14:paraId="464AAB62" w14:textId="77777777" w:rsidR="0076611B" w:rsidRPr="00877834" w:rsidRDefault="0076611B" w:rsidP="00627D25">
            <w:pPr>
              <w:jc w:val="center"/>
              <w:rPr>
                <w:b/>
                <w:sz w:val="20"/>
                <w:vertAlign w:val="superscript"/>
                <w:lang w:val="ro-RO"/>
              </w:rPr>
            </w:pPr>
            <w:r w:rsidRPr="00877834">
              <w:rPr>
                <w:b/>
                <w:sz w:val="20"/>
                <w:lang w:val="it-IT"/>
              </w:rPr>
              <w:t>Nu depășește normă prevăzută de legislație</w:t>
            </w:r>
          </w:p>
        </w:tc>
        <w:tc>
          <w:tcPr>
            <w:tcW w:w="992" w:type="dxa"/>
            <w:tcBorders>
              <w:right w:val="single" w:sz="4" w:space="0" w:color="auto"/>
            </w:tcBorders>
          </w:tcPr>
          <w:p w14:paraId="399DB7E0" w14:textId="77777777" w:rsidR="0076611B" w:rsidRPr="00877834" w:rsidRDefault="0076611B" w:rsidP="00627D25">
            <w:pPr>
              <w:jc w:val="center"/>
              <w:rPr>
                <w:b/>
                <w:sz w:val="20"/>
                <w:lang w:val="ro-RO"/>
              </w:rPr>
            </w:pPr>
            <w:r w:rsidRPr="00877834">
              <w:rPr>
                <w:b/>
                <w:sz w:val="20"/>
                <w:lang w:val="ro-RO"/>
              </w:rPr>
              <w:t>32,7</w:t>
            </w:r>
          </w:p>
        </w:tc>
        <w:tc>
          <w:tcPr>
            <w:tcW w:w="993" w:type="dxa"/>
            <w:tcBorders>
              <w:left w:val="single" w:sz="4" w:space="0" w:color="auto"/>
              <w:right w:val="single" w:sz="4" w:space="0" w:color="auto"/>
            </w:tcBorders>
          </w:tcPr>
          <w:p w14:paraId="72A3EE14" w14:textId="77777777" w:rsidR="0076611B" w:rsidRPr="00877834" w:rsidRDefault="0076611B" w:rsidP="00627D25">
            <w:pPr>
              <w:jc w:val="center"/>
              <w:rPr>
                <w:b/>
                <w:sz w:val="20"/>
                <w:lang w:val="ro-RO"/>
              </w:rPr>
            </w:pPr>
            <w:r w:rsidRPr="00877834">
              <w:rPr>
                <w:b/>
                <w:sz w:val="20"/>
                <w:lang w:val="ro-RO"/>
              </w:rPr>
              <w:t>1</w:t>
            </w:r>
          </w:p>
        </w:tc>
        <w:tc>
          <w:tcPr>
            <w:tcW w:w="992" w:type="dxa"/>
            <w:tcBorders>
              <w:left w:val="single" w:sz="4" w:space="0" w:color="auto"/>
            </w:tcBorders>
          </w:tcPr>
          <w:p w14:paraId="15F17013" w14:textId="77777777" w:rsidR="0076611B" w:rsidRPr="00877834" w:rsidRDefault="0076611B" w:rsidP="00627D25">
            <w:pPr>
              <w:jc w:val="center"/>
              <w:rPr>
                <w:b/>
                <w:sz w:val="20"/>
                <w:lang w:val="ro-RO"/>
              </w:rPr>
            </w:pPr>
            <w:r w:rsidRPr="00877834">
              <w:rPr>
                <w:b/>
                <w:sz w:val="20"/>
                <w:lang w:val="ro-RO"/>
              </w:rPr>
              <w:t>11</w:t>
            </w:r>
          </w:p>
        </w:tc>
      </w:tr>
    </w:tbl>
    <w:p w14:paraId="5A62223C" w14:textId="5F501F08" w:rsidR="0076611B" w:rsidRPr="00877834" w:rsidRDefault="0076611B" w:rsidP="0076611B">
      <w:pPr>
        <w:pStyle w:val="a3"/>
        <w:numPr>
          <w:ilvl w:val="0"/>
          <w:numId w:val="35"/>
        </w:numPr>
        <w:tabs>
          <w:tab w:val="clear" w:pos="928"/>
          <w:tab w:val="num" w:pos="0"/>
          <w:tab w:val="left" w:pos="142"/>
          <w:tab w:val="num" w:pos="426"/>
          <w:tab w:val="left" w:pos="709"/>
          <w:tab w:val="left" w:pos="851"/>
        </w:tabs>
        <w:ind w:left="0" w:firstLine="567"/>
        <w:jc w:val="both"/>
        <w:rPr>
          <w:lang w:val="fr-FR"/>
        </w:rPr>
      </w:pPr>
      <w:r w:rsidRPr="00877834">
        <w:rPr>
          <w:lang w:val="en-US"/>
        </w:rPr>
        <w:t xml:space="preserve">Se </w:t>
      </w:r>
      <w:proofErr w:type="spellStart"/>
      <w:r w:rsidRPr="00877834">
        <w:rPr>
          <w:lang w:val="en-US"/>
        </w:rPr>
        <w:t>abrogă</w:t>
      </w:r>
      <w:proofErr w:type="spellEnd"/>
      <w:r w:rsidRPr="00877834">
        <w:rPr>
          <w:lang w:val="en-US"/>
        </w:rPr>
        <w:t xml:space="preserve"> </w:t>
      </w:r>
      <w:proofErr w:type="spellStart"/>
      <w:r w:rsidRPr="00877834">
        <w:rPr>
          <w:lang w:val="en-US"/>
        </w:rPr>
        <w:t>în</w:t>
      </w:r>
      <w:proofErr w:type="spellEnd"/>
      <w:r w:rsidRPr="00877834">
        <w:rPr>
          <w:lang w:val="en-US"/>
        </w:rPr>
        <w:t xml:space="preserve"> </w:t>
      </w:r>
      <w:proofErr w:type="spellStart"/>
      <w:r w:rsidRPr="00877834">
        <w:rPr>
          <w:lang w:val="en-US"/>
        </w:rPr>
        <w:t>totalitate</w:t>
      </w:r>
      <w:proofErr w:type="spellEnd"/>
      <w:r w:rsidRPr="00877834">
        <w:rPr>
          <w:lang w:val="en-US"/>
        </w:rPr>
        <w:t xml:space="preserve"> p</w:t>
      </w:r>
      <w:r w:rsidRPr="00877834">
        <w:rPr>
          <w:lang w:val="ro-RO"/>
        </w:rPr>
        <w:t xml:space="preserve">ct. </w:t>
      </w:r>
      <w:r w:rsidRPr="00877834">
        <w:rPr>
          <w:lang w:val="en-US"/>
        </w:rPr>
        <w:t xml:space="preserve">4 al </w:t>
      </w:r>
      <w:proofErr w:type="spellStart"/>
      <w:r w:rsidRPr="00877834">
        <w:rPr>
          <w:lang w:val="en-US"/>
        </w:rPr>
        <w:t>Deciziei</w:t>
      </w:r>
      <w:proofErr w:type="spellEnd"/>
      <w:r w:rsidRPr="00877834">
        <w:rPr>
          <w:lang w:val="en-US"/>
        </w:rPr>
        <w:t xml:space="preserve"> nr. 2/4 din 04.04.2025 „Cu </w:t>
      </w:r>
      <w:proofErr w:type="spellStart"/>
      <w:r w:rsidRPr="00877834">
        <w:rPr>
          <w:lang w:val="en-US"/>
        </w:rPr>
        <w:t>privire</w:t>
      </w:r>
      <w:proofErr w:type="spellEnd"/>
      <w:r w:rsidRPr="00877834">
        <w:rPr>
          <w:lang w:val="en-US"/>
        </w:rPr>
        <w:t xml:space="preserve"> la </w:t>
      </w:r>
      <w:proofErr w:type="spellStart"/>
      <w:r w:rsidRPr="00877834">
        <w:rPr>
          <w:lang w:val="en-US"/>
        </w:rPr>
        <w:t>evidența</w:t>
      </w:r>
      <w:proofErr w:type="spellEnd"/>
      <w:r w:rsidRPr="00877834">
        <w:rPr>
          <w:lang w:val="en-US"/>
        </w:rPr>
        <w:t xml:space="preserve"> </w:t>
      </w:r>
      <w:proofErr w:type="spellStart"/>
      <w:r w:rsidRPr="00877834">
        <w:rPr>
          <w:lang w:val="en-US"/>
        </w:rPr>
        <w:t>persoanelor</w:t>
      </w:r>
      <w:proofErr w:type="spellEnd"/>
      <w:r w:rsidRPr="00877834">
        <w:rPr>
          <w:lang w:val="en-US"/>
        </w:rPr>
        <w:t xml:space="preserve"> care </w:t>
      </w:r>
      <w:proofErr w:type="spellStart"/>
      <w:r w:rsidRPr="00877834">
        <w:rPr>
          <w:lang w:val="en-US"/>
        </w:rPr>
        <w:t>solicită</w:t>
      </w:r>
      <w:proofErr w:type="spellEnd"/>
      <w:r w:rsidRPr="00877834">
        <w:rPr>
          <w:lang w:val="en-US"/>
        </w:rPr>
        <w:t xml:space="preserve"> </w:t>
      </w:r>
      <w:proofErr w:type="spellStart"/>
      <w:r w:rsidRPr="00877834">
        <w:rPr>
          <w:lang w:val="en-US"/>
        </w:rPr>
        <w:t>locuință</w:t>
      </w:r>
      <w:proofErr w:type="spellEnd"/>
      <w:r w:rsidRPr="00877834">
        <w:rPr>
          <w:lang w:val="en-US"/>
        </w:rPr>
        <w:t xml:space="preserve"> </w:t>
      </w:r>
      <w:proofErr w:type="spellStart"/>
      <w:r w:rsidRPr="00877834">
        <w:rPr>
          <w:lang w:val="en-US"/>
        </w:rPr>
        <w:t>socială</w:t>
      </w:r>
      <w:proofErr w:type="spellEnd"/>
      <w:r w:rsidRPr="00877834">
        <w:rPr>
          <w:lang w:val="en-US"/>
        </w:rPr>
        <w:t xml:space="preserve"> </w:t>
      </w:r>
      <w:proofErr w:type="spellStart"/>
      <w:r w:rsidRPr="00877834">
        <w:rPr>
          <w:lang w:val="en-US"/>
        </w:rPr>
        <w:t>şi</w:t>
      </w:r>
      <w:proofErr w:type="spellEnd"/>
      <w:r w:rsidRPr="00877834">
        <w:rPr>
          <w:lang w:val="en-US"/>
        </w:rPr>
        <w:t xml:space="preserve"> </w:t>
      </w:r>
      <w:proofErr w:type="spellStart"/>
      <w:r w:rsidRPr="00877834">
        <w:rPr>
          <w:lang w:val="en-US"/>
        </w:rPr>
        <w:t>atribuirea</w:t>
      </w:r>
      <w:proofErr w:type="spellEnd"/>
      <w:r w:rsidRPr="00877834">
        <w:rPr>
          <w:lang w:val="en-US"/>
        </w:rPr>
        <w:t xml:space="preserve"> </w:t>
      </w:r>
      <w:proofErr w:type="spellStart"/>
      <w:r w:rsidRPr="00877834">
        <w:rPr>
          <w:lang w:val="en-US"/>
        </w:rPr>
        <w:t>locuințelor</w:t>
      </w:r>
      <w:proofErr w:type="spellEnd"/>
      <w:r w:rsidRPr="00877834">
        <w:rPr>
          <w:lang w:val="en-US"/>
        </w:rPr>
        <w:t xml:space="preserve"> </w:t>
      </w:r>
      <w:proofErr w:type="spellStart"/>
      <w:r w:rsidRPr="00877834">
        <w:rPr>
          <w:lang w:val="en-US"/>
        </w:rPr>
        <w:t>sociale</w:t>
      </w:r>
      <w:proofErr w:type="spellEnd"/>
      <w:r w:rsidRPr="00877834">
        <w:rPr>
          <w:lang w:val="en-US"/>
        </w:rPr>
        <w:t xml:space="preserve"> </w:t>
      </w:r>
      <w:proofErr w:type="spellStart"/>
      <w:r w:rsidRPr="00877834">
        <w:rPr>
          <w:lang w:val="en-US"/>
        </w:rPr>
        <w:t>în</w:t>
      </w:r>
      <w:proofErr w:type="spellEnd"/>
      <w:r w:rsidRPr="00877834">
        <w:rPr>
          <w:lang w:val="en-US"/>
        </w:rPr>
        <w:t xml:space="preserve"> </w:t>
      </w:r>
      <w:proofErr w:type="spellStart"/>
      <w:r w:rsidRPr="00877834">
        <w:rPr>
          <w:lang w:val="en-US"/>
        </w:rPr>
        <w:t>Blocul</w:t>
      </w:r>
      <w:proofErr w:type="spellEnd"/>
      <w:r w:rsidRPr="00877834">
        <w:rPr>
          <w:lang w:val="en-US"/>
        </w:rPr>
        <w:t xml:space="preserve"> din str. </w:t>
      </w:r>
      <w:proofErr w:type="spellStart"/>
      <w:r w:rsidRPr="00877834">
        <w:rPr>
          <w:lang w:val="en-US"/>
        </w:rPr>
        <w:t>Independenţei</w:t>
      </w:r>
      <w:proofErr w:type="spellEnd"/>
      <w:r w:rsidRPr="00877834">
        <w:rPr>
          <w:lang w:val="en-US"/>
        </w:rPr>
        <w:t xml:space="preserve">, 75 A or. </w:t>
      </w:r>
      <w:proofErr w:type="spellStart"/>
      <w:r w:rsidRPr="00877834">
        <w:rPr>
          <w:lang w:val="en-US"/>
        </w:rPr>
        <w:t>Sîngerei</w:t>
      </w:r>
      <w:proofErr w:type="spellEnd"/>
      <w:r w:rsidRPr="00877834">
        <w:rPr>
          <w:lang w:val="en-US"/>
        </w:rPr>
        <w:t xml:space="preserve">”. </w:t>
      </w:r>
    </w:p>
    <w:p w14:paraId="01C83B4E" w14:textId="77777777" w:rsidR="0076611B" w:rsidRPr="00877834" w:rsidRDefault="0076611B" w:rsidP="0076611B">
      <w:pPr>
        <w:pStyle w:val="a3"/>
        <w:numPr>
          <w:ilvl w:val="0"/>
          <w:numId w:val="35"/>
        </w:numPr>
        <w:tabs>
          <w:tab w:val="num" w:pos="426"/>
          <w:tab w:val="left" w:pos="709"/>
          <w:tab w:val="left" w:pos="851"/>
        </w:tabs>
        <w:ind w:left="0" w:firstLine="567"/>
        <w:jc w:val="both"/>
        <w:rPr>
          <w:lang w:val="fr-FR"/>
        </w:rPr>
      </w:pPr>
      <w:r w:rsidRPr="00877834">
        <w:rPr>
          <w:lang w:val="en-US"/>
        </w:rPr>
        <w:t xml:space="preserve">Se </w:t>
      </w:r>
      <w:proofErr w:type="spellStart"/>
      <w:r w:rsidRPr="00877834">
        <w:rPr>
          <w:lang w:val="en-US"/>
        </w:rPr>
        <w:t>operează</w:t>
      </w:r>
      <w:proofErr w:type="spellEnd"/>
      <w:r w:rsidRPr="00877834">
        <w:rPr>
          <w:lang w:val="en-US"/>
        </w:rPr>
        <w:t xml:space="preserve"> </w:t>
      </w:r>
      <w:proofErr w:type="spellStart"/>
      <w:r w:rsidRPr="00877834">
        <w:rPr>
          <w:lang w:val="en-US"/>
        </w:rPr>
        <w:t>modificări</w:t>
      </w:r>
      <w:proofErr w:type="spellEnd"/>
      <w:r w:rsidRPr="00877834">
        <w:rPr>
          <w:lang w:val="en-US"/>
        </w:rPr>
        <w:t xml:space="preserve"> </w:t>
      </w:r>
      <w:proofErr w:type="spellStart"/>
      <w:r w:rsidRPr="00877834">
        <w:rPr>
          <w:lang w:val="en-US"/>
        </w:rPr>
        <w:t>și</w:t>
      </w:r>
      <w:proofErr w:type="spellEnd"/>
      <w:r w:rsidRPr="00877834">
        <w:rPr>
          <w:lang w:val="en-US"/>
        </w:rPr>
        <w:t xml:space="preserve"> </w:t>
      </w:r>
      <w:proofErr w:type="spellStart"/>
      <w:r w:rsidRPr="00877834">
        <w:rPr>
          <w:lang w:val="en-US"/>
        </w:rPr>
        <w:t>completări</w:t>
      </w:r>
      <w:proofErr w:type="spellEnd"/>
      <w:r w:rsidRPr="00877834">
        <w:rPr>
          <w:lang w:val="en-US"/>
        </w:rPr>
        <w:t xml:space="preserve"> la </w:t>
      </w:r>
      <w:proofErr w:type="spellStart"/>
      <w:r w:rsidRPr="00877834">
        <w:rPr>
          <w:lang w:val="en-US"/>
        </w:rPr>
        <w:t>Anexa</w:t>
      </w:r>
      <w:proofErr w:type="spellEnd"/>
      <w:r w:rsidRPr="00877834">
        <w:rPr>
          <w:lang w:val="en-US"/>
        </w:rPr>
        <w:t xml:space="preserve"> nr. 1 a </w:t>
      </w:r>
      <w:proofErr w:type="spellStart"/>
      <w:r w:rsidRPr="00877834">
        <w:rPr>
          <w:lang w:val="en-US"/>
        </w:rPr>
        <w:t>Deciziei</w:t>
      </w:r>
      <w:proofErr w:type="spellEnd"/>
      <w:r w:rsidRPr="00877834">
        <w:rPr>
          <w:lang w:val="en-US"/>
        </w:rPr>
        <w:t xml:space="preserve"> nr. 1/20 din 19.03.2015 “Cu </w:t>
      </w:r>
      <w:proofErr w:type="spellStart"/>
      <w:r w:rsidRPr="00877834">
        <w:rPr>
          <w:lang w:val="en-US"/>
        </w:rPr>
        <w:t>privire</w:t>
      </w:r>
      <w:proofErr w:type="spellEnd"/>
      <w:r w:rsidRPr="00877834">
        <w:rPr>
          <w:lang w:val="en-US"/>
        </w:rPr>
        <w:t xml:space="preserve"> la </w:t>
      </w:r>
      <w:proofErr w:type="spellStart"/>
      <w:r w:rsidRPr="00877834">
        <w:rPr>
          <w:lang w:val="en-US"/>
        </w:rPr>
        <w:t>confirmarea</w:t>
      </w:r>
      <w:proofErr w:type="spellEnd"/>
      <w:r w:rsidRPr="00877834">
        <w:rPr>
          <w:lang w:val="en-US"/>
        </w:rPr>
        <w:t xml:space="preserve"> </w:t>
      </w:r>
      <w:proofErr w:type="spellStart"/>
      <w:r w:rsidRPr="00877834">
        <w:rPr>
          <w:lang w:val="en-US"/>
        </w:rPr>
        <w:t>listei</w:t>
      </w:r>
      <w:proofErr w:type="spellEnd"/>
      <w:r w:rsidRPr="00877834">
        <w:rPr>
          <w:lang w:val="en-US"/>
        </w:rPr>
        <w:t xml:space="preserve"> </w:t>
      </w:r>
      <w:proofErr w:type="spellStart"/>
      <w:r w:rsidRPr="00877834">
        <w:rPr>
          <w:lang w:val="en-US"/>
        </w:rPr>
        <w:t>beneficiarilor</w:t>
      </w:r>
      <w:proofErr w:type="spellEnd"/>
      <w:r w:rsidRPr="00877834">
        <w:rPr>
          <w:lang w:val="en-US"/>
        </w:rPr>
        <w:t xml:space="preserve"> de </w:t>
      </w:r>
      <w:proofErr w:type="spellStart"/>
      <w:r w:rsidRPr="00877834">
        <w:rPr>
          <w:lang w:val="en-US"/>
        </w:rPr>
        <w:t>locuințe</w:t>
      </w:r>
      <w:proofErr w:type="spellEnd"/>
      <w:r w:rsidRPr="00877834">
        <w:rPr>
          <w:lang w:val="en-US"/>
        </w:rPr>
        <w:t xml:space="preserve"> </w:t>
      </w:r>
      <w:proofErr w:type="spellStart"/>
      <w:r w:rsidRPr="00877834">
        <w:rPr>
          <w:lang w:val="en-US"/>
        </w:rPr>
        <w:t>sociale</w:t>
      </w:r>
      <w:proofErr w:type="spellEnd"/>
      <w:r w:rsidRPr="00877834">
        <w:rPr>
          <w:lang w:val="en-US"/>
        </w:rPr>
        <w:t>” (</w:t>
      </w:r>
      <w:proofErr w:type="spellStart"/>
      <w:r w:rsidRPr="00877834">
        <w:rPr>
          <w:lang w:val="en-US"/>
        </w:rPr>
        <w:t>Blocul</w:t>
      </w:r>
      <w:proofErr w:type="spellEnd"/>
      <w:r w:rsidRPr="00877834">
        <w:rPr>
          <w:lang w:val="en-US"/>
        </w:rPr>
        <w:t xml:space="preserve"> din str. </w:t>
      </w:r>
      <w:proofErr w:type="spellStart"/>
      <w:r w:rsidRPr="00877834">
        <w:rPr>
          <w:lang w:val="en-US"/>
        </w:rPr>
        <w:t>Independenței</w:t>
      </w:r>
      <w:proofErr w:type="spellEnd"/>
      <w:r w:rsidRPr="00877834">
        <w:rPr>
          <w:lang w:val="en-US"/>
        </w:rPr>
        <w:t xml:space="preserve">, 75 A or. </w:t>
      </w:r>
      <w:proofErr w:type="spellStart"/>
      <w:r w:rsidRPr="00877834">
        <w:rPr>
          <w:lang w:val="en-US"/>
        </w:rPr>
        <w:t>Sîngerei</w:t>
      </w:r>
      <w:proofErr w:type="spellEnd"/>
      <w:r w:rsidRPr="00877834">
        <w:rPr>
          <w:lang w:val="en-US"/>
        </w:rPr>
        <w:t xml:space="preserve">), </w:t>
      </w:r>
      <w:r w:rsidRPr="00877834">
        <w:rPr>
          <w:lang w:val="ro-RO"/>
        </w:rPr>
        <w:t>conform pct. 1 și pct. 2 al prezentei decizii.</w:t>
      </w:r>
    </w:p>
    <w:p w14:paraId="7997DB33" w14:textId="56A62679" w:rsidR="0076611B" w:rsidRPr="00877834" w:rsidRDefault="0076611B" w:rsidP="0076611B">
      <w:pPr>
        <w:pStyle w:val="a3"/>
        <w:numPr>
          <w:ilvl w:val="0"/>
          <w:numId w:val="35"/>
        </w:numPr>
        <w:tabs>
          <w:tab w:val="num" w:pos="426"/>
          <w:tab w:val="left" w:pos="709"/>
          <w:tab w:val="left" w:pos="851"/>
        </w:tabs>
        <w:ind w:left="0" w:firstLine="567"/>
        <w:jc w:val="both"/>
        <w:rPr>
          <w:lang w:val="fr-FR"/>
        </w:rPr>
      </w:pPr>
      <w:r w:rsidRPr="00877834">
        <w:rPr>
          <w:lang w:val="fr-FR"/>
        </w:rPr>
        <w:t xml:space="preserve">Se autorizează Președintele raionului (dl Cristian CAINARIAN) să încheie contractul de locațiune pe un termen de 5 (cinci) ani, cu beneficiarul de locuințe sociale - </w:t>
      </w:r>
      <w:r w:rsidR="001800AD">
        <w:rPr>
          <w:lang w:val="ro-RO"/>
        </w:rPr>
        <w:t>_____________</w:t>
      </w:r>
      <w:bookmarkStart w:id="0" w:name="_GoBack"/>
      <w:bookmarkEnd w:id="0"/>
      <w:r w:rsidRPr="00877834">
        <w:rPr>
          <w:lang w:val="fr-FR"/>
        </w:rPr>
        <w:t xml:space="preserve"> precum și să semneze toate actele necesare care decurg din executarea deciziei  în cauză</w:t>
      </w:r>
      <w:r w:rsidRPr="00877834">
        <w:rPr>
          <w:b/>
          <w:lang w:val="ro-RO"/>
        </w:rPr>
        <w:t xml:space="preserve">. </w:t>
      </w:r>
    </w:p>
    <w:p w14:paraId="51C138C0" w14:textId="77777777" w:rsidR="0076611B" w:rsidRPr="00877834" w:rsidRDefault="0076611B" w:rsidP="0076611B">
      <w:pPr>
        <w:pStyle w:val="a3"/>
        <w:widowControl w:val="0"/>
        <w:numPr>
          <w:ilvl w:val="0"/>
          <w:numId w:val="35"/>
        </w:numPr>
        <w:tabs>
          <w:tab w:val="left" w:pos="0"/>
          <w:tab w:val="left" w:pos="142"/>
          <w:tab w:val="left" w:pos="851"/>
        </w:tabs>
        <w:autoSpaceDE w:val="0"/>
        <w:autoSpaceDN w:val="0"/>
        <w:spacing w:before="40"/>
        <w:ind w:left="0" w:right="-2" w:firstLine="568"/>
        <w:jc w:val="both"/>
        <w:rPr>
          <w:lang w:val="it-IT"/>
        </w:rPr>
      </w:pPr>
      <w:r w:rsidRPr="00877834">
        <w:rPr>
          <w:lang w:val="it-IT"/>
        </w:rPr>
        <w:t xml:space="preserve">Controlul asupra realizării prezentei decizii se pune în sarcina Președintelui Comisiei consultative pentru Învăţămînt, cultură, sport, tineret, ocrotirea sănătăţii, problemele sociale, turism şi culte (dna A. Tabarcea) și Președintelui Comisiei consultative pentru </w:t>
      </w:r>
      <w:r w:rsidRPr="00877834">
        <w:rPr>
          <w:bCs/>
          <w:bdr w:val="none" w:sz="0" w:space="0" w:color="auto" w:frame="1"/>
          <w:lang w:val="it-IT"/>
        </w:rPr>
        <w:t xml:space="preserve">Construcţii, arhitectură, </w:t>
      </w:r>
      <w:r w:rsidRPr="00877834">
        <w:rPr>
          <w:bCs/>
          <w:bdr w:val="none" w:sz="0" w:space="0" w:color="auto" w:frame="1"/>
          <w:lang w:val="it-IT"/>
        </w:rPr>
        <w:lastRenderedPageBreak/>
        <w:t>gospodărie comunală, energie şi protecţia mediului</w:t>
      </w:r>
      <w:r w:rsidRPr="00877834">
        <w:rPr>
          <w:spacing w:val="-2"/>
          <w:lang w:val="it-IT"/>
        </w:rPr>
        <w:t xml:space="preserve"> (dl V. Luca).</w:t>
      </w:r>
    </w:p>
    <w:p w14:paraId="7CAB0D04" w14:textId="1FC36F71" w:rsidR="0076611B" w:rsidRPr="00877834" w:rsidRDefault="0076611B" w:rsidP="0076611B">
      <w:pPr>
        <w:pStyle w:val="a3"/>
        <w:numPr>
          <w:ilvl w:val="0"/>
          <w:numId w:val="35"/>
        </w:numPr>
        <w:tabs>
          <w:tab w:val="left" w:pos="851"/>
          <w:tab w:val="left" w:pos="1134"/>
        </w:tabs>
        <w:ind w:left="0" w:right="-2" w:firstLine="567"/>
        <w:contextualSpacing/>
        <w:jc w:val="both"/>
        <w:rPr>
          <w:lang w:val="ro-RO"/>
        </w:rPr>
      </w:pPr>
      <w:r w:rsidRPr="00877834">
        <w:rPr>
          <w:lang w:val="ro-RO"/>
        </w:rPr>
        <w:t>Prezenta decizie poate fi contestată la Judecătoria Bălți (sediul Central, str. Hotinului, nr. 43) în termen de 30 zile de la data publicării, potrivit prevederilor Codului Administrativ al Republicii Moldova nr. 116/2018.</w:t>
      </w:r>
    </w:p>
    <w:p w14:paraId="5EB9E6CD" w14:textId="3E78F6EB" w:rsidR="00DE573C" w:rsidRPr="00877834" w:rsidRDefault="00DE573C" w:rsidP="0076611B">
      <w:pPr>
        <w:tabs>
          <w:tab w:val="center" w:pos="4677"/>
        </w:tabs>
        <w:rPr>
          <w:rFonts w:eastAsia="Calibri"/>
          <w:b/>
          <w:lang w:val="ro-RO"/>
        </w:rPr>
      </w:pPr>
    </w:p>
    <w:p w14:paraId="1CD82842" w14:textId="77777777" w:rsidR="00DE573C" w:rsidRDefault="00DE573C" w:rsidP="00CE1234">
      <w:pPr>
        <w:jc w:val="both"/>
        <w:rPr>
          <w:rFonts w:eastAsia="Calibri"/>
          <w:b/>
          <w:lang w:val="it-IT"/>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3421D123" w14:textId="77777777" w:rsidR="00FD745D" w:rsidRDefault="00FD745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0D751421" w:rsidR="001952DD" w:rsidRDefault="001D46BE" w:rsidP="003A3021">
      <w:pPr>
        <w:tabs>
          <w:tab w:val="left" w:pos="1860"/>
        </w:tabs>
        <w:jc w:val="both"/>
        <w:rPr>
          <w:rFonts w:eastAsia="Calibri"/>
          <w:b/>
          <w:lang w:val="it-IT"/>
        </w:rPr>
      </w:pPr>
      <w:r>
        <w:rPr>
          <w:rFonts w:eastAsia="Calibri"/>
          <w:b/>
          <w:lang w:val="it-IT"/>
        </w:rPr>
        <w:t>Secretar</w:t>
      </w:r>
      <w:r w:rsidR="00B937E4">
        <w:rPr>
          <w:rFonts w:eastAsia="Calibri"/>
          <w:b/>
          <w:lang w:val="it-IT"/>
        </w:rPr>
        <w:t>ă</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5F072994" w14:textId="77777777" w:rsidR="0078643C" w:rsidRDefault="0078643C" w:rsidP="0078643C">
      <w:pPr>
        <w:rPr>
          <w:b/>
          <w:i/>
          <w:lang w:val="en-US"/>
        </w:rPr>
      </w:pPr>
    </w:p>
    <w:p w14:paraId="66EFF5BD" w14:textId="77777777" w:rsidR="0078643C" w:rsidRPr="006E3C9E" w:rsidRDefault="0078643C" w:rsidP="0078643C">
      <w:pPr>
        <w:rPr>
          <w:b/>
          <w:i/>
          <w:lang w:val="en-US"/>
        </w:rPr>
      </w:pPr>
      <w:r w:rsidRPr="006E3C9E">
        <w:rPr>
          <w:b/>
          <w:i/>
          <w:lang w:val="en-US"/>
        </w:rPr>
        <w:t xml:space="preserve">Conform </w:t>
      </w:r>
      <w:proofErr w:type="spellStart"/>
      <w:r w:rsidRPr="006E3C9E">
        <w:rPr>
          <w:b/>
          <w:i/>
          <w:lang w:val="en-US"/>
        </w:rPr>
        <w:t>originalului</w:t>
      </w:r>
      <w:proofErr w:type="spellEnd"/>
      <w:r w:rsidRPr="006E3C9E">
        <w:rPr>
          <w:b/>
          <w:i/>
          <w:lang w:val="en-US"/>
        </w:rPr>
        <w:t xml:space="preserve"> </w:t>
      </w:r>
    </w:p>
    <w:p w14:paraId="1EB34913" w14:textId="6285A6F2" w:rsidR="0078643C" w:rsidRPr="00925BC4" w:rsidRDefault="0078643C" w:rsidP="0078643C">
      <w:pPr>
        <w:rPr>
          <w:b/>
          <w:bCs/>
          <w:color w:val="333333"/>
          <w:spacing w:val="40"/>
          <w:lang w:val="en-US"/>
        </w:rPr>
      </w:pPr>
      <w:proofErr w:type="spellStart"/>
      <w:r>
        <w:rPr>
          <w:b/>
          <w:lang w:val="en-US"/>
        </w:rPr>
        <w:t>Secretar</w:t>
      </w:r>
      <w:r w:rsidR="000105AD">
        <w:rPr>
          <w:b/>
          <w:lang w:val="en-US"/>
        </w:rPr>
        <w:t>ă</w:t>
      </w:r>
      <w:proofErr w:type="spellEnd"/>
      <w:r w:rsidRPr="006E3C9E">
        <w:rPr>
          <w:b/>
          <w:lang w:val="en-US"/>
        </w:rPr>
        <w:t xml:space="preserve"> </w:t>
      </w:r>
      <w:proofErr w:type="spellStart"/>
      <w:r w:rsidRPr="006E3C9E">
        <w:rPr>
          <w:b/>
          <w:lang w:val="en-US"/>
        </w:rPr>
        <w:t>interimară</w:t>
      </w:r>
      <w:proofErr w:type="spellEnd"/>
      <w:r w:rsidRPr="006E3C9E">
        <w:rPr>
          <w:b/>
          <w:lang w:val="en-US"/>
        </w:rPr>
        <w:t xml:space="preserve"> a</w:t>
      </w:r>
      <w:r>
        <w:rPr>
          <w:b/>
          <w:lang w:val="en-US"/>
        </w:rPr>
        <w:t xml:space="preserve"> </w:t>
      </w:r>
      <w:proofErr w:type="spellStart"/>
      <w:r w:rsidRPr="006E3C9E">
        <w:rPr>
          <w:b/>
          <w:lang w:val="en-US"/>
        </w:rPr>
        <w:t>Consiliului</w:t>
      </w:r>
      <w:proofErr w:type="spellEnd"/>
      <w:r w:rsidRPr="006E3C9E">
        <w:rPr>
          <w:b/>
          <w:lang w:val="en-US"/>
        </w:rPr>
        <w:t xml:space="preserve"> </w:t>
      </w:r>
      <w:proofErr w:type="spellStart"/>
      <w:r w:rsidRPr="006E3C9E">
        <w:rPr>
          <w:b/>
          <w:lang w:val="en-US"/>
        </w:rPr>
        <w:t>raional</w:t>
      </w:r>
      <w:proofErr w:type="spellEnd"/>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13FF21BC" w14:textId="77777777" w:rsidR="0046729C" w:rsidRPr="00B65A02" w:rsidRDefault="0046729C" w:rsidP="00282376">
      <w:pPr>
        <w:pStyle w:val="af5"/>
        <w:spacing w:before="0" w:beforeAutospacing="0" w:after="0" w:afterAutospacing="0"/>
        <w:jc w:val="right"/>
        <w:rPr>
          <w:b/>
          <w:bCs/>
          <w:color w:val="333333"/>
          <w:spacing w:val="40"/>
          <w:lang w:val="en-US"/>
        </w:rPr>
      </w:pPr>
    </w:p>
    <w:sectPr w:rsidR="0046729C" w:rsidRPr="00B65A02"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6">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7">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6553D24"/>
    <w:multiLevelType w:val="hybridMultilevel"/>
    <w:tmpl w:val="F5D8072A"/>
    <w:lvl w:ilvl="0" w:tplc="5280825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3">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5">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6">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20">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2">
    <w:nsid w:val="59BC4FD0"/>
    <w:multiLevelType w:val="multilevel"/>
    <w:tmpl w:val="4B86D6C2"/>
    <w:lvl w:ilvl="0">
      <w:start w:val="3"/>
      <w:numFmt w:val="decimal"/>
      <w:lvlText w:val="%1."/>
      <w:lvlJc w:val="left"/>
      <w:pPr>
        <w:tabs>
          <w:tab w:val="num" w:pos="928"/>
        </w:tabs>
        <w:ind w:left="928" w:hanging="360"/>
      </w:pPr>
      <w:rPr>
        <w:rFonts w:hint="default"/>
        <w:sz w:val="22"/>
        <w:lang w:val="fr-FR"/>
      </w:rPr>
    </w:lvl>
    <w:lvl w:ilvl="1">
      <w:start w:val="1"/>
      <w:numFmt w:val="decimal"/>
      <w:isLgl/>
      <w:lvlText w:val="%1.%2."/>
      <w:lvlJc w:val="left"/>
      <w:pPr>
        <w:ind w:left="1287" w:hanging="360"/>
      </w:pPr>
      <w:rPr>
        <w:rFonts w:hint="default"/>
        <w:color w:val="auto"/>
      </w:rPr>
    </w:lvl>
    <w:lvl w:ilvl="2">
      <w:start w:val="1"/>
      <w:numFmt w:val="decimal"/>
      <w:isLgl/>
      <w:lvlText w:val="%1.%2.%3."/>
      <w:lvlJc w:val="left"/>
      <w:pPr>
        <w:ind w:left="2006" w:hanging="720"/>
      </w:pPr>
      <w:rPr>
        <w:rFonts w:hint="default"/>
        <w:color w:val="auto"/>
      </w:rPr>
    </w:lvl>
    <w:lvl w:ilvl="3">
      <w:start w:val="1"/>
      <w:numFmt w:val="decimal"/>
      <w:isLgl/>
      <w:lvlText w:val="%1.%2.%3.%4."/>
      <w:lvlJc w:val="left"/>
      <w:pPr>
        <w:ind w:left="2365" w:hanging="720"/>
      </w:pPr>
      <w:rPr>
        <w:rFonts w:hint="default"/>
        <w:color w:val="auto"/>
      </w:rPr>
    </w:lvl>
    <w:lvl w:ilvl="4">
      <w:start w:val="1"/>
      <w:numFmt w:val="decimal"/>
      <w:isLgl/>
      <w:lvlText w:val="%1.%2.%3.%4.%5."/>
      <w:lvlJc w:val="left"/>
      <w:pPr>
        <w:ind w:left="3084" w:hanging="1080"/>
      </w:pPr>
      <w:rPr>
        <w:rFonts w:hint="default"/>
        <w:color w:val="auto"/>
      </w:rPr>
    </w:lvl>
    <w:lvl w:ilvl="5">
      <w:start w:val="1"/>
      <w:numFmt w:val="decimal"/>
      <w:isLgl/>
      <w:lvlText w:val="%1.%2.%3.%4.%5.%6."/>
      <w:lvlJc w:val="left"/>
      <w:pPr>
        <w:ind w:left="3443" w:hanging="1080"/>
      </w:pPr>
      <w:rPr>
        <w:rFonts w:hint="default"/>
        <w:color w:val="auto"/>
      </w:rPr>
    </w:lvl>
    <w:lvl w:ilvl="6">
      <w:start w:val="1"/>
      <w:numFmt w:val="decimal"/>
      <w:isLgl/>
      <w:lvlText w:val="%1.%2.%3.%4.%5.%6.%7."/>
      <w:lvlJc w:val="left"/>
      <w:pPr>
        <w:ind w:left="4162" w:hanging="1440"/>
      </w:pPr>
      <w:rPr>
        <w:rFonts w:hint="default"/>
        <w:color w:val="auto"/>
      </w:rPr>
    </w:lvl>
    <w:lvl w:ilvl="7">
      <w:start w:val="1"/>
      <w:numFmt w:val="decimal"/>
      <w:isLgl/>
      <w:lvlText w:val="%1.%2.%3.%4.%5.%6.%7.%8."/>
      <w:lvlJc w:val="left"/>
      <w:pPr>
        <w:ind w:left="4521" w:hanging="1440"/>
      </w:pPr>
      <w:rPr>
        <w:rFonts w:hint="default"/>
        <w:color w:val="auto"/>
      </w:rPr>
    </w:lvl>
    <w:lvl w:ilvl="8">
      <w:start w:val="1"/>
      <w:numFmt w:val="decimal"/>
      <w:isLgl/>
      <w:lvlText w:val="%1.%2.%3.%4.%5.%6.%7.%8.%9."/>
      <w:lvlJc w:val="left"/>
      <w:pPr>
        <w:ind w:left="5240" w:hanging="1800"/>
      </w:pPr>
      <w:rPr>
        <w:rFonts w:hint="default"/>
        <w:color w:val="auto"/>
      </w:rPr>
    </w:lvl>
  </w:abstractNum>
  <w:abstractNum w:abstractNumId="23">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5">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6">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7">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8">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30">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2">
    <w:nsid w:val="7ADA48B8"/>
    <w:multiLevelType w:val="hybridMultilevel"/>
    <w:tmpl w:val="48207800"/>
    <w:lvl w:ilvl="0" w:tplc="F356BE3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3">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8"/>
  </w:num>
  <w:num w:numId="3">
    <w:abstractNumId w:val="2"/>
  </w:num>
  <w:num w:numId="4">
    <w:abstractNumId w:val="23"/>
  </w:num>
  <w:num w:numId="5">
    <w:abstractNumId w:val="0"/>
  </w:num>
  <w:num w:numId="6">
    <w:abstractNumId w:val="19"/>
  </w:num>
  <w:num w:numId="7">
    <w:abstractNumId w:val="1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12"/>
  </w:num>
  <w:num w:numId="12">
    <w:abstractNumId w:val="24"/>
  </w:num>
  <w:num w:numId="13">
    <w:abstractNumId w:val="8"/>
  </w:num>
  <w:num w:numId="14">
    <w:abstractNumId w:val="17"/>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29"/>
  </w:num>
  <w:num w:numId="19">
    <w:abstractNumId w:val="21"/>
  </w:num>
  <w:num w:numId="20">
    <w:abstractNumId w:val="9"/>
  </w:num>
  <w:num w:numId="21">
    <w:abstractNumId w:val="11"/>
  </w:num>
  <w:num w:numId="22">
    <w:abstractNumId w:val="25"/>
  </w:num>
  <w:num w:numId="23">
    <w:abstractNumId w:val="27"/>
  </w:num>
  <w:num w:numId="24">
    <w:abstractNumId w:val="4"/>
  </w:num>
  <w:num w:numId="25">
    <w:abstractNumId w:val="30"/>
  </w:num>
  <w:num w:numId="26">
    <w:abstractNumId w:val="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3"/>
  </w:num>
  <w:num w:numId="33">
    <w:abstractNumId w:val="32"/>
  </w:num>
  <w:num w:numId="34">
    <w:abstractNumId w:val="10"/>
  </w:num>
  <w:num w:numId="3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105AD"/>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800AD"/>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B4581"/>
    <w:rsid w:val="002C05D4"/>
    <w:rsid w:val="002D4099"/>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6611B"/>
    <w:rsid w:val="0078643C"/>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5543D"/>
    <w:rsid w:val="00861204"/>
    <w:rsid w:val="008727D1"/>
    <w:rsid w:val="00876FE5"/>
    <w:rsid w:val="00877834"/>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37E4"/>
    <w:rsid w:val="00B976DC"/>
    <w:rsid w:val="00BA3868"/>
    <w:rsid w:val="00BB1874"/>
    <w:rsid w:val="00BB6F8E"/>
    <w:rsid w:val="00BE1B2B"/>
    <w:rsid w:val="00BE58C7"/>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1DC3"/>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27E36B"/>
  <w15:docId w15:val="{C81FD03E-847F-4EFB-9B56-E949A200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1"/>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qFormat/>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1"/>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DCC5-5ABC-4D14-98FC-A10E542A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Mariana</cp:lastModifiedBy>
  <cp:revision>6</cp:revision>
  <cp:lastPrinted>2025-08-28T08:38:00Z</cp:lastPrinted>
  <dcterms:created xsi:type="dcterms:W3CDTF">2025-09-02T12:31:00Z</dcterms:created>
  <dcterms:modified xsi:type="dcterms:W3CDTF">2025-09-05T12:05:00Z</dcterms:modified>
</cp:coreProperties>
</file>