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285D12D3" w14:textId="15A7E68C" w:rsidR="00CE7915" w:rsidRPr="00CE7915" w:rsidRDefault="00CE7915" w:rsidP="00CE7915">
      <w:pPr>
        <w:jc w:val="right"/>
        <w:rPr>
          <w:b/>
          <w:lang w:val="ro-RO"/>
        </w:rPr>
      </w:pPr>
      <w:r>
        <w:rPr>
          <w:b/>
          <w:lang w:val="ro-RO"/>
        </w:rPr>
        <w:t>EXTRAS</w:t>
      </w:r>
    </w:p>
    <w:p w14:paraId="6387DD4C" w14:textId="106B3308" w:rsidR="00E02178" w:rsidRDefault="00CE1234" w:rsidP="00CE1234">
      <w:pPr>
        <w:jc w:val="center"/>
        <w:rPr>
          <w:b/>
          <w:lang w:val="en-US"/>
        </w:rPr>
      </w:pPr>
      <w:r w:rsidRPr="009266B5">
        <w:rPr>
          <w:b/>
          <w:lang w:val="en-US"/>
        </w:rPr>
        <w:t xml:space="preserve">DECIZIE </w:t>
      </w:r>
      <w:proofErr w:type="spellStart"/>
      <w:r>
        <w:rPr>
          <w:b/>
          <w:lang w:val="en-US"/>
        </w:rPr>
        <w:t>Nr</w:t>
      </w:r>
      <w:proofErr w:type="spellEnd"/>
      <w:r>
        <w:rPr>
          <w:b/>
          <w:lang w:val="en-US"/>
        </w:rPr>
        <w:t xml:space="preserve">. </w:t>
      </w:r>
      <w:r w:rsidR="0083256D">
        <w:rPr>
          <w:b/>
          <w:lang w:val="en-US"/>
        </w:rPr>
        <w:t>5</w:t>
      </w:r>
      <w:r w:rsidR="00C05F7B">
        <w:rPr>
          <w:b/>
          <w:lang w:val="en-US"/>
        </w:rPr>
        <w:t>/</w:t>
      </w:r>
      <w:r w:rsidR="007C540F">
        <w:rPr>
          <w:b/>
          <w:lang w:val="en-US"/>
        </w:rPr>
        <w:t>8</w:t>
      </w:r>
    </w:p>
    <w:p w14:paraId="5885478C" w14:textId="7ED03DF2" w:rsidR="00CE1234" w:rsidRPr="009266B5" w:rsidRDefault="00CE1234" w:rsidP="00CE1234">
      <w:pPr>
        <w:jc w:val="center"/>
        <w:rPr>
          <w:b/>
          <w:lang w:val="en-US"/>
        </w:rPr>
      </w:pPr>
      <w:proofErr w:type="gramStart"/>
      <w:r>
        <w:rPr>
          <w:b/>
          <w:lang w:val="en-US"/>
        </w:rPr>
        <w:t>din</w:t>
      </w:r>
      <w:proofErr w:type="gramEnd"/>
      <w:r>
        <w:rPr>
          <w:b/>
          <w:lang w:val="en-US"/>
        </w:rPr>
        <w:t xml:space="preserve">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proofErr w:type="gramStart"/>
      <w:r w:rsidRPr="009266B5">
        <w:rPr>
          <w:b/>
          <w:lang w:val="en-US"/>
        </w:rPr>
        <w:t>or</w:t>
      </w:r>
      <w:proofErr w:type="gramEnd"/>
      <w:r w:rsidRPr="009266B5">
        <w:rPr>
          <w:b/>
          <w:lang w:val="en-US"/>
        </w:rPr>
        <w:t xml:space="preserve">. </w:t>
      </w:r>
      <w:proofErr w:type="spellStart"/>
      <w:r w:rsidRPr="009266B5">
        <w:rPr>
          <w:b/>
          <w:lang w:val="en-US"/>
        </w:rPr>
        <w:t>Sîngerei</w:t>
      </w:r>
      <w:proofErr w:type="spellEnd"/>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38DEDDB2" w14:textId="6DF3B8E2" w:rsidR="007C540F" w:rsidRPr="007F58F1" w:rsidRDefault="007C540F" w:rsidP="007C540F">
      <w:pPr>
        <w:rPr>
          <w:rFonts w:eastAsia="Calibri"/>
          <w:b/>
          <w:iCs/>
          <w:lang w:val="ro-RO" w:eastAsia="en-US"/>
        </w:rPr>
      </w:pPr>
      <w:r w:rsidRPr="007F58F1">
        <w:rPr>
          <w:rFonts w:eastAsia="Calibri"/>
          <w:b/>
          <w:iCs/>
          <w:lang w:val="en-US" w:eastAsia="en-US"/>
        </w:rPr>
        <w:t xml:space="preserve">Cu </w:t>
      </w:r>
      <w:proofErr w:type="spellStart"/>
      <w:r w:rsidRPr="007F58F1">
        <w:rPr>
          <w:rFonts w:eastAsia="Calibri"/>
          <w:b/>
          <w:iCs/>
          <w:lang w:val="en-US" w:eastAsia="en-US"/>
        </w:rPr>
        <w:t>privire</w:t>
      </w:r>
      <w:proofErr w:type="spellEnd"/>
      <w:r w:rsidRPr="007F58F1">
        <w:rPr>
          <w:rFonts w:eastAsia="Calibri"/>
          <w:b/>
          <w:iCs/>
          <w:lang w:val="en-US" w:eastAsia="en-US"/>
        </w:rPr>
        <w:t xml:space="preserve"> la </w:t>
      </w:r>
      <w:proofErr w:type="spellStart"/>
      <w:r w:rsidRPr="007F58F1">
        <w:rPr>
          <w:rFonts w:eastAsia="Calibri"/>
          <w:b/>
          <w:iCs/>
          <w:lang w:val="en-US" w:eastAsia="en-US"/>
        </w:rPr>
        <w:t>stabilirea</w:t>
      </w:r>
      <w:proofErr w:type="spellEnd"/>
      <w:r w:rsidRPr="007F58F1">
        <w:rPr>
          <w:rFonts w:eastAsia="Calibri"/>
          <w:b/>
          <w:iCs/>
          <w:lang w:val="en-US" w:eastAsia="en-US"/>
        </w:rPr>
        <w:t xml:space="preserve"> </w:t>
      </w:r>
      <w:proofErr w:type="spellStart"/>
      <w:r w:rsidRPr="007F58F1">
        <w:rPr>
          <w:rFonts w:eastAsia="Calibri"/>
          <w:b/>
          <w:iCs/>
          <w:lang w:val="en-US" w:eastAsia="en-US"/>
        </w:rPr>
        <w:t>suplimentelor</w:t>
      </w:r>
      <w:proofErr w:type="spellEnd"/>
      <w:r w:rsidRPr="007F58F1">
        <w:rPr>
          <w:rFonts w:eastAsia="Calibri"/>
          <w:b/>
          <w:iCs/>
          <w:lang w:val="en-US" w:eastAsia="en-US"/>
        </w:rPr>
        <w:t xml:space="preserve"> </w:t>
      </w:r>
      <w:r w:rsidRPr="007F58F1">
        <w:rPr>
          <w:b/>
          <w:color w:val="000000"/>
          <w:shd w:val="clear" w:color="auto" w:fill="FFFFFF"/>
          <w:lang w:val="en-US"/>
        </w:rPr>
        <w:t xml:space="preserve">la </w:t>
      </w:r>
      <w:proofErr w:type="spellStart"/>
      <w:r w:rsidRPr="007F58F1">
        <w:rPr>
          <w:b/>
          <w:color w:val="000000"/>
          <w:shd w:val="clear" w:color="auto" w:fill="FFFFFF"/>
          <w:lang w:val="en-US"/>
        </w:rPr>
        <w:t>salariu</w:t>
      </w:r>
      <w:proofErr w:type="spellEnd"/>
      <w:r w:rsidRPr="007F58F1">
        <w:rPr>
          <w:b/>
          <w:color w:val="000000"/>
          <w:shd w:val="clear" w:color="auto" w:fill="FFFFFF"/>
          <w:lang w:val="en-US"/>
        </w:rPr>
        <w:t xml:space="preserve"> </w:t>
      </w:r>
      <w:r w:rsidRPr="007F58F1">
        <w:rPr>
          <w:b/>
          <w:color w:val="000000"/>
          <w:shd w:val="clear" w:color="auto" w:fill="FFFFFF"/>
          <w:lang w:val="ro-RO"/>
        </w:rPr>
        <w:t>p</w:t>
      </w:r>
      <w:proofErr w:type="spellStart"/>
      <w:r w:rsidRPr="007F58F1">
        <w:rPr>
          <w:b/>
          <w:color w:val="000000"/>
          <w:shd w:val="clear" w:color="auto" w:fill="FFFFFF"/>
          <w:lang w:val="en-US"/>
        </w:rPr>
        <w:t>ersonalului</w:t>
      </w:r>
      <w:proofErr w:type="spellEnd"/>
      <w:r w:rsidRPr="007F58F1">
        <w:rPr>
          <w:b/>
          <w:color w:val="000000"/>
          <w:shd w:val="clear" w:color="auto" w:fill="FFFFFF"/>
          <w:lang w:val="en-US"/>
        </w:rPr>
        <w:t xml:space="preserve"> de </w:t>
      </w:r>
      <w:proofErr w:type="spellStart"/>
      <w:r w:rsidRPr="007F58F1">
        <w:rPr>
          <w:b/>
          <w:color w:val="000000"/>
          <w:shd w:val="clear" w:color="auto" w:fill="FFFFFF"/>
          <w:lang w:val="en-US"/>
        </w:rPr>
        <w:t>conducere</w:t>
      </w:r>
      <w:proofErr w:type="spellEnd"/>
      <w:r w:rsidRPr="007F58F1">
        <w:rPr>
          <w:b/>
          <w:color w:val="000000"/>
          <w:shd w:val="clear" w:color="auto" w:fill="FFFFFF"/>
          <w:lang w:val="ro-RO"/>
        </w:rPr>
        <w:t xml:space="preserve"> al IMSP,</w:t>
      </w:r>
    </w:p>
    <w:p w14:paraId="58EBCD54" w14:textId="77777777" w:rsidR="007C540F" w:rsidRPr="007F58F1" w:rsidRDefault="007C540F" w:rsidP="007C540F">
      <w:pPr>
        <w:rPr>
          <w:b/>
          <w:color w:val="000000"/>
          <w:shd w:val="clear" w:color="auto" w:fill="FFFFFF"/>
          <w:lang w:val="en-US"/>
        </w:rPr>
      </w:pPr>
      <w:proofErr w:type="spellStart"/>
      <w:proofErr w:type="gramStart"/>
      <w:r w:rsidRPr="007F58F1">
        <w:rPr>
          <w:b/>
          <w:color w:val="000000"/>
          <w:shd w:val="clear" w:color="auto" w:fill="FFFFFF"/>
          <w:lang w:val="en-US"/>
        </w:rPr>
        <w:t>pentru</w:t>
      </w:r>
      <w:proofErr w:type="spellEnd"/>
      <w:proofErr w:type="gramEnd"/>
      <w:r w:rsidRPr="007F58F1">
        <w:rPr>
          <w:b/>
          <w:color w:val="000000"/>
          <w:shd w:val="clear" w:color="auto" w:fill="FFFFFF"/>
          <w:lang w:val="en-US"/>
        </w:rPr>
        <w:t xml:space="preserve"> </w:t>
      </w:r>
      <w:proofErr w:type="spellStart"/>
      <w:r w:rsidRPr="007F58F1">
        <w:rPr>
          <w:b/>
          <w:color w:val="000000"/>
          <w:shd w:val="clear" w:color="auto" w:fill="FFFFFF"/>
          <w:lang w:val="en-US"/>
        </w:rPr>
        <w:t>performanţe</w:t>
      </w:r>
      <w:proofErr w:type="spellEnd"/>
      <w:r w:rsidRPr="007F58F1">
        <w:rPr>
          <w:b/>
          <w:color w:val="000000"/>
          <w:shd w:val="clear" w:color="auto" w:fill="FFFFFF"/>
          <w:lang w:val="en-US"/>
        </w:rPr>
        <w:t xml:space="preserve"> </w:t>
      </w:r>
      <w:proofErr w:type="spellStart"/>
      <w:r w:rsidRPr="007F58F1">
        <w:rPr>
          <w:b/>
          <w:color w:val="000000"/>
          <w:shd w:val="clear" w:color="auto" w:fill="FFFFFF"/>
          <w:lang w:val="en-US"/>
        </w:rPr>
        <w:t>profesionale</w:t>
      </w:r>
      <w:proofErr w:type="spellEnd"/>
      <w:r w:rsidRPr="007F58F1">
        <w:rPr>
          <w:b/>
          <w:color w:val="000000"/>
          <w:shd w:val="clear" w:color="auto" w:fill="FFFFFF"/>
          <w:lang w:val="en-US"/>
        </w:rPr>
        <w:t xml:space="preserve"> </w:t>
      </w:r>
      <w:proofErr w:type="spellStart"/>
      <w:r w:rsidRPr="007F58F1">
        <w:rPr>
          <w:b/>
          <w:color w:val="000000"/>
          <w:shd w:val="clear" w:color="auto" w:fill="FFFFFF"/>
          <w:lang w:val="en-US"/>
        </w:rPr>
        <w:t>individuale</w:t>
      </w:r>
      <w:proofErr w:type="spellEnd"/>
      <w:r w:rsidRPr="007F58F1">
        <w:rPr>
          <w:b/>
          <w:color w:val="000000"/>
          <w:shd w:val="clear" w:color="auto" w:fill="FFFFFF"/>
          <w:lang w:val="en-US"/>
        </w:rPr>
        <w:t xml:space="preserve"> </w:t>
      </w:r>
      <w:proofErr w:type="spellStart"/>
      <w:r w:rsidRPr="007F58F1">
        <w:rPr>
          <w:b/>
          <w:color w:val="000000"/>
          <w:shd w:val="clear" w:color="auto" w:fill="FFFFFF"/>
          <w:lang w:val="en-US"/>
        </w:rPr>
        <w:t>în</w:t>
      </w:r>
      <w:proofErr w:type="spellEnd"/>
      <w:r w:rsidRPr="007F58F1">
        <w:rPr>
          <w:b/>
          <w:color w:val="000000"/>
          <w:shd w:val="clear" w:color="auto" w:fill="FFFFFF"/>
          <w:lang w:val="en-US"/>
        </w:rPr>
        <w:t xml:space="preserve"> </w:t>
      </w:r>
      <w:proofErr w:type="spellStart"/>
      <w:r w:rsidRPr="007F58F1">
        <w:rPr>
          <w:b/>
          <w:color w:val="000000"/>
          <w:shd w:val="clear" w:color="auto" w:fill="FFFFFF"/>
          <w:lang w:val="en-US"/>
        </w:rPr>
        <w:t>muncă</w:t>
      </w:r>
      <w:proofErr w:type="spellEnd"/>
    </w:p>
    <w:p w14:paraId="6930FD49" w14:textId="77777777" w:rsidR="007C540F" w:rsidRPr="007F58F1" w:rsidRDefault="007C540F" w:rsidP="007C540F">
      <w:pPr>
        <w:rPr>
          <w:b/>
          <w:lang w:val="en-US"/>
        </w:rPr>
      </w:pPr>
    </w:p>
    <w:p w14:paraId="1771B755" w14:textId="79C8515B" w:rsidR="007C540F" w:rsidRPr="007C540F" w:rsidRDefault="007C540F" w:rsidP="007C540F">
      <w:pPr>
        <w:jc w:val="both"/>
        <w:rPr>
          <w:b/>
          <w:iCs/>
          <w:lang w:val="ro-RO"/>
        </w:rPr>
      </w:pPr>
      <w:r w:rsidRPr="007F58F1">
        <w:rPr>
          <w:lang w:val="en-US"/>
        </w:rPr>
        <w:tab/>
      </w:r>
      <w:proofErr w:type="spellStart"/>
      <w:r w:rsidRPr="007C540F">
        <w:rPr>
          <w:lang w:val="en-US"/>
        </w:rPr>
        <w:t>Având</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vedere</w:t>
      </w:r>
      <w:proofErr w:type="spellEnd"/>
      <w:r w:rsidRPr="007C540F">
        <w:rPr>
          <w:lang w:val="en-US"/>
        </w:rPr>
        <w:t xml:space="preserve">: Nota de </w:t>
      </w:r>
      <w:proofErr w:type="spellStart"/>
      <w:r w:rsidRPr="007C540F">
        <w:rPr>
          <w:lang w:val="en-US"/>
        </w:rPr>
        <w:t>fundamentare</w:t>
      </w:r>
      <w:proofErr w:type="spellEnd"/>
      <w:r w:rsidRPr="007C540F">
        <w:rPr>
          <w:lang w:val="en-US"/>
        </w:rPr>
        <w:t xml:space="preserve"> „</w:t>
      </w:r>
      <w:r w:rsidRPr="007C540F">
        <w:rPr>
          <w:iCs/>
          <w:lang w:val="en-US"/>
        </w:rPr>
        <w:t xml:space="preserve">Cu </w:t>
      </w:r>
      <w:proofErr w:type="spellStart"/>
      <w:r w:rsidRPr="007C540F">
        <w:rPr>
          <w:iCs/>
          <w:lang w:val="en-US"/>
        </w:rPr>
        <w:t>privire</w:t>
      </w:r>
      <w:proofErr w:type="spellEnd"/>
      <w:r w:rsidRPr="007C540F">
        <w:rPr>
          <w:iCs/>
          <w:lang w:val="en-US"/>
        </w:rPr>
        <w:t xml:space="preserve"> la </w:t>
      </w:r>
      <w:proofErr w:type="spellStart"/>
      <w:r w:rsidRPr="007C540F">
        <w:rPr>
          <w:iCs/>
          <w:lang w:val="en-US"/>
        </w:rPr>
        <w:t>stabilirea</w:t>
      </w:r>
      <w:proofErr w:type="spellEnd"/>
      <w:r w:rsidRPr="007C540F">
        <w:rPr>
          <w:iCs/>
          <w:lang w:val="en-US"/>
        </w:rPr>
        <w:t xml:space="preserve"> </w:t>
      </w:r>
      <w:proofErr w:type="spellStart"/>
      <w:r w:rsidRPr="007C540F">
        <w:rPr>
          <w:iCs/>
          <w:lang w:val="en-US"/>
        </w:rPr>
        <w:t>suplimentelor</w:t>
      </w:r>
      <w:proofErr w:type="spellEnd"/>
      <w:r w:rsidRPr="007C540F">
        <w:rPr>
          <w:iCs/>
          <w:lang w:val="en-US"/>
        </w:rPr>
        <w:t xml:space="preserve"> </w:t>
      </w:r>
      <w:r w:rsidRPr="007C540F">
        <w:rPr>
          <w:lang w:val="en-US"/>
        </w:rPr>
        <w:t xml:space="preserve">la </w:t>
      </w:r>
      <w:proofErr w:type="spellStart"/>
      <w:r w:rsidRPr="007C540F">
        <w:rPr>
          <w:lang w:val="en-US"/>
        </w:rPr>
        <w:t>salariu</w:t>
      </w:r>
      <w:proofErr w:type="spellEnd"/>
      <w:r w:rsidRPr="007C540F">
        <w:rPr>
          <w:lang w:val="en-US"/>
        </w:rPr>
        <w:t xml:space="preserve"> </w:t>
      </w:r>
      <w:r w:rsidRPr="007C540F">
        <w:rPr>
          <w:lang w:val="ro-RO"/>
        </w:rPr>
        <w:t>p</w:t>
      </w:r>
      <w:proofErr w:type="spellStart"/>
      <w:r w:rsidRPr="007C540F">
        <w:rPr>
          <w:lang w:val="en-US"/>
        </w:rPr>
        <w:t>ersonalului</w:t>
      </w:r>
      <w:proofErr w:type="spellEnd"/>
      <w:r w:rsidRPr="007C540F">
        <w:rPr>
          <w:lang w:val="en-US"/>
        </w:rPr>
        <w:t xml:space="preserve"> de </w:t>
      </w:r>
      <w:proofErr w:type="spellStart"/>
      <w:r w:rsidRPr="007C540F">
        <w:rPr>
          <w:lang w:val="en-US"/>
        </w:rPr>
        <w:t>conducere</w:t>
      </w:r>
      <w:proofErr w:type="spellEnd"/>
      <w:r w:rsidRPr="007C540F">
        <w:rPr>
          <w:lang w:val="ro-RO"/>
        </w:rPr>
        <w:t xml:space="preserve"> al IMSP,</w:t>
      </w:r>
      <w:r w:rsidRPr="007C540F">
        <w:rPr>
          <w:iCs/>
          <w:lang w:val="ro-RO"/>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performanţe</w:t>
      </w:r>
      <w:proofErr w:type="spellEnd"/>
      <w:r w:rsidRPr="007C540F">
        <w:rPr>
          <w:lang w:val="en-US"/>
        </w:rPr>
        <w:t xml:space="preserve"> </w:t>
      </w:r>
      <w:proofErr w:type="spellStart"/>
      <w:r w:rsidRPr="007C540F">
        <w:rPr>
          <w:lang w:val="en-US"/>
        </w:rPr>
        <w:t>profesionale</w:t>
      </w:r>
      <w:proofErr w:type="spellEnd"/>
      <w:r w:rsidRPr="007C540F">
        <w:rPr>
          <w:lang w:val="en-US"/>
        </w:rPr>
        <w:t xml:space="preserve"> </w:t>
      </w:r>
      <w:proofErr w:type="spellStart"/>
      <w:r w:rsidRPr="007C540F">
        <w:rPr>
          <w:lang w:val="en-US"/>
        </w:rPr>
        <w:t>individuale</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muncă</w:t>
      </w:r>
      <w:proofErr w:type="spellEnd"/>
      <w:r w:rsidRPr="007C540F">
        <w:rPr>
          <w:lang w:val="ro-RO"/>
        </w:rPr>
        <w:t>”</w:t>
      </w:r>
      <w:r w:rsidRPr="007C540F">
        <w:rPr>
          <w:bCs/>
          <w:lang w:val="en-US"/>
        </w:rPr>
        <w:t>;</w:t>
      </w:r>
    </w:p>
    <w:p w14:paraId="0092FB3E" w14:textId="56F6E416" w:rsidR="007C540F" w:rsidRPr="007C540F" w:rsidRDefault="007C540F" w:rsidP="007C540F">
      <w:pPr>
        <w:jc w:val="both"/>
        <w:rPr>
          <w:lang w:val="en-US" w:eastAsia="en-US"/>
        </w:rPr>
      </w:pPr>
      <w:r w:rsidRPr="007C540F">
        <w:rPr>
          <w:rFonts w:eastAsia="Calibri"/>
          <w:bCs/>
          <w:lang w:val="ro-RO" w:eastAsia="en-US"/>
        </w:rPr>
        <w:tab/>
      </w:r>
      <w:proofErr w:type="spellStart"/>
      <w:proofErr w:type="gramStart"/>
      <w:r w:rsidRPr="007C540F">
        <w:rPr>
          <w:lang w:val="en-US"/>
        </w:rPr>
        <w:t>În</w:t>
      </w:r>
      <w:proofErr w:type="spellEnd"/>
      <w:r w:rsidRPr="007C540F">
        <w:rPr>
          <w:lang w:val="en-US"/>
        </w:rPr>
        <w:t xml:space="preserve"> </w:t>
      </w:r>
      <w:proofErr w:type="spellStart"/>
      <w:r w:rsidRPr="007C540F">
        <w:rPr>
          <w:lang w:val="en-US"/>
        </w:rPr>
        <w:t>temeiul</w:t>
      </w:r>
      <w:proofErr w:type="spellEnd"/>
      <w:r w:rsidRPr="007C540F">
        <w:rPr>
          <w:lang w:val="en-US"/>
        </w:rPr>
        <w:t xml:space="preserve"> </w:t>
      </w:r>
      <w:r w:rsidRPr="007C540F">
        <w:rPr>
          <w:lang w:val="ro-RO"/>
        </w:rPr>
        <w:t>art.</w:t>
      </w:r>
      <w:proofErr w:type="gramEnd"/>
      <w:r w:rsidRPr="007C540F">
        <w:rPr>
          <w:lang w:val="ro-RO"/>
        </w:rPr>
        <w:t xml:space="preserve"> 43 alin. (2) al Legii nr. 436/2006  privind administraţia publică locală, art. 26 și 28 al Hotărârii Guvernului nr. 837/2016 pentru aprobarea Regulamentului privind salarizarea angajaţilor din instituţiile medico-sanitare publice încadrate în sistemul asigurărilor obligatorii de asistenţă medicală, Ordinul Ministerului Sănătăţii nr. 470/2023 cu privire la evaluarea indicatorilor de performanţă a activităţii instituţiei medico-sanitare publice, Procesele-verbale din 18 august 2025 ale ședinței Comisiei de evaluare și validare a indicatorilor de performanță a activității IMSP din raion, pentru simestrul I anul 2025,</w:t>
      </w:r>
    </w:p>
    <w:p w14:paraId="21BD3851" w14:textId="77777777" w:rsidR="007C540F" w:rsidRPr="007C540F" w:rsidRDefault="007C540F" w:rsidP="007C540F">
      <w:pPr>
        <w:ind w:firstLine="708"/>
        <w:jc w:val="both"/>
        <w:rPr>
          <w:lang w:val="ro-RO" w:eastAsia="en-US"/>
        </w:rPr>
      </w:pPr>
      <w:proofErr w:type="spellStart"/>
      <w:r w:rsidRPr="007C540F">
        <w:rPr>
          <w:lang w:val="en-US" w:eastAsia="en-US"/>
        </w:rPr>
        <w:t>Consiliul</w:t>
      </w:r>
      <w:proofErr w:type="spellEnd"/>
      <w:r w:rsidRPr="007C540F">
        <w:rPr>
          <w:lang w:val="en-US" w:eastAsia="en-US"/>
        </w:rPr>
        <w:t xml:space="preserve"> </w:t>
      </w:r>
      <w:proofErr w:type="spellStart"/>
      <w:r w:rsidRPr="007C540F">
        <w:rPr>
          <w:lang w:val="en-US" w:eastAsia="en-US"/>
        </w:rPr>
        <w:t>raional</w:t>
      </w:r>
      <w:proofErr w:type="spellEnd"/>
      <w:r w:rsidRPr="007C540F">
        <w:rPr>
          <w:lang w:val="en-US" w:eastAsia="en-US"/>
        </w:rPr>
        <w:t>,</w:t>
      </w:r>
    </w:p>
    <w:p w14:paraId="73263724" w14:textId="77777777" w:rsidR="007C540F" w:rsidRPr="007C540F" w:rsidRDefault="007C540F" w:rsidP="007C540F">
      <w:pPr>
        <w:tabs>
          <w:tab w:val="left" w:pos="709"/>
        </w:tabs>
        <w:spacing w:line="276" w:lineRule="auto"/>
        <w:jc w:val="center"/>
        <w:rPr>
          <w:b/>
          <w:bCs/>
          <w:lang w:val="ro-RO"/>
        </w:rPr>
      </w:pPr>
      <w:r w:rsidRPr="007C540F">
        <w:rPr>
          <w:b/>
          <w:bCs/>
          <w:lang w:val="ro-RO"/>
        </w:rPr>
        <w:t>DECIDE:</w:t>
      </w:r>
    </w:p>
    <w:p w14:paraId="1C1E62DE" w14:textId="61B3C61D" w:rsidR="007C540F" w:rsidRPr="007C540F" w:rsidRDefault="007C540F" w:rsidP="007C540F">
      <w:pPr>
        <w:numPr>
          <w:ilvl w:val="0"/>
          <w:numId w:val="33"/>
        </w:numPr>
        <w:tabs>
          <w:tab w:val="left" w:pos="851"/>
        </w:tabs>
        <w:ind w:left="0" w:firstLine="567"/>
        <w:jc w:val="both"/>
        <w:rPr>
          <w:lang w:val="ro-RO"/>
        </w:rPr>
      </w:pPr>
      <w:r w:rsidRPr="007C540F">
        <w:rPr>
          <w:lang w:val="en-US"/>
        </w:rPr>
        <w:t xml:space="preserve">Se </w:t>
      </w:r>
      <w:proofErr w:type="spellStart"/>
      <w:r w:rsidRPr="007C540F">
        <w:rPr>
          <w:lang w:val="en-US"/>
        </w:rPr>
        <w:t>stabilesc</w:t>
      </w:r>
      <w:proofErr w:type="spellEnd"/>
      <w:r w:rsidRPr="007C540F">
        <w:rPr>
          <w:lang w:val="en-US"/>
        </w:rPr>
        <w:t xml:space="preserve"> </w:t>
      </w:r>
      <w:r w:rsidRPr="007C540F">
        <w:rPr>
          <w:lang w:val="ro-RO"/>
        </w:rPr>
        <w:t>suplimente la salariu pentru semestrul I</w:t>
      </w:r>
      <w:r w:rsidR="00855CFE">
        <w:rPr>
          <w:lang w:val="ro-RO"/>
        </w:rPr>
        <w:t>I</w:t>
      </w:r>
      <w:bookmarkStart w:id="0" w:name="_GoBack"/>
      <w:bookmarkEnd w:id="0"/>
      <w:r w:rsidRPr="007C540F">
        <w:rPr>
          <w:lang w:val="ro-RO"/>
        </w:rPr>
        <w:t xml:space="preserve"> al anului 2025, personalului de conducere al IMSP din raionul Sîngerei, pentru performanţe profesionale individuale în muncă, după cum urmează:</w:t>
      </w:r>
    </w:p>
    <w:p w14:paraId="54C3A767" w14:textId="77777777" w:rsidR="007C540F" w:rsidRPr="007C540F" w:rsidRDefault="007C540F" w:rsidP="007C540F">
      <w:pPr>
        <w:numPr>
          <w:ilvl w:val="1"/>
          <w:numId w:val="34"/>
        </w:numPr>
        <w:tabs>
          <w:tab w:val="left" w:pos="0"/>
          <w:tab w:val="left" w:pos="851"/>
          <w:tab w:val="left" w:pos="993"/>
        </w:tabs>
        <w:ind w:left="0" w:firstLine="567"/>
        <w:contextualSpacing/>
        <w:jc w:val="both"/>
        <w:rPr>
          <w:lang w:val="en-US"/>
        </w:rPr>
      </w:pPr>
      <w:r w:rsidRPr="007C540F">
        <w:rPr>
          <w:bCs/>
          <w:lang w:val="ro-RO"/>
        </w:rPr>
        <w:t>Dnei Aliona BALTAG- Șefă, IMSP „Centrul de Sănătate Sîngerei”,</w:t>
      </w:r>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70FA0291" w14:textId="77777777" w:rsidR="007C540F" w:rsidRPr="007C540F" w:rsidRDefault="007C540F" w:rsidP="007C540F">
      <w:pPr>
        <w:numPr>
          <w:ilvl w:val="1"/>
          <w:numId w:val="34"/>
        </w:numPr>
        <w:tabs>
          <w:tab w:val="left" w:pos="993"/>
        </w:tabs>
        <w:ind w:left="0" w:firstLine="567"/>
        <w:jc w:val="both"/>
        <w:rPr>
          <w:lang w:val="en-US"/>
        </w:rPr>
      </w:pPr>
      <w:proofErr w:type="spellStart"/>
      <w:r w:rsidRPr="007C540F">
        <w:rPr>
          <w:lang w:val="en-US"/>
        </w:rPr>
        <w:t>Dnei</w:t>
      </w:r>
      <w:proofErr w:type="spellEnd"/>
      <w:r w:rsidRPr="007C540F">
        <w:rPr>
          <w:lang w:val="en-US"/>
        </w:rPr>
        <w:t xml:space="preserve"> Angela SPÎNU- </w:t>
      </w:r>
      <w:proofErr w:type="spellStart"/>
      <w:r w:rsidRPr="007C540F">
        <w:rPr>
          <w:lang w:val="en-US"/>
        </w:rPr>
        <w:t>Șefă</w:t>
      </w:r>
      <w:proofErr w:type="spellEnd"/>
      <w:r w:rsidRPr="007C540F">
        <w:rPr>
          <w:lang w:val="en-US"/>
        </w:rPr>
        <w:t xml:space="preserve"> </w:t>
      </w:r>
      <w:proofErr w:type="spellStart"/>
      <w:r w:rsidRPr="007C540F">
        <w:rPr>
          <w:lang w:val="en-US"/>
        </w:rPr>
        <w:t>adjunctă</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Sîngerei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424160F3" w14:textId="77777777" w:rsidR="007C540F" w:rsidRPr="007C540F" w:rsidRDefault="007C540F" w:rsidP="007C540F">
      <w:pPr>
        <w:numPr>
          <w:ilvl w:val="1"/>
          <w:numId w:val="34"/>
        </w:numPr>
        <w:tabs>
          <w:tab w:val="left" w:pos="0"/>
          <w:tab w:val="left" w:pos="993"/>
        </w:tabs>
        <w:ind w:left="0" w:firstLine="567"/>
        <w:jc w:val="both"/>
        <w:rPr>
          <w:lang w:val="en-US"/>
        </w:rPr>
      </w:pPr>
      <w:proofErr w:type="spellStart"/>
      <w:r w:rsidRPr="007C540F">
        <w:rPr>
          <w:lang w:val="en-US"/>
        </w:rPr>
        <w:t>Dlui</w:t>
      </w:r>
      <w:proofErr w:type="spellEnd"/>
      <w:r w:rsidRPr="007C540F">
        <w:rPr>
          <w:lang w:val="en-US"/>
        </w:rPr>
        <w:t xml:space="preserve"> Emil MELNIC - </w:t>
      </w:r>
      <w:proofErr w:type="spellStart"/>
      <w:r w:rsidRPr="007C540F">
        <w:rPr>
          <w:lang w:val="en-US"/>
        </w:rPr>
        <w:t>Șef</w:t>
      </w:r>
      <w:proofErr w:type="spellEnd"/>
      <w:r w:rsidRPr="007C540F">
        <w:rPr>
          <w:lang w:val="en-US"/>
        </w:rPr>
        <w:t xml:space="preserve"> </w:t>
      </w:r>
      <w:proofErr w:type="spellStart"/>
      <w:r w:rsidRPr="007C540F">
        <w:rPr>
          <w:lang w:val="en-US"/>
        </w:rPr>
        <w:t>interimar</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Bilicenii</w:t>
      </w:r>
      <w:proofErr w:type="spellEnd"/>
      <w:r w:rsidRPr="007C540F">
        <w:rPr>
          <w:lang w:val="en-US"/>
        </w:rPr>
        <w:t xml:space="preserve"> </w:t>
      </w:r>
      <w:proofErr w:type="spellStart"/>
      <w:r w:rsidRPr="007C540F">
        <w:rPr>
          <w:lang w:val="en-US"/>
        </w:rPr>
        <w:t>Vechi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61310FE2" w14:textId="77777777" w:rsidR="007C540F" w:rsidRPr="007C540F" w:rsidRDefault="007C540F" w:rsidP="007C540F">
      <w:pPr>
        <w:numPr>
          <w:ilvl w:val="1"/>
          <w:numId w:val="34"/>
        </w:numPr>
        <w:tabs>
          <w:tab w:val="left" w:pos="0"/>
          <w:tab w:val="left" w:pos="851"/>
          <w:tab w:val="left" w:pos="993"/>
        </w:tabs>
        <w:ind w:left="0" w:firstLine="567"/>
        <w:contextualSpacing/>
        <w:jc w:val="both"/>
        <w:rPr>
          <w:lang w:val="en-US"/>
        </w:rPr>
      </w:pPr>
      <w:proofErr w:type="spellStart"/>
      <w:r w:rsidRPr="007C540F">
        <w:rPr>
          <w:lang w:val="en-US"/>
        </w:rPr>
        <w:t>Dnei</w:t>
      </w:r>
      <w:proofErr w:type="spellEnd"/>
      <w:r w:rsidRPr="007C540F">
        <w:rPr>
          <w:lang w:val="en-US"/>
        </w:rPr>
        <w:t xml:space="preserve"> Victoria CÎMPU –</w:t>
      </w:r>
      <w:proofErr w:type="spellStart"/>
      <w:r w:rsidRPr="007C540F">
        <w:rPr>
          <w:lang w:val="en-US"/>
        </w:rPr>
        <w:t>Șefă</w:t>
      </w:r>
      <w:proofErr w:type="spellEnd"/>
      <w:r w:rsidRPr="007C540F">
        <w:rPr>
          <w:lang w:val="en-US"/>
        </w:rPr>
        <w:t xml:space="preserve"> </w:t>
      </w:r>
      <w:proofErr w:type="spellStart"/>
      <w:r w:rsidRPr="007C540F">
        <w:rPr>
          <w:lang w:val="en-US"/>
        </w:rPr>
        <w:t>interimară</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Biruinţa</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323B477D" w14:textId="77777777" w:rsidR="007C540F" w:rsidRPr="007C540F" w:rsidRDefault="007C540F" w:rsidP="007C540F">
      <w:pPr>
        <w:numPr>
          <w:ilvl w:val="1"/>
          <w:numId w:val="34"/>
        </w:numPr>
        <w:tabs>
          <w:tab w:val="left" w:pos="0"/>
          <w:tab w:val="left" w:pos="851"/>
          <w:tab w:val="left" w:pos="993"/>
        </w:tabs>
        <w:ind w:left="0" w:firstLine="567"/>
        <w:contextualSpacing/>
        <w:jc w:val="both"/>
        <w:rPr>
          <w:lang w:val="en-US"/>
        </w:rPr>
      </w:pPr>
      <w:proofErr w:type="spellStart"/>
      <w:r w:rsidRPr="007C540F">
        <w:rPr>
          <w:lang w:val="en-US"/>
        </w:rPr>
        <w:t>Dlui</w:t>
      </w:r>
      <w:proofErr w:type="spellEnd"/>
      <w:r w:rsidRPr="007C540F">
        <w:rPr>
          <w:lang w:val="en-US"/>
        </w:rPr>
        <w:t xml:space="preserve"> Victor VÎRLAN – </w:t>
      </w:r>
      <w:proofErr w:type="spellStart"/>
      <w:r w:rsidRPr="007C540F">
        <w:rPr>
          <w:lang w:val="en-US"/>
        </w:rPr>
        <w:t>Șef</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Chişcăreni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27325FF4" w14:textId="77777777" w:rsidR="007C540F" w:rsidRPr="007C540F" w:rsidRDefault="007C540F" w:rsidP="007C540F">
      <w:pPr>
        <w:numPr>
          <w:ilvl w:val="1"/>
          <w:numId w:val="34"/>
        </w:numPr>
        <w:tabs>
          <w:tab w:val="left" w:pos="993"/>
        </w:tabs>
        <w:ind w:left="0" w:firstLine="567"/>
        <w:jc w:val="both"/>
        <w:rPr>
          <w:lang w:val="en-US"/>
        </w:rPr>
      </w:pPr>
      <w:proofErr w:type="spellStart"/>
      <w:r w:rsidRPr="007C540F">
        <w:rPr>
          <w:lang w:val="en-US"/>
        </w:rPr>
        <w:t>Dlui</w:t>
      </w:r>
      <w:proofErr w:type="spellEnd"/>
      <w:r w:rsidRPr="007C540F">
        <w:rPr>
          <w:lang w:val="en-US"/>
        </w:rPr>
        <w:t xml:space="preserve"> Constantin FRUMUSACHI – </w:t>
      </w:r>
      <w:proofErr w:type="spellStart"/>
      <w:r w:rsidRPr="007C540F">
        <w:rPr>
          <w:lang w:val="en-US"/>
        </w:rPr>
        <w:t>Șef</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Copăceni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5297C970" w14:textId="77777777" w:rsidR="007C540F" w:rsidRPr="007C540F" w:rsidRDefault="007C540F" w:rsidP="007C540F">
      <w:pPr>
        <w:numPr>
          <w:ilvl w:val="1"/>
          <w:numId w:val="34"/>
        </w:numPr>
        <w:tabs>
          <w:tab w:val="left" w:pos="993"/>
        </w:tabs>
        <w:ind w:left="0" w:firstLine="567"/>
        <w:jc w:val="both"/>
        <w:rPr>
          <w:lang w:val="en-US"/>
        </w:rPr>
      </w:pPr>
      <w:proofErr w:type="spellStart"/>
      <w:r w:rsidRPr="007C540F">
        <w:rPr>
          <w:lang w:val="en-US"/>
        </w:rPr>
        <w:t>Dlui</w:t>
      </w:r>
      <w:proofErr w:type="spellEnd"/>
      <w:r w:rsidRPr="007C540F">
        <w:rPr>
          <w:lang w:val="en-US"/>
        </w:rPr>
        <w:t xml:space="preserve"> Victor PĂSCĂLUȚĂ – </w:t>
      </w:r>
      <w:proofErr w:type="spellStart"/>
      <w:r w:rsidRPr="007C540F">
        <w:rPr>
          <w:lang w:val="en-US"/>
        </w:rPr>
        <w:t>Șef</w:t>
      </w:r>
      <w:proofErr w:type="spellEnd"/>
      <w:r w:rsidRPr="007C540F">
        <w:rPr>
          <w:lang w:val="en-US"/>
        </w:rPr>
        <w:t xml:space="preserve"> </w:t>
      </w:r>
      <w:proofErr w:type="spellStart"/>
      <w:r w:rsidRPr="007C540F">
        <w:rPr>
          <w:lang w:val="en-US"/>
        </w:rPr>
        <w:t>interimar</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Cotiujenii</w:t>
      </w:r>
      <w:proofErr w:type="spellEnd"/>
      <w:r w:rsidRPr="007C540F">
        <w:rPr>
          <w:lang w:val="en-US"/>
        </w:rPr>
        <w:t xml:space="preserve"> </w:t>
      </w:r>
      <w:proofErr w:type="spellStart"/>
      <w:r w:rsidRPr="007C540F">
        <w:rPr>
          <w:lang w:val="en-US"/>
        </w:rPr>
        <w:t>Mici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35%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„Bine”);</w:t>
      </w:r>
    </w:p>
    <w:p w14:paraId="2417B790" w14:textId="77777777" w:rsidR="007C540F" w:rsidRPr="007C540F" w:rsidRDefault="007C540F" w:rsidP="007C540F">
      <w:pPr>
        <w:numPr>
          <w:ilvl w:val="1"/>
          <w:numId w:val="34"/>
        </w:numPr>
        <w:tabs>
          <w:tab w:val="left" w:pos="993"/>
        </w:tabs>
        <w:ind w:left="0" w:firstLine="567"/>
        <w:jc w:val="both"/>
        <w:rPr>
          <w:lang w:val="en-US"/>
        </w:rPr>
      </w:pPr>
      <w:proofErr w:type="spellStart"/>
      <w:r w:rsidRPr="007C540F">
        <w:rPr>
          <w:lang w:val="en-US"/>
        </w:rPr>
        <w:t>Dnei</w:t>
      </w:r>
      <w:proofErr w:type="spellEnd"/>
      <w:r w:rsidRPr="007C540F">
        <w:rPr>
          <w:lang w:val="en-US"/>
        </w:rPr>
        <w:t xml:space="preserve"> Anna VASILATII, </w:t>
      </w:r>
      <w:proofErr w:type="spellStart"/>
      <w:r w:rsidRPr="007C540F">
        <w:rPr>
          <w:lang w:val="en-US"/>
        </w:rPr>
        <w:t>Șefă</w:t>
      </w:r>
      <w:proofErr w:type="spellEnd"/>
      <w:r w:rsidRPr="007C540F">
        <w:rPr>
          <w:lang w:val="en-US"/>
        </w:rPr>
        <w:t xml:space="preserve"> </w:t>
      </w:r>
      <w:proofErr w:type="spellStart"/>
      <w:r w:rsidRPr="007C540F">
        <w:rPr>
          <w:lang w:val="en-US"/>
        </w:rPr>
        <w:t>interimară</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Cubolta</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3CE9DC0A" w14:textId="77777777" w:rsidR="007C540F" w:rsidRPr="007C540F" w:rsidRDefault="007C540F" w:rsidP="007C540F">
      <w:pPr>
        <w:numPr>
          <w:ilvl w:val="1"/>
          <w:numId w:val="34"/>
        </w:numPr>
        <w:tabs>
          <w:tab w:val="left" w:pos="993"/>
        </w:tabs>
        <w:ind w:left="0" w:firstLine="567"/>
        <w:jc w:val="both"/>
        <w:rPr>
          <w:lang w:val="en-US"/>
        </w:rPr>
      </w:pPr>
      <w:proofErr w:type="spellStart"/>
      <w:r w:rsidRPr="007C540F">
        <w:rPr>
          <w:lang w:val="en-US"/>
        </w:rPr>
        <w:t>Dlui</w:t>
      </w:r>
      <w:proofErr w:type="spellEnd"/>
      <w:r w:rsidRPr="007C540F">
        <w:rPr>
          <w:lang w:val="en-US"/>
        </w:rPr>
        <w:t xml:space="preserve"> Gheorghe MERENIUC, </w:t>
      </w:r>
      <w:proofErr w:type="spellStart"/>
      <w:r w:rsidRPr="007C540F">
        <w:rPr>
          <w:lang w:val="en-US"/>
        </w:rPr>
        <w:t>Șef</w:t>
      </w:r>
      <w:proofErr w:type="spellEnd"/>
      <w:r w:rsidRPr="007C540F">
        <w:rPr>
          <w:lang w:val="en-US"/>
        </w:rPr>
        <w:t xml:space="preserve"> </w:t>
      </w:r>
      <w:proofErr w:type="spellStart"/>
      <w:r w:rsidRPr="007C540F">
        <w:rPr>
          <w:lang w:val="en-US"/>
        </w:rPr>
        <w:t>interimar</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Drăgăneşti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72AB4578" w14:textId="77777777" w:rsidR="007C540F" w:rsidRPr="007C540F" w:rsidRDefault="007C540F" w:rsidP="007C540F">
      <w:pPr>
        <w:numPr>
          <w:ilvl w:val="1"/>
          <w:numId w:val="34"/>
        </w:numPr>
        <w:tabs>
          <w:tab w:val="left" w:pos="993"/>
          <w:tab w:val="left" w:pos="1134"/>
          <w:tab w:val="left" w:pos="1276"/>
        </w:tabs>
        <w:ind w:left="0" w:firstLine="567"/>
        <w:jc w:val="both"/>
        <w:rPr>
          <w:lang w:val="en-US"/>
        </w:rPr>
      </w:pPr>
      <w:proofErr w:type="spellStart"/>
      <w:r w:rsidRPr="007C540F">
        <w:rPr>
          <w:lang w:val="en-US"/>
        </w:rPr>
        <w:lastRenderedPageBreak/>
        <w:t>Dnei</w:t>
      </w:r>
      <w:proofErr w:type="spellEnd"/>
      <w:r w:rsidRPr="007C540F">
        <w:rPr>
          <w:lang w:val="en-US"/>
        </w:rPr>
        <w:t xml:space="preserve"> </w:t>
      </w:r>
      <w:proofErr w:type="spellStart"/>
      <w:r w:rsidRPr="007C540F">
        <w:rPr>
          <w:lang w:val="en-US"/>
        </w:rPr>
        <w:t>Clavdia</w:t>
      </w:r>
      <w:proofErr w:type="spellEnd"/>
      <w:r w:rsidRPr="007C540F">
        <w:rPr>
          <w:lang w:val="en-US"/>
        </w:rPr>
        <w:t xml:space="preserve"> BARCARI, </w:t>
      </w:r>
      <w:proofErr w:type="spellStart"/>
      <w:r w:rsidRPr="007C540F">
        <w:rPr>
          <w:lang w:val="en-US"/>
        </w:rPr>
        <w:t>Șefă</w:t>
      </w:r>
      <w:proofErr w:type="spellEnd"/>
      <w:r w:rsidRPr="007C540F">
        <w:rPr>
          <w:lang w:val="en-US"/>
        </w:rPr>
        <w:t xml:space="preserve"> </w:t>
      </w:r>
      <w:proofErr w:type="spellStart"/>
      <w:r w:rsidRPr="007C540F">
        <w:rPr>
          <w:lang w:val="en-US"/>
        </w:rPr>
        <w:t>interimară</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Flămînzeni-Coşcodeni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47488944" w14:textId="77777777" w:rsidR="007C540F" w:rsidRPr="007C540F" w:rsidRDefault="007C540F" w:rsidP="007C540F">
      <w:pPr>
        <w:numPr>
          <w:ilvl w:val="1"/>
          <w:numId w:val="34"/>
        </w:numPr>
        <w:tabs>
          <w:tab w:val="left" w:pos="0"/>
          <w:tab w:val="left" w:pos="851"/>
          <w:tab w:val="left" w:pos="993"/>
          <w:tab w:val="left" w:pos="1134"/>
        </w:tabs>
        <w:ind w:left="0" w:firstLine="567"/>
        <w:contextualSpacing/>
        <w:jc w:val="both"/>
        <w:rPr>
          <w:lang w:val="en-US"/>
        </w:rPr>
      </w:pPr>
      <w:proofErr w:type="spellStart"/>
      <w:r w:rsidRPr="007C540F">
        <w:rPr>
          <w:lang w:val="en-US"/>
        </w:rPr>
        <w:t>Dlui</w:t>
      </w:r>
      <w:proofErr w:type="spellEnd"/>
      <w:r w:rsidRPr="007C540F">
        <w:rPr>
          <w:lang w:val="en-US"/>
        </w:rPr>
        <w:t xml:space="preserve"> Eduard PERCIC, </w:t>
      </w:r>
      <w:proofErr w:type="spellStart"/>
      <w:r w:rsidRPr="007C540F">
        <w:rPr>
          <w:lang w:val="en-US"/>
        </w:rPr>
        <w:t>Șef</w:t>
      </w:r>
      <w:proofErr w:type="spellEnd"/>
      <w:r w:rsidRPr="007C540F">
        <w:rPr>
          <w:lang w:val="en-US"/>
        </w:rPr>
        <w:t xml:space="preserve"> </w:t>
      </w:r>
      <w:proofErr w:type="spellStart"/>
      <w:r w:rsidRPr="007C540F">
        <w:rPr>
          <w:lang w:val="en-US"/>
        </w:rPr>
        <w:t>interimar</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Sîngereii</w:t>
      </w:r>
      <w:proofErr w:type="spellEnd"/>
      <w:r w:rsidRPr="007C540F">
        <w:rPr>
          <w:lang w:val="en-US"/>
        </w:rPr>
        <w:t xml:space="preserve"> </w:t>
      </w:r>
      <w:proofErr w:type="spellStart"/>
      <w:r w:rsidRPr="007C540F">
        <w:rPr>
          <w:lang w:val="en-US"/>
        </w:rPr>
        <w:t>Noi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44C6D96F" w14:textId="77777777" w:rsidR="007C540F" w:rsidRPr="007C540F" w:rsidRDefault="007C540F" w:rsidP="007C540F">
      <w:pPr>
        <w:numPr>
          <w:ilvl w:val="1"/>
          <w:numId w:val="34"/>
        </w:numPr>
        <w:tabs>
          <w:tab w:val="left" w:pos="1134"/>
        </w:tabs>
        <w:ind w:left="0" w:firstLine="567"/>
        <w:jc w:val="both"/>
        <w:rPr>
          <w:lang w:val="en-US"/>
        </w:rPr>
      </w:pPr>
      <w:proofErr w:type="spellStart"/>
      <w:r w:rsidRPr="007C540F">
        <w:rPr>
          <w:lang w:val="en-US"/>
        </w:rPr>
        <w:t>Dnei</w:t>
      </w:r>
      <w:proofErr w:type="spellEnd"/>
      <w:r w:rsidRPr="007C540F">
        <w:rPr>
          <w:lang w:val="en-US"/>
        </w:rPr>
        <w:t xml:space="preserve"> Eugenia VULPE, </w:t>
      </w:r>
      <w:proofErr w:type="spellStart"/>
      <w:r w:rsidRPr="007C540F">
        <w:rPr>
          <w:lang w:val="en-US"/>
        </w:rPr>
        <w:t>Șefă</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Pepeni</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a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1B904819" w14:textId="77777777" w:rsidR="007C540F" w:rsidRPr="007C540F" w:rsidRDefault="007C540F" w:rsidP="007C540F">
      <w:pPr>
        <w:numPr>
          <w:ilvl w:val="1"/>
          <w:numId w:val="34"/>
        </w:numPr>
        <w:tabs>
          <w:tab w:val="left" w:pos="993"/>
          <w:tab w:val="left" w:pos="1134"/>
        </w:tabs>
        <w:ind w:left="0" w:firstLine="567"/>
        <w:jc w:val="both"/>
        <w:rPr>
          <w:lang w:val="en-US"/>
        </w:rPr>
      </w:pPr>
      <w:proofErr w:type="spellStart"/>
      <w:r w:rsidRPr="007C540F">
        <w:rPr>
          <w:lang w:val="en-US"/>
        </w:rPr>
        <w:t>Dlui</w:t>
      </w:r>
      <w:proofErr w:type="spellEnd"/>
      <w:r w:rsidRPr="007C540F">
        <w:rPr>
          <w:lang w:val="en-US"/>
        </w:rPr>
        <w:t xml:space="preserve"> </w:t>
      </w:r>
      <w:proofErr w:type="spellStart"/>
      <w:r w:rsidRPr="007C540F">
        <w:rPr>
          <w:lang w:val="en-US"/>
        </w:rPr>
        <w:t>Petru</w:t>
      </w:r>
      <w:proofErr w:type="spellEnd"/>
      <w:r w:rsidRPr="007C540F">
        <w:rPr>
          <w:lang w:val="en-US"/>
        </w:rPr>
        <w:t xml:space="preserve"> PLOTNIC – </w:t>
      </w:r>
      <w:proofErr w:type="spellStart"/>
      <w:r w:rsidRPr="007C540F">
        <w:rPr>
          <w:lang w:val="en-US"/>
        </w:rPr>
        <w:t>Șef</w:t>
      </w:r>
      <w:proofErr w:type="spellEnd"/>
      <w:r w:rsidRPr="007C540F">
        <w:rPr>
          <w:lang w:val="en-US"/>
        </w:rPr>
        <w:t>, IMSP „</w:t>
      </w:r>
      <w:proofErr w:type="spellStart"/>
      <w:r w:rsidRPr="007C540F">
        <w:rPr>
          <w:lang w:val="en-US"/>
        </w:rPr>
        <w:t>Centrul</w:t>
      </w:r>
      <w:proofErr w:type="spellEnd"/>
      <w:r w:rsidRPr="007C540F">
        <w:rPr>
          <w:lang w:val="en-US"/>
        </w:rPr>
        <w:t xml:space="preserve"> de </w:t>
      </w:r>
      <w:proofErr w:type="spellStart"/>
      <w:r w:rsidRPr="007C540F">
        <w:rPr>
          <w:lang w:val="en-US"/>
        </w:rPr>
        <w:t>Sănătate</w:t>
      </w:r>
      <w:proofErr w:type="spellEnd"/>
      <w:r w:rsidRPr="007C540F">
        <w:rPr>
          <w:lang w:val="en-US"/>
        </w:rPr>
        <w:t xml:space="preserve"> </w:t>
      </w:r>
      <w:proofErr w:type="spellStart"/>
      <w:r w:rsidRPr="007C540F">
        <w:rPr>
          <w:lang w:val="en-US"/>
        </w:rPr>
        <w:t>Rădoaia</w:t>
      </w:r>
      <w:proofErr w:type="spellEnd"/>
      <w:r w:rsidRPr="007C540F">
        <w:rPr>
          <w:lang w:val="en-US"/>
        </w:rPr>
        <w:t xml:space="preserve">”, </w:t>
      </w:r>
      <w:proofErr w:type="spellStart"/>
      <w:r w:rsidRPr="007C540F">
        <w:rPr>
          <w:lang w:val="en-US"/>
        </w:rPr>
        <w:t>supliment</w:t>
      </w:r>
      <w:proofErr w:type="spellEnd"/>
      <w:r w:rsidRPr="007C540F">
        <w:rPr>
          <w:lang w:val="en-US"/>
        </w:rPr>
        <w:t xml:space="preserve"> </w:t>
      </w:r>
      <w:proofErr w:type="spellStart"/>
      <w:r w:rsidRPr="007C540F">
        <w:rPr>
          <w:lang w:val="en-US"/>
        </w:rPr>
        <w:t>pentru</w:t>
      </w:r>
      <w:proofErr w:type="spellEnd"/>
      <w:r w:rsidRPr="007C540F">
        <w:rPr>
          <w:lang w:val="en-US"/>
        </w:rPr>
        <w:t xml:space="preserve"> </w:t>
      </w:r>
      <w:proofErr w:type="spellStart"/>
      <w:r w:rsidRPr="007C540F">
        <w:rPr>
          <w:lang w:val="en-US"/>
        </w:rPr>
        <w:t>îndeplinirea</w:t>
      </w:r>
      <w:proofErr w:type="spellEnd"/>
      <w:r w:rsidRPr="007C540F">
        <w:rPr>
          <w:lang w:val="en-US"/>
        </w:rPr>
        <w:t xml:space="preserve"> </w:t>
      </w:r>
      <w:proofErr w:type="spellStart"/>
      <w:r w:rsidRPr="007C540F">
        <w:rPr>
          <w:lang w:val="en-US"/>
        </w:rPr>
        <w:t>indicatorilor</w:t>
      </w:r>
      <w:proofErr w:type="spellEnd"/>
      <w:r w:rsidRPr="007C540F">
        <w:rPr>
          <w:lang w:val="en-US"/>
        </w:rPr>
        <w:t xml:space="preserve"> de </w:t>
      </w:r>
      <w:proofErr w:type="spellStart"/>
      <w:r w:rsidRPr="007C540F">
        <w:rPr>
          <w:lang w:val="en-US"/>
        </w:rPr>
        <w:t>performanță</w:t>
      </w:r>
      <w:proofErr w:type="spellEnd"/>
      <w:r w:rsidRPr="007C540F">
        <w:rPr>
          <w:lang w:val="en-US"/>
        </w:rPr>
        <w:t xml:space="preserve"> </w:t>
      </w:r>
      <w:proofErr w:type="gramStart"/>
      <w:r w:rsidRPr="007C540F">
        <w:rPr>
          <w:lang w:val="en-US"/>
        </w:rPr>
        <w:t>a</w:t>
      </w:r>
      <w:proofErr w:type="gramEnd"/>
      <w:r w:rsidRPr="007C540F">
        <w:rPr>
          <w:lang w:val="en-US"/>
        </w:rPr>
        <w:t xml:space="preserve"> </w:t>
      </w:r>
      <w:proofErr w:type="spellStart"/>
      <w:r w:rsidRPr="007C540F">
        <w:rPr>
          <w:lang w:val="en-US"/>
        </w:rPr>
        <w:t>activității</w:t>
      </w:r>
      <w:proofErr w:type="spellEnd"/>
      <w:r w:rsidRPr="007C540F">
        <w:rPr>
          <w:lang w:val="en-US"/>
        </w:rPr>
        <w:t xml:space="preserve"> </w:t>
      </w:r>
      <w:proofErr w:type="spellStart"/>
      <w:r w:rsidRPr="007C540F">
        <w:rPr>
          <w:lang w:val="en-US"/>
        </w:rPr>
        <w:t>instituției</w:t>
      </w:r>
      <w:proofErr w:type="spellEnd"/>
      <w:r w:rsidRPr="007C540F">
        <w:rPr>
          <w:lang w:val="en-US"/>
        </w:rPr>
        <w:t xml:space="preserve"> </w:t>
      </w:r>
      <w:proofErr w:type="spellStart"/>
      <w:r w:rsidRPr="007C540F">
        <w:rPr>
          <w:lang w:val="en-US"/>
        </w:rPr>
        <w:t>în</w:t>
      </w:r>
      <w:proofErr w:type="spellEnd"/>
      <w:r w:rsidRPr="007C540F">
        <w:rPr>
          <w:lang w:val="en-US"/>
        </w:rPr>
        <w:t xml:space="preserve"> </w:t>
      </w:r>
      <w:proofErr w:type="spellStart"/>
      <w:r w:rsidRPr="007C540F">
        <w:rPr>
          <w:lang w:val="en-US"/>
        </w:rPr>
        <w:t>mărime</w:t>
      </w:r>
      <w:proofErr w:type="spellEnd"/>
      <w:r w:rsidRPr="007C540F">
        <w:rPr>
          <w:lang w:val="en-US"/>
        </w:rPr>
        <w:t xml:space="preserve"> de 50% din </w:t>
      </w:r>
      <w:proofErr w:type="spellStart"/>
      <w:r w:rsidRPr="007C540F">
        <w:rPr>
          <w:lang w:val="en-US"/>
        </w:rPr>
        <w:t>salariul</w:t>
      </w:r>
      <w:proofErr w:type="spellEnd"/>
      <w:r w:rsidRPr="007C540F">
        <w:rPr>
          <w:lang w:val="en-US"/>
        </w:rPr>
        <w:t xml:space="preserve"> de </w:t>
      </w:r>
      <w:proofErr w:type="spellStart"/>
      <w:r w:rsidRPr="007C540F">
        <w:rPr>
          <w:lang w:val="en-US"/>
        </w:rPr>
        <w:t>funcție</w:t>
      </w:r>
      <w:proofErr w:type="spellEnd"/>
      <w:r w:rsidRPr="007C540F">
        <w:rPr>
          <w:lang w:val="en-US"/>
        </w:rPr>
        <w:t xml:space="preserve"> (</w:t>
      </w:r>
      <w:proofErr w:type="spellStart"/>
      <w:r w:rsidRPr="007C540F">
        <w:rPr>
          <w:lang w:val="en-US"/>
        </w:rPr>
        <w:t>calificativul</w:t>
      </w:r>
      <w:proofErr w:type="spellEnd"/>
      <w:r w:rsidRPr="007C540F">
        <w:rPr>
          <w:lang w:val="en-US"/>
        </w:rPr>
        <w:t xml:space="preserve"> </w:t>
      </w:r>
      <w:proofErr w:type="spellStart"/>
      <w:r w:rsidRPr="007C540F">
        <w:rPr>
          <w:lang w:val="en-US"/>
        </w:rPr>
        <w:t>obţinut</w:t>
      </w:r>
      <w:proofErr w:type="spellEnd"/>
      <w:r w:rsidRPr="007C540F">
        <w:rPr>
          <w:lang w:val="en-US"/>
        </w:rPr>
        <w:t xml:space="preserve"> „</w:t>
      </w:r>
      <w:proofErr w:type="spellStart"/>
      <w:r w:rsidRPr="007C540F">
        <w:rPr>
          <w:lang w:val="en-US"/>
        </w:rPr>
        <w:t>Foarte</w:t>
      </w:r>
      <w:proofErr w:type="spellEnd"/>
      <w:r w:rsidRPr="007C540F">
        <w:rPr>
          <w:lang w:val="en-US"/>
        </w:rPr>
        <w:t xml:space="preserve"> Bine”).</w:t>
      </w:r>
    </w:p>
    <w:p w14:paraId="092AB995" w14:textId="58990272" w:rsidR="007C540F" w:rsidRPr="007C540F" w:rsidRDefault="007C540F" w:rsidP="007C540F">
      <w:pPr>
        <w:numPr>
          <w:ilvl w:val="0"/>
          <w:numId w:val="34"/>
        </w:numPr>
        <w:tabs>
          <w:tab w:val="left" w:pos="0"/>
          <w:tab w:val="left" w:pos="851"/>
          <w:tab w:val="left" w:pos="993"/>
        </w:tabs>
        <w:ind w:left="0" w:firstLine="567"/>
        <w:contextualSpacing/>
        <w:jc w:val="both"/>
        <w:rPr>
          <w:lang w:val="ro-RO"/>
        </w:rPr>
      </w:pPr>
      <w:r w:rsidRPr="007C540F">
        <w:rPr>
          <w:lang w:val="ro-RO"/>
        </w:rPr>
        <w:t>Controlul  asupra realizări deciziei în cauză se pune în sarcina Comisiei consultative  pentru Învăţămînt, Cultură, Sport, Tineret, Ocrotirea sănătăţii, Probleme sociale, Turism şi Culte (</w:t>
      </w:r>
      <w:r>
        <w:rPr>
          <w:lang w:val="ro-RO"/>
        </w:rPr>
        <w:t xml:space="preserve">dna </w:t>
      </w:r>
      <w:r w:rsidRPr="007C540F">
        <w:rPr>
          <w:lang w:val="ro-RO"/>
        </w:rPr>
        <w:t>Alina TABARCEA).</w:t>
      </w:r>
    </w:p>
    <w:p w14:paraId="471E3C14" w14:textId="77777777" w:rsidR="007C540F" w:rsidRPr="007C540F" w:rsidRDefault="007C540F" w:rsidP="007C540F">
      <w:pPr>
        <w:numPr>
          <w:ilvl w:val="0"/>
          <w:numId w:val="34"/>
        </w:numPr>
        <w:tabs>
          <w:tab w:val="left" w:pos="0"/>
          <w:tab w:val="left" w:pos="851"/>
          <w:tab w:val="left" w:pos="993"/>
        </w:tabs>
        <w:ind w:left="0" w:firstLine="567"/>
        <w:contextualSpacing/>
        <w:jc w:val="both"/>
        <w:rPr>
          <w:lang w:val="ro-RO"/>
        </w:rPr>
      </w:pPr>
      <w:r w:rsidRPr="007C540F">
        <w:rPr>
          <w:rFonts w:eastAsia="Calibri"/>
          <w:bCs/>
          <w:lang w:val="ro-RO" w:eastAsia="en-US"/>
        </w:rPr>
        <w:t>Prezenta decizie poate fi contestată la Judecătoria Bălți (sediul Central, str. Hotinului, nr. 43) în termen de 30 zile de la data comunicării, potrivit prevederilor Codului Administrativ al Republicii Moldova nr. 116/2018.</w:t>
      </w:r>
    </w:p>
    <w:p w14:paraId="1CD82842" w14:textId="38E80A45" w:rsidR="00DE573C" w:rsidRPr="007C540F" w:rsidRDefault="00DE573C" w:rsidP="007C540F">
      <w:pPr>
        <w:tabs>
          <w:tab w:val="center" w:pos="4677"/>
        </w:tabs>
        <w:rPr>
          <w:rFonts w:eastAsia="Calibri"/>
          <w:b/>
          <w:lang w:val="ro-RO"/>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3421D123" w14:textId="77777777" w:rsidR="00FD745D" w:rsidRDefault="00FD745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7E5F4F8C" w14:textId="77777777" w:rsidR="00CE7915" w:rsidRDefault="00CE7915" w:rsidP="00CE7915">
      <w:pPr>
        <w:rPr>
          <w:b/>
          <w:i/>
          <w:lang w:val="en-US"/>
        </w:rPr>
      </w:pPr>
    </w:p>
    <w:p w14:paraId="2C10DC6E" w14:textId="77777777" w:rsidR="00CE7915" w:rsidRPr="006E3C9E" w:rsidRDefault="00CE7915" w:rsidP="00CE7915">
      <w:pPr>
        <w:rPr>
          <w:b/>
          <w:i/>
          <w:lang w:val="en-US"/>
        </w:rPr>
      </w:pPr>
      <w:proofErr w:type="gramStart"/>
      <w:r w:rsidRPr="006E3C9E">
        <w:rPr>
          <w:b/>
          <w:i/>
          <w:lang w:val="en-US"/>
        </w:rPr>
        <w:t>Conform</w:t>
      </w:r>
      <w:proofErr w:type="gramEnd"/>
      <w:r w:rsidRPr="006E3C9E">
        <w:rPr>
          <w:b/>
          <w:i/>
          <w:lang w:val="en-US"/>
        </w:rPr>
        <w:t xml:space="preserve"> </w:t>
      </w:r>
      <w:proofErr w:type="spellStart"/>
      <w:r w:rsidRPr="006E3C9E">
        <w:rPr>
          <w:b/>
          <w:i/>
          <w:lang w:val="en-US"/>
        </w:rPr>
        <w:t>originalului</w:t>
      </w:r>
      <w:proofErr w:type="spellEnd"/>
      <w:r w:rsidRPr="006E3C9E">
        <w:rPr>
          <w:b/>
          <w:i/>
          <w:lang w:val="en-US"/>
        </w:rPr>
        <w:t xml:space="preserve"> </w:t>
      </w:r>
    </w:p>
    <w:p w14:paraId="13FF21BC" w14:textId="55CE4B5A" w:rsidR="0046729C" w:rsidRPr="00B65A02" w:rsidRDefault="00271E35" w:rsidP="00CE7915">
      <w:pPr>
        <w:pStyle w:val="af5"/>
        <w:spacing w:before="0" w:beforeAutospacing="0" w:after="0" w:afterAutospacing="0"/>
        <w:jc w:val="right"/>
        <w:rPr>
          <w:b/>
          <w:bCs/>
          <w:color w:val="333333"/>
          <w:spacing w:val="40"/>
          <w:lang w:val="en-US"/>
        </w:rPr>
      </w:pPr>
      <w:proofErr w:type="spellStart"/>
      <w:r>
        <w:rPr>
          <w:b/>
          <w:lang w:val="en-US"/>
        </w:rPr>
        <w:t>Secretară</w:t>
      </w:r>
      <w:proofErr w:type="spellEnd"/>
      <w:r w:rsidR="00CE7915" w:rsidRPr="006E3C9E">
        <w:rPr>
          <w:b/>
          <w:lang w:val="en-US"/>
        </w:rPr>
        <w:t xml:space="preserve"> </w:t>
      </w:r>
      <w:proofErr w:type="spellStart"/>
      <w:r w:rsidR="00CE7915" w:rsidRPr="006E3C9E">
        <w:rPr>
          <w:b/>
          <w:lang w:val="en-US"/>
        </w:rPr>
        <w:t>interimară</w:t>
      </w:r>
      <w:proofErr w:type="spellEnd"/>
      <w:r w:rsidR="00CE7915" w:rsidRPr="006E3C9E">
        <w:rPr>
          <w:b/>
          <w:lang w:val="en-US"/>
        </w:rPr>
        <w:t xml:space="preserve"> a</w:t>
      </w:r>
      <w:r w:rsidR="00CE7915">
        <w:rPr>
          <w:b/>
          <w:lang w:val="en-US"/>
        </w:rPr>
        <w:t xml:space="preserve"> </w:t>
      </w:r>
      <w:proofErr w:type="spellStart"/>
      <w:r w:rsidR="00CE7915" w:rsidRPr="006E3C9E">
        <w:rPr>
          <w:b/>
          <w:lang w:val="en-US"/>
        </w:rPr>
        <w:t>Consiliului</w:t>
      </w:r>
      <w:proofErr w:type="spellEnd"/>
      <w:r w:rsidR="00CE7915" w:rsidRPr="006E3C9E">
        <w:rPr>
          <w:b/>
          <w:lang w:val="en-US"/>
        </w:rPr>
        <w:t xml:space="preserve"> </w:t>
      </w:r>
      <w:proofErr w:type="spellStart"/>
      <w:r w:rsidR="00CE7915" w:rsidRPr="006E3C9E">
        <w:rPr>
          <w:b/>
          <w:lang w:val="en-US"/>
        </w:rPr>
        <w:t>raional</w:t>
      </w:r>
      <w:proofErr w:type="spellEnd"/>
      <w:r w:rsidR="00CE7915" w:rsidRPr="006E3C9E">
        <w:rPr>
          <w:b/>
          <w:lang w:val="en-US"/>
        </w:rPr>
        <w:tab/>
      </w:r>
      <w:r w:rsidR="00CE7915">
        <w:rPr>
          <w:b/>
          <w:lang w:val="en-US"/>
        </w:rPr>
        <w:t xml:space="preserve">     </w:t>
      </w:r>
      <w:r w:rsidR="00CE7915" w:rsidRPr="006E3C9E">
        <w:rPr>
          <w:b/>
          <w:lang w:val="en-US"/>
        </w:rPr>
        <w:t xml:space="preserve">                      </w:t>
      </w:r>
      <w:r w:rsidR="00CE7915">
        <w:rPr>
          <w:b/>
          <w:lang w:val="en-US"/>
        </w:rPr>
        <w:t xml:space="preserve">    </w:t>
      </w:r>
      <w:r w:rsidR="00CE7915" w:rsidRPr="006E3C9E">
        <w:rPr>
          <w:b/>
          <w:lang w:val="en-US"/>
        </w:rPr>
        <w:t xml:space="preserve"> </w:t>
      </w:r>
      <w:r w:rsidR="00CE7915">
        <w:rPr>
          <w:b/>
          <w:lang w:val="en-US"/>
        </w:rPr>
        <w:t xml:space="preserve">          </w:t>
      </w:r>
      <w:r w:rsidR="00CE7915" w:rsidRPr="006E3C9E">
        <w:rPr>
          <w:b/>
          <w:lang w:val="en-US"/>
        </w:rPr>
        <w:t xml:space="preserve"> Angela MIHALIUC</w:t>
      </w:r>
    </w:p>
    <w:sectPr w:rsidR="0046729C" w:rsidRPr="00B65A02"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6">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7">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2">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4">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5">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8603C4C"/>
    <w:multiLevelType w:val="multilevel"/>
    <w:tmpl w:val="E04657E8"/>
    <w:lvl w:ilvl="0">
      <w:start w:val="1"/>
      <w:numFmt w:val="decimal"/>
      <w:lvlText w:val="%1."/>
      <w:lvlJc w:val="left"/>
      <w:pPr>
        <w:ind w:left="1407" w:hanging="840"/>
      </w:pPr>
      <w:rPr>
        <w:rFonts w:hint="default"/>
        <w:b w:val="0"/>
        <w:sz w:val="24"/>
      </w:rPr>
    </w:lvl>
    <w:lvl w:ilvl="1">
      <w:start w:val="1"/>
      <w:numFmt w:val="decimal"/>
      <w:isLgl/>
      <w:lvlText w:val="%1.%2."/>
      <w:lvlJc w:val="left"/>
      <w:pPr>
        <w:ind w:left="1887" w:hanging="480"/>
      </w:pPr>
      <w:rPr>
        <w:rFonts w:hint="default"/>
      </w:rPr>
    </w:lvl>
    <w:lvl w:ilvl="2">
      <w:start w:val="1"/>
      <w:numFmt w:val="decimal"/>
      <w:isLgl/>
      <w:lvlText w:val="%1.%2.%3."/>
      <w:lvlJc w:val="left"/>
      <w:pPr>
        <w:ind w:left="2967" w:hanging="720"/>
      </w:pPr>
      <w:rPr>
        <w:rFonts w:hint="default"/>
      </w:rPr>
    </w:lvl>
    <w:lvl w:ilvl="3">
      <w:start w:val="1"/>
      <w:numFmt w:val="decimal"/>
      <w:isLgl/>
      <w:lvlText w:val="%1.%2.%3.%4."/>
      <w:lvlJc w:val="left"/>
      <w:pPr>
        <w:ind w:left="3807" w:hanging="72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5847" w:hanging="1080"/>
      </w:pPr>
      <w:rPr>
        <w:rFonts w:hint="default"/>
      </w:rPr>
    </w:lvl>
    <w:lvl w:ilvl="6">
      <w:start w:val="1"/>
      <w:numFmt w:val="decimal"/>
      <w:isLgl/>
      <w:lvlText w:val="%1.%2.%3.%4.%5.%6.%7."/>
      <w:lvlJc w:val="left"/>
      <w:pPr>
        <w:ind w:left="7047" w:hanging="1440"/>
      </w:pPr>
      <w:rPr>
        <w:rFonts w:hint="default"/>
      </w:rPr>
    </w:lvl>
    <w:lvl w:ilvl="7">
      <w:start w:val="1"/>
      <w:numFmt w:val="decimal"/>
      <w:isLgl/>
      <w:lvlText w:val="%1.%2.%3.%4.%5.%6.%7.%8."/>
      <w:lvlJc w:val="left"/>
      <w:pPr>
        <w:ind w:left="7887" w:hanging="1440"/>
      </w:pPr>
      <w:rPr>
        <w:rFonts w:hint="default"/>
      </w:rPr>
    </w:lvl>
    <w:lvl w:ilvl="8">
      <w:start w:val="1"/>
      <w:numFmt w:val="decimal"/>
      <w:isLgl/>
      <w:lvlText w:val="%1.%2.%3.%4.%5.%6.%7.%8.%9."/>
      <w:lvlJc w:val="left"/>
      <w:pPr>
        <w:ind w:left="9087" w:hanging="1800"/>
      </w:pPr>
      <w:rPr>
        <w:rFonts w:hint="default"/>
      </w:rPr>
    </w:lvl>
  </w:abstractNum>
  <w:abstractNum w:abstractNumId="18">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0">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4">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5">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6">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7">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29">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1">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7"/>
  </w:num>
  <w:num w:numId="3">
    <w:abstractNumId w:val="2"/>
  </w:num>
  <w:num w:numId="4">
    <w:abstractNumId w:val="22"/>
  </w:num>
  <w:num w:numId="5">
    <w:abstractNumId w:val="0"/>
  </w:num>
  <w:num w:numId="6">
    <w:abstractNumId w:val="19"/>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11"/>
  </w:num>
  <w:num w:numId="12">
    <w:abstractNumId w:val="23"/>
  </w:num>
  <w:num w:numId="13">
    <w:abstractNumId w:val="8"/>
  </w:num>
  <w:num w:numId="14">
    <w:abstractNumId w:val="16"/>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28"/>
  </w:num>
  <w:num w:numId="19">
    <w:abstractNumId w:val="21"/>
  </w:num>
  <w:num w:numId="20">
    <w:abstractNumId w:val="9"/>
  </w:num>
  <w:num w:numId="21">
    <w:abstractNumId w:val="10"/>
  </w:num>
  <w:num w:numId="22">
    <w:abstractNumId w:val="24"/>
  </w:num>
  <w:num w:numId="23">
    <w:abstractNumId w:val="26"/>
  </w:num>
  <w:num w:numId="24">
    <w:abstractNumId w:val="4"/>
  </w:num>
  <w:num w:numId="25">
    <w:abstractNumId w:val="29"/>
  </w:num>
  <w:num w:numId="26">
    <w:abstractNumId w:val="3"/>
  </w:num>
  <w:num w:numId="27">
    <w:abstractNumId w:val="3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1"/>
  </w:num>
  <w:num w:numId="33">
    <w:abstractNumId w:val="7"/>
  </w:num>
  <w:num w:numId="3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1E35"/>
    <w:rsid w:val="00275E86"/>
    <w:rsid w:val="00281856"/>
    <w:rsid w:val="0028237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C540F"/>
    <w:rsid w:val="007D0F7D"/>
    <w:rsid w:val="007D7B4B"/>
    <w:rsid w:val="007E7ED6"/>
    <w:rsid w:val="00801E5B"/>
    <w:rsid w:val="00805973"/>
    <w:rsid w:val="00811FBF"/>
    <w:rsid w:val="00816261"/>
    <w:rsid w:val="00825574"/>
    <w:rsid w:val="0083256D"/>
    <w:rsid w:val="00833043"/>
    <w:rsid w:val="00845372"/>
    <w:rsid w:val="0085543D"/>
    <w:rsid w:val="00855CFE"/>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3868"/>
    <w:rsid w:val="00BB1874"/>
    <w:rsid w:val="00BB6F8E"/>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E7915"/>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0B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0B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6991-0D01-4F79-9E24-59B5FC69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конкурс</cp:lastModifiedBy>
  <cp:revision>2</cp:revision>
  <cp:lastPrinted>2024-12-05T08:37:00Z</cp:lastPrinted>
  <dcterms:created xsi:type="dcterms:W3CDTF">2025-09-10T12:02:00Z</dcterms:created>
  <dcterms:modified xsi:type="dcterms:W3CDTF">2025-09-10T12:02:00Z</dcterms:modified>
</cp:coreProperties>
</file>