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6430"/>
        <w:gridCol w:w="1848"/>
      </w:tblGrid>
      <w:tr w:rsidR="00FB3BB1" w:rsidRPr="00A835CB" w:rsidTr="00A021DC">
        <w:trPr>
          <w:trHeight w:val="1418"/>
        </w:trPr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BB1" w:rsidRPr="00A835CB" w:rsidRDefault="00FB3BB1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FB3BB1" w:rsidRPr="00A835CB" w:rsidRDefault="00FB3BB1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2432F4BD" wp14:editId="51E3B347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BB1" w:rsidRPr="00A835CB" w:rsidRDefault="00FB3BB1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B3BB1" w:rsidRPr="00A835CB" w:rsidRDefault="00FB3BB1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FB3BB1" w:rsidRPr="00A835CB" w:rsidRDefault="00FB3BB1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FB3BB1" w:rsidRPr="00A835CB" w:rsidRDefault="00FB3BB1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FB3BB1" w:rsidRPr="00A835CB" w:rsidRDefault="00FB3BB1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BB1" w:rsidRPr="00A835CB" w:rsidRDefault="00FB3BB1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761829C" wp14:editId="62DC7003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3BB1" w:rsidRPr="00A835CB" w:rsidRDefault="00FB3BB1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C21F06" wp14:editId="5B2CED4A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BB1" w:rsidRPr="00A835CB" w:rsidRDefault="00FB3BB1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FB3BB1" w:rsidRPr="00A835CB" w:rsidRDefault="00FB3BB1" w:rsidP="00A021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B3BB1" w:rsidRPr="00BA24AE" w:rsidTr="00A021DC">
        <w:trPr>
          <w:trHeight w:val="289"/>
        </w:trPr>
        <w:tc>
          <w:tcPr>
            <w:tcW w:w="10497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FB3BB1" w:rsidRPr="00D17565" w:rsidRDefault="00FB3BB1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Serviciu Juridic și Resurse Umane</w:t>
            </w:r>
          </w:p>
        </w:tc>
      </w:tr>
    </w:tbl>
    <w:p w:rsidR="00FB3BB1" w:rsidRDefault="00FB3BB1" w:rsidP="00FB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FB3BB1" w:rsidRDefault="00FB3BB1" w:rsidP="00FB3BB1">
      <w:pPr>
        <w:rPr>
          <w:b/>
          <w:lang w:val="ro-RO"/>
        </w:rPr>
      </w:pPr>
    </w:p>
    <w:p w:rsidR="00D315AC" w:rsidRDefault="00FB3BB1" w:rsidP="00FB3BB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3BB1">
        <w:rPr>
          <w:rFonts w:ascii="Times New Roman" w:hAnsi="Times New Roman" w:cs="Times New Roman"/>
          <w:b/>
          <w:sz w:val="24"/>
          <w:szCs w:val="24"/>
          <w:lang w:val="ro-RO"/>
        </w:rPr>
        <w:t>Cu privire la examinarea notificării nr. 1304-OT-</w:t>
      </w:r>
      <w:r w:rsidRPr="00FB3BB1">
        <w:rPr>
          <w:rFonts w:ascii="Times New Roman" w:hAnsi="Times New Roman" w:cs="Times New Roman"/>
          <w:b/>
          <w:sz w:val="24"/>
          <w:szCs w:val="24"/>
          <w:lang w:val="en-US"/>
        </w:rPr>
        <w:t>422</w:t>
      </w:r>
      <w:r w:rsidRPr="00FB3BB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26.0</w:t>
      </w:r>
      <w:r w:rsidRPr="00FB3BB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FB3BB1">
        <w:rPr>
          <w:rFonts w:ascii="Times New Roman" w:hAnsi="Times New Roman" w:cs="Times New Roman"/>
          <w:b/>
          <w:sz w:val="24"/>
          <w:szCs w:val="24"/>
          <w:lang w:val="ro-RO"/>
        </w:rPr>
        <w:t>.2021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7"/>
      </w:tblGrid>
      <w:tr w:rsidR="00FB3BB1" w:rsidRPr="00BA24AE" w:rsidTr="00FB3BB1">
        <w:tc>
          <w:tcPr>
            <w:tcW w:w="5000" w:type="pct"/>
          </w:tcPr>
          <w:p w:rsidR="00FB3BB1" w:rsidRPr="00FB3BB1" w:rsidRDefault="00FB3BB1" w:rsidP="00FB3BB1">
            <w:pPr>
              <w:tabs>
                <w:tab w:val="left" w:pos="284"/>
                <w:tab w:val="left" w:pos="119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Denumirea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autorului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după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caz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participanţilor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</w:p>
        </w:tc>
      </w:tr>
      <w:tr w:rsidR="00FB3BB1" w:rsidRPr="00BA24AE" w:rsidTr="00FB3BB1">
        <w:tc>
          <w:tcPr>
            <w:tcW w:w="5000" w:type="pct"/>
          </w:tcPr>
          <w:p w:rsidR="00FB3BB1" w:rsidRPr="00FB3BB1" w:rsidRDefault="00BA24AE" w:rsidP="00FB3B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examinarea</w:t>
            </w:r>
            <w:proofErr w:type="spellEnd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notificării</w:t>
            </w:r>
            <w:proofErr w:type="spellEnd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nr.1304/OT-422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26.04.2021”,</w:t>
            </w:r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Serviciul</w:t>
            </w:r>
            <w:proofErr w:type="spellEnd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Juridic</w:t>
            </w:r>
            <w:proofErr w:type="spellEnd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Resurse</w:t>
            </w:r>
            <w:proofErr w:type="spellEnd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FB3BB1"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în temeiul notificării depuse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</w:tr>
      <w:tr w:rsidR="00FB3BB1" w:rsidRPr="00BA24AE" w:rsidTr="00FB3BB1">
        <w:tc>
          <w:tcPr>
            <w:tcW w:w="5000" w:type="pct"/>
          </w:tcPr>
          <w:p w:rsidR="00FB3BB1" w:rsidRPr="00FB3BB1" w:rsidRDefault="00FB3BB1" w:rsidP="00FB3BB1">
            <w:pPr>
              <w:tabs>
                <w:tab w:val="left" w:pos="884"/>
                <w:tab w:val="left" w:pos="119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Condiţiile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impus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act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finalităţile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urmărite</w:t>
            </w:r>
            <w:proofErr w:type="spellEnd"/>
          </w:p>
        </w:tc>
      </w:tr>
      <w:tr w:rsidR="00FB3BB1" w:rsidRPr="00BA24AE" w:rsidTr="00FB3BB1">
        <w:trPr>
          <w:trHeight w:val="255"/>
        </w:trPr>
        <w:tc>
          <w:tcPr>
            <w:tcW w:w="5000" w:type="pct"/>
            <w:tcBorders>
              <w:bottom w:val="single" w:sz="4" w:space="0" w:color="auto"/>
            </w:tcBorders>
          </w:tcPr>
          <w:p w:rsidR="00FB3BB1" w:rsidRPr="00FB3BB1" w:rsidRDefault="00FB3BB1" w:rsidP="00FB3B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legătură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faptul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la data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26.04.2021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Sîng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erei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notificat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ficiul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teritorial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Bălți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reexaminarea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abrogarea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1/37 din 26.04.2021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care 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prelungite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contractele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Familie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raionul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Sîngerei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opinia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ficiului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territorial,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miterea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actulului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administrativ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individual, au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abateri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anume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precum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dățile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care se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acordurile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adiționale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menționate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contravin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include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rii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acesteia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Registru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deoare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are. 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Prevederile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abordate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proofErr w:type="gram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contravin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normelor</w:t>
            </w:r>
            <w:proofErr w:type="spellEnd"/>
            <w:proofErr w:type="gram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stabilite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odul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civil,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anume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art.7 al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odului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stabilește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acțiunea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timp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civile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civilă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are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caracter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retroactiv</w:t>
            </w:r>
            <w:proofErr w:type="spellEnd"/>
            <w:proofErr w:type="gram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</w:t>
            </w:r>
            <w:proofErr w:type="spellStart"/>
            <w:proofErr w:type="gram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nici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nu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suprimă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condițiile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constit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uire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unei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situații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juridice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constituite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anterior,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nici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condițiile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sti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ngere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unei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situației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juridice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stinse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anterior.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contestată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confirmat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faptul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prelungirii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anumite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date ale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anului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relațiilor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La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t. 138 al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Codului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administrativ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stabilește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dreptul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aplica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dispoziții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adițio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nale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administrativ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limitarea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timp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obligării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Referitor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data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includerii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Registru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Conform art. 20 al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nr.436/2006,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eciziile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cu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caracter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individual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intră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vigoare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la data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comunicării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persoanelor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vizate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sau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la data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indicată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textul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deciziei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, care nu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poate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preceda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data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includerii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acesteia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Registrul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de stat al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actelor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locale.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Consiliul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raional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Sîngerei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nu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pretinde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la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faptul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întrării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vigoare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din data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începerii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prelungirii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relațiilor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muncă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dar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confirmă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existența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relațiilor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muncă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cu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conducătorii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instituțiilor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medicale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din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anumite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date. 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Referitor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posibila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aplicare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proofErr w:type="gram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art. 4 al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nr.411/1995,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rma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drept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indicată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oficiu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poate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fi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aplicată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motivul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citată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aplică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conducîtorilor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instituțiilor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medico-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sanitare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republicane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municipale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Persoanele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indicate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contestată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unt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sanatate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comune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sînt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conducătorii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instituț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iilor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medicale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raionale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La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fel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conform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contractelor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încheiate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nominalizați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stabilește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dreptul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prelungire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duratei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contractului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perioada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stabiltă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părți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Faptul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nominalizat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descris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notificarea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examinată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Totodată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descrierea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faptului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precum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legislația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prevede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posibilitatea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prelungirii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devine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motivul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existenței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contractelor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individuale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care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stabilesc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dreptul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prelungire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durata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determinat</w:t>
            </w:r>
            <w:proofErr w:type="spellEnd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ă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deore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regulamnetele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interne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ale </w:t>
            </w:r>
            <w:proofErr w:type="spellStart"/>
            <w:r w:rsidR="00BA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entrelor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stabilsec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relațiile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 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muncă</w:t>
            </w:r>
            <w:proofErr w:type="spellEnd"/>
            <w:proofErr w:type="gram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stabilesc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condițiile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Codului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Muncii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FB3BB1" w:rsidRPr="00BA24AE" w:rsidTr="00FB3BB1">
        <w:tc>
          <w:tcPr>
            <w:tcW w:w="5000" w:type="pct"/>
          </w:tcPr>
          <w:p w:rsidR="00FB3BB1" w:rsidRPr="00FB3BB1" w:rsidRDefault="00FB3BB1" w:rsidP="00FB3BB1">
            <w:pPr>
              <w:tabs>
                <w:tab w:val="left" w:pos="884"/>
                <w:tab w:val="left" w:pos="119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3.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Principalele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prevederi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evidenţierea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elementelor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noi</w:t>
            </w:r>
            <w:proofErr w:type="spellEnd"/>
          </w:p>
        </w:tc>
      </w:tr>
      <w:tr w:rsidR="00FB3BB1" w:rsidRPr="00BA24AE" w:rsidTr="00FB3BB1">
        <w:tc>
          <w:tcPr>
            <w:tcW w:w="5000" w:type="pct"/>
          </w:tcPr>
          <w:p w:rsidR="00FB3BB1" w:rsidRPr="00FB3BB1" w:rsidRDefault="00FB3BB1" w:rsidP="00FB3B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întocmit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baza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temeiul</w:t>
            </w:r>
            <w:proofErr w:type="spellEnd"/>
            <w:proofErr w:type="gram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art.43 al.2  al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436 din 28.12.2006 „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administraţia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locală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”, art.4 al </w:t>
            </w:r>
            <w:proofErr w:type="spellStart"/>
            <w:proofErr w:type="gram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ocro</w:t>
            </w:r>
            <w:r w:rsidR="00CA3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tirii</w:t>
            </w:r>
            <w:proofErr w:type="spellEnd"/>
            <w:proofErr w:type="gramEnd"/>
            <w:r w:rsidR="00CA3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A3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sănătății</w:t>
            </w:r>
            <w:proofErr w:type="spellEnd"/>
            <w:r w:rsidR="00CA3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A3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nr</w:t>
            </w:r>
            <w:proofErr w:type="spellEnd"/>
            <w:r w:rsidR="00CA3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411/ 1995.</w:t>
            </w:r>
          </w:p>
        </w:tc>
      </w:tr>
      <w:tr w:rsidR="00FB3BB1" w:rsidRPr="00FB3BB1" w:rsidTr="00FB3BB1">
        <w:tc>
          <w:tcPr>
            <w:tcW w:w="5000" w:type="pct"/>
          </w:tcPr>
          <w:p w:rsidR="00FB3BB1" w:rsidRPr="00FB3BB1" w:rsidRDefault="00FB3BB1" w:rsidP="00FB3BB1">
            <w:pPr>
              <w:tabs>
                <w:tab w:val="left" w:pos="884"/>
                <w:tab w:val="left" w:pos="119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Fundamentarea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economico-financiară</w:t>
            </w:r>
            <w:proofErr w:type="spellEnd"/>
          </w:p>
        </w:tc>
      </w:tr>
      <w:tr w:rsidR="00FB3BB1" w:rsidRPr="00BA24AE" w:rsidTr="00FB3BB1">
        <w:tc>
          <w:tcPr>
            <w:tcW w:w="5000" w:type="pct"/>
          </w:tcPr>
          <w:p w:rsidR="00FB3BB1" w:rsidRPr="00FB3BB1" w:rsidRDefault="00FB3BB1" w:rsidP="00FB3B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Prezentul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prevede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surselor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financiare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.</w:t>
            </w:r>
            <w:proofErr w:type="gramEnd"/>
          </w:p>
        </w:tc>
      </w:tr>
      <w:tr w:rsidR="00FB3BB1" w:rsidRPr="00BA24AE" w:rsidTr="00FB3BB1">
        <w:tc>
          <w:tcPr>
            <w:tcW w:w="5000" w:type="pct"/>
          </w:tcPr>
          <w:p w:rsidR="00FB3BB1" w:rsidRPr="00FB3BB1" w:rsidRDefault="00FB3BB1" w:rsidP="00FB3BB1">
            <w:pPr>
              <w:tabs>
                <w:tab w:val="left" w:pos="884"/>
                <w:tab w:val="left" w:pos="119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încorporare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vigoare</w:t>
            </w:r>
            <w:proofErr w:type="spellEnd"/>
          </w:p>
        </w:tc>
      </w:tr>
      <w:tr w:rsidR="00FB3BB1" w:rsidRPr="00BA24AE" w:rsidTr="00FB3BB1">
        <w:trPr>
          <w:trHeight w:val="223"/>
        </w:trPr>
        <w:tc>
          <w:tcPr>
            <w:tcW w:w="5000" w:type="pct"/>
          </w:tcPr>
          <w:p w:rsidR="00FB3BB1" w:rsidRPr="00FB3BB1" w:rsidRDefault="00FB3BB1" w:rsidP="00FB3BB1">
            <w:pPr>
              <w:tabs>
                <w:tab w:val="left" w:pos="884"/>
                <w:tab w:val="left" w:pos="119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Prezentul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unor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acte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normative </w:t>
            </w:r>
            <w:proofErr w:type="spellStart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noi</w:t>
            </w:r>
            <w:proofErr w:type="spellEnd"/>
            <w:r w:rsidRPr="00FB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="-567" w:tblpY="223"/>
        <w:tblW w:w="53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4734"/>
      </w:tblGrid>
      <w:tr w:rsidR="00FB3BB1" w:rsidRPr="00E23A13" w:rsidTr="00FB3BB1">
        <w:trPr>
          <w:trHeight w:val="1707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</w:tcPr>
          <w:p w:rsidR="00FB3BB1" w:rsidRPr="00E23A13" w:rsidRDefault="00FB3BB1" w:rsidP="00FB3B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</w:tcPr>
          <w:p w:rsidR="00FB3BB1" w:rsidRPr="00E23A13" w:rsidRDefault="00FB3BB1" w:rsidP="00FB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B3BB1" w:rsidRDefault="00FB3BB1" w:rsidP="00FB3B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Elaborat</w:t>
            </w:r>
            <w:proofErr w:type="spellEnd"/>
          </w:p>
          <w:p w:rsidR="00FB3BB1" w:rsidRPr="00E23A13" w:rsidRDefault="00FB3BB1" w:rsidP="00FB3B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Serviciul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Juridic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Resurse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Umane</w:t>
            </w:r>
            <w:proofErr w:type="spellEnd"/>
          </w:p>
          <w:p w:rsidR="00FB3BB1" w:rsidRDefault="00FB3BB1" w:rsidP="00FB3B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                          </w:t>
            </w:r>
            <w:proofErr w:type="spellStart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Teodor</w:t>
            </w:r>
            <w:proofErr w:type="spellEnd"/>
            <w:r w:rsidRPr="00E23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DONOS</w:t>
            </w:r>
          </w:p>
          <w:p w:rsidR="00FB3BB1" w:rsidRPr="00E23A13" w:rsidRDefault="00FB3BB1" w:rsidP="00FB3B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___________________</w:t>
            </w:r>
          </w:p>
        </w:tc>
      </w:tr>
    </w:tbl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Default="00FB3BB1" w:rsidP="00FB3BB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FB3BB1" w:rsidRPr="00A835CB" w:rsidTr="00A021DC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B3BB1" w:rsidRDefault="00FB3BB1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FB3BB1" w:rsidRPr="00A835CB" w:rsidRDefault="00FB3BB1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FB3BB1" w:rsidRPr="00A835CB" w:rsidRDefault="00FB3BB1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FB3BB1" w:rsidRPr="00A835CB" w:rsidRDefault="00FB3BB1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FB3BB1" w:rsidRPr="00A835CB" w:rsidRDefault="00FB3BB1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FB3BB1" w:rsidRPr="00A835CB" w:rsidRDefault="00FB3BB1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B3BB1" w:rsidRPr="00A835CB" w:rsidRDefault="00FB3BB1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B3BB1" w:rsidRPr="00A835CB" w:rsidRDefault="00FB3BB1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51CE3F" wp14:editId="6C622585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BB1" w:rsidRPr="00A835CB" w:rsidRDefault="00FB3BB1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B3BB1" w:rsidRDefault="00FB3BB1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B3BB1" w:rsidRPr="00A835CB" w:rsidRDefault="00FB3BB1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FB3BB1" w:rsidRPr="00A835CB" w:rsidRDefault="00FB3BB1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FB3BB1" w:rsidRPr="00A835CB" w:rsidRDefault="00FB3BB1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FB3BB1" w:rsidRPr="00A835CB" w:rsidRDefault="00FB3BB1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FB3BB1" w:rsidRPr="00A835CB" w:rsidRDefault="00FB3BB1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FB3BB1" w:rsidRPr="00A835CB" w:rsidRDefault="00FB3BB1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FB3BB1" w:rsidRDefault="00977852" w:rsidP="009778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FB3BB1" w:rsidRPr="00A835CB" w:rsidRDefault="00FB3BB1" w:rsidP="00FB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2/11</w:t>
      </w:r>
    </w:p>
    <w:p w:rsidR="00FB3BB1" w:rsidRPr="00A835CB" w:rsidRDefault="00FB3BB1" w:rsidP="00FB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FB3BB1" w:rsidRDefault="00FB3BB1" w:rsidP="00FB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A835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FB3BB1" w:rsidRDefault="00FB3BB1" w:rsidP="00FB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B3BB1" w:rsidRDefault="00FB3BB1" w:rsidP="00FB3BB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3BB1">
        <w:rPr>
          <w:rFonts w:ascii="Times New Roman" w:hAnsi="Times New Roman" w:cs="Times New Roman"/>
          <w:b/>
          <w:sz w:val="24"/>
          <w:szCs w:val="24"/>
          <w:lang w:val="ro-RO"/>
        </w:rPr>
        <w:t>Cu privire la examinarea notificării nr. 1304-OT-</w:t>
      </w:r>
      <w:r w:rsidRPr="00FB3BB1">
        <w:rPr>
          <w:rFonts w:ascii="Times New Roman" w:hAnsi="Times New Roman" w:cs="Times New Roman"/>
          <w:b/>
          <w:sz w:val="24"/>
          <w:szCs w:val="24"/>
          <w:lang w:val="en-US"/>
        </w:rPr>
        <w:t>422</w:t>
      </w:r>
      <w:r w:rsidRPr="00FB3BB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26.0</w:t>
      </w:r>
      <w:r w:rsidRPr="00FB3BB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FB3BB1">
        <w:rPr>
          <w:rFonts w:ascii="Times New Roman" w:hAnsi="Times New Roman" w:cs="Times New Roman"/>
          <w:b/>
          <w:sz w:val="24"/>
          <w:szCs w:val="24"/>
          <w:lang w:val="ro-RO"/>
        </w:rPr>
        <w:t>.2021</w:t>
      </w:r>
    </w:p>
    <w:p w:rsidR="00FB3BB1" w:rsidRPr="00FB3BB1" w:rsidRDefault="00FB3BB1" w:rsidP="00FB3BB1">
      <w:pPr>
        <w:spacing w:after="0" w:line="360" w:lineRule="auto"/>
        <w:ind w:left="14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B3BB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examinării notificării OT Bălți al Cancelariei de Stat</w:t>
      </w:r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temeiul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 </w:t>
      </w:r>
      <w:proofErr w:type="gramStart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43 al.2</w:t>
      </w:r>
      <w:proofErr w:type="gramEnd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436/2006</w:t>
      </w:r>
      <w:proofErr w:type="gramEnd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rivi</w:t>
      </w:r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nd</w:t>
      </w:r>
      <w:proofErr w:type="spellEnd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administraţia</w:t>
      </w:r>
      <w:proofErr w:type="spellEnd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art.7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Codului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Civil, art.138 al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Codului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art.9, art. </w:t>
      </w:r>
      <w:proofErr w:type="gram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259</w:t>
      </w:r>
      <w:proofErr w:type="gram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art. </w:t>
      </w:r>
      <w:proofErr w:type="gram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260</w:t>
      </w:r>
      <w:proofErr w:type="gram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Codului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Muncii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baza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contractelor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muncă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încheiate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șefii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centrelor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FB3BB1" w:rsidRPr="00FB3BB1" w:rsidRDefault="00FB3BB1" w:rsidP="00FB3BB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B3BB1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          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FB3BB1" w:rsidRPr="00FB3BB1" w:rsidRDefault="00FB3BB1" w:rsidP="00FB3BB1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FB3BB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DECIDE:</w:t>
      </w:r>
    </w:p>
    <w:p w:rsidR="00FB3BB1" w:rsidRPr="00FB3BB1" w:rsidRDefault="00FB3BB1" w:rsidP="00FB3BB1">
      <w:pPr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respinge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notificarea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nr.422 din 26.04.2021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abrogarea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proofErr w:type="gram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nr.1/37 din 26.04.2021 ,,Cu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</w:t>
      </w:r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icarea</w:t>
      </w:r>
      <w:proofErr w:type="spellEnd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relațiilor</w:t>
      </w:r>
      <w:proofErr w:type="spellEnd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contractuale</w:t>
      </w:r>
      <w:proofErr w:type="spellEnd"/>
      <w:r w:rsidR="004733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fiind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neîntemiată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B3BB1" w:rsidRPr="00FB3BB1" w:rsidRDefault="00FB3BB1" w:rsidP="00FB3BB1">
      <w:pPr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realizării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cauză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sarcina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consultative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învățămînt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sport,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ocrotirea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sănătății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problemele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sociale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turizm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culte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(dl I.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Galus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FB3BB1" w:rsidRPr="00FB3BB1" w:rsidRDefault="00FB3BB1" w:rsidP="00FB3BB1">
      <w:pPr>
        <w:numPr>
          <w:ilvl w:val="0"/>
          <w:numId w:val="2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poate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contestată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Judecătoria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Bălți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sediul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central str.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Hotinului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B3BB1" w:rsidRDefault="00FB3BB1" w:rsidP="00FB3BB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nr.43) 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termen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30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zile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data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comunicării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potrivit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</w:t>
      </w:r>
      <w:proofErr w:type="spell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al</w:t>
      </w:r>
      <w:proofErr w:type="gramEnd"/>
      <w:r w:rsidRPr="00FB3B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RM nr.116/2018.</w:t>
      </w:r>
    </w:p>
    <w:p w:rsidR="00FB3BB1" w:rsidRPr="00FB3BB1" w:rsidRDefault="00FB3BB1" w:rsidP="00FB3BB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bookmarkEnd w:id="0"/>
    <w:p w:rsidR="00FB3BB1" w:rsidRPr="00954B7B" w:rsidRDefault="00FB3BB1" w:rsidP="00FB3BB1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B3BB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FB3BB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LUCA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FB3BB1" w:rsidRPr="00954B7B" w:rsidRDefault="00FB3BB1" w:rsidP="00FB3BB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FB3BB1" w:rsidRPr="00954B7B" w:rsidRDefault="00FB3BB1" w:rsidP="00FB3B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FB3BB1" w:rsidRPr="00954B7B" w:rsidRDefault="00FB3BB1" w:rsidP="00FB3B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FB3BB1" w:rsidRPr="00954B7B" w:rsidRDefault="00FB3BB1" w:rsidP="00FB3BB1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           TABARCEA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FB3BB1" w:rsidRPr="00FB3BB1" w:rsidRDefault="00FB3BB1" w:rsidP="00FB3BB1">
      <w:pPr>
        <w:tabs>
          <w:tab w:val="left" w:pos="1134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val="en-US" w:eastAsia="ru-RU"/>
        </w:rPr>
      </w:pPr>
    </w:p>
    <w:p w:rsidR="00977852" w:rsidRPr="00E706F5" w:rsidRDefault="00977852" w:rsidP="0097785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E706F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977852" w:rsidRPr="00E706F5" w:rsidRDefault="00977852" w:rsidP="009778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</w:t>
      </w: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977852" w:rsidRPr="00E706F5" w:rsidRDefault="00977852" w:rsidP="00977852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TABARCEA </w:t>
      </w:r>
      <w:proofErr w:type="spellStart"/>
      <w:r w:rsidRPr="00E706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977852" w:rsidRPr="00E706F5" w:rsidRDefault="00977852" w:rsidP="0097785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3BB1" w:rsidRPr="00FB3BB1" w:rsidRDefault="00FB3BB1" w:rsidP="00FB3BB1">
      <w:pPr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B3BB1" w:rsidRPr="00F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C1E"/>
    <w:multiLevelType w:val="multilevel"/>
    <w:tmpl w:val="24E4C9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B1"/>
    <w:rsid w:val="00473357"/>
    <w:rsid w:val="00977852"/>
    <w:rsid w:val="00A612D0"/>
    <w:rsid w:val="00BA24AE"/>
    <w:rsid w:val="00CA3289"/>
    <w:rsid w:val="00D21D4F"/>
    <w:rsid w:val="00D315AC"/>
    <w:rsid w:val="00FB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CDE9"/>
  <w15:chartTrackingRefBased/>
  <w15:docId w15:val="{F37F4A58-4DBE-4FA5-B332-0FC5E4CC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8</cp:revision>
  <dcterms:created xsi:type="dcterms:W3CDTF">2021-05-18T06:56:00Z</dcterms:created>
  <dcterms:modified xsi:type="dcterms:W3CDTF">2021-05-19T07:58:00Z</dcterms:modified>
</cp:coreProperties>
</file>