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030E16" w:rsidRPr="00A835CB" w:rsidTr="00A021DC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E16" w:rsidRPr="00A835CB" w:rsidRDefault="00030E16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030E16" w:rsidRPr="00A835CB" w:rsidRDefault="00030E16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5157C146" wp14:editId="2E9E6D3A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E16" w:rsidRPr="00A835CB" w:rsidRDefault="00030E16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30E16" w:rsidRPr="00A835CB" w:rsidRDefault="00030E16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030E16" w:rsidRPr="00A835CB" w:rsidRDefault="00030E16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030E16" w:rsidRPr="00A835CB" w:rsidRDefault="00030E16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030E16" w:rsidRPr="00A835CB" w:rsidRDefault="00030E16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E16" w:rsidRPr="00A835CB" w:rsidRDefault="00030E16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ED118E6" wp14:editId="06B4E655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E16" w:rsidRPr="00A835CB" w:rsidRDefault="00030E16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F4F5E3" wp14:editId="2489E959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E16" w:rsidRPr="00A835CB" w:rsidRDefault="00030E16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030E16" w:rsidRPr="00A835CB" w:rsidRDefault="00030E16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30E16" w:rsidRPr="00D17565" w:rsidTr="00A021DC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030E16" w:rsidRPr="00D17565" w:rsidRDefault="00030E16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Direcție Finanțe</w:t>
            </w:r>
          </w:p>
        </w:tc>
      </w:tr>
    </w:tbl>
    <w:p w:rsidR="00030E16" w:rsidRDefault="00030E16" w:rsidP="0003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030E16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30E16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transmiterea activelor (costul reparațiilor capitale) din proprietatea publică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</w:t>
      </w:r>
    </w:p>
    <w:p w:rsidR="00D315AC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raionului în proprietatea publică a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unităţi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lor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administrativ-teritoriale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nivelul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030E16" w:rsidRPr="00030E16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7"/>
      </w:tblGrid>
      <w:tr w:rsidR="00030E16" w:rsidRPr="005A73A1" w:rsidTr="00030E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caz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030E16" w:rsidRPr="005A73A1" w:rsidTr="00030E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Direcția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Finanțe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</w:tr>
      <w:tr w:rsidR="00030E16" w:rsidRPr="005A73A1" w:rsidTr="00030E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</w:tr>
      <w:tr w:rsidR="00030E16" w:rsidRPr="005A73A1" w:rsidTr="00030E16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Proiectul de decizie este elaborat în temeiul prevederilor art.43 alin.(1) lit.c) al Legii nr.436/2006 privind administraţia publică locală, Legii nr.523/1999 cu privire la proprietatea publică a unităţilor</w:t>
            </w:r>
            <w:r w:rsidRPr="00030E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(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reglementează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relaţiile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legate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apariţia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exercitarea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apărarea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dreptului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unităţilor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),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nr.121/2007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deetatizarea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proprietăţii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reglementează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raporturile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ţin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deetatizarea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proprietăţii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),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Legii contabilității nr.113/2007 (prevede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stabilirea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cadrului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cerinţelor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unice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mecanismului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reglementare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contabilităţii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raportării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, inclusiv în instituțiile publice),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actele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normative nr.100/2017, 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Regulamentului cu privire la modul de transmitere a bunurilor proprietate publ</w:t>
            </w:r>
            <w:r w:rsidR="005A73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i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că, aprobat prin Hotărîrea Guvernului nr.901/2015 (prevede procedura de transmitere a bunurilor proprietate publică), Instrucțiunii cu privire la aprobarea planului de conturi contabile în sistemul bugetar și normelor metodologice privind evidența contabilă în sistemul bugetar, aprobată prin Ordinul Ministerului Finanțelor nr.216/2015 și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 w:eastAsia="ru-RU"/>
              </w:rPr>
              <w:t xml:space="preserve"> are ca scop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obținerea actului juridic al Consiliului raional, prin care se va aproba transmiterea activelor (costul reparațiilor capitale) din proprietatea publică</w:t>
            </w: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a raionului</w:t>
            </w: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în proprietatea publică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unităţi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lor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I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.</w:t>
            </w:r>
          </w:p>
        </w:tc>
      </w:tr>
      <w:tr w:rsidR="00030E16" w:rsidRPr="005A73A1" w:rsidTr="00030E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030E16" w:rsidRPr="005A73A1" w:rsidTr="00030E16">
        <w:trPr>
          <w:trHeight w:val="11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Proiectul de decizie prevede transmiterea activelor</w:t>
            </w: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 xml:space="preserve"> 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(costul reparațiilor capitale, efectuate din resursele bugetelor proprii și/sau resurselor alocate/redistribuite prin deciziile respective ale consiliului raional) din proprietatea publică a raionului în proprietatea publică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unităţi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lor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nivelul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I,</w:t>
            </w:r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 xml:space="preserve"> la evidența contabilă a căror se află aceste obiective, conform anexei la proiectul de decizie.</w:t>
            </w:r>
          </w:p>
        </w:tc>
      </w:tr>
      <w:tr w:rsidR="00030E16" w:rsidRPr="00030E16" w:rsidTr="00030E1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Fundamentarea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</w:tr>
      <w:tr w:rsidR="00030E16" w:rsidRPr="005A73A1" w:rsidTr="00030E16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Proiectul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decizie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înregistrează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careva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costuri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respectiv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necesită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atragerea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unor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resurse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financiare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suplimentare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030E16" w:rsidRPr="005A73A1" w:rsidTr="00030E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030E16" w:rsidRPr="005A73A1" w:rsidTr="00030E16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16" w:rsidRPr="00030E16" w:rsidRDefault="00030E16" w:rsidP="00030E16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reprezintă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abrogarea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altor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acte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normative. </w:t>
            </w:r>
          </w:p>
        </w:tc>
      </w:tr>
    </w:tbl>
    <w:p w:rsidR="00030E16" w:rsidRDefault="00030E16" w:rsidP="00030E16">
      <w:pPr>
        <w:rPr>
          <w:lang w:val="en-US"/>
        </w:rPr>
      </w:pPr>
    </w:p>
    <w:tbl>
      <w:tblPr>
        <w:tblpPr w:leftFromText="180" w:rightFromText="180" w:vertAnchor="text" w:horzAnchor="margin" w:tblpX="-425" w:tblpY="223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7"/>
        <w:gridCol w:w="5019"/>
      </w:tblGrid>
      <w:tr w:rsidR="00030E16" w:rsidRPr="00030E16" w:rsidTr="00030E16">
        <w:trPr>
          <w:trHeight w:val="1707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:rsidR="00030E16" w:rsidRPr="00030E16" w:rsidRDefault="00030E16" w:rsidP="00030E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030E16" w:rsidRPr="00030E16" w:rsidRDefault="00030E16" w:rsidP="0003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30E16" w:rsidRPr="00030E16" w:rsidRDefault="00030E16" w:rsidP="00030E1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Elaborat</w:t>
            </w:r>
            <w:proofErr w:type="spellEnd"/>
          </w:p>
          <w:p w:rsidR="00030E16" w:rsidRPr="00030E16" w:rsidRDefault="00030E16" w:rsidP="00030E1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Direcție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Finanțe</w:t>
            </w:r>
            <w:proofErr w:type="spellEnd"/>
          </w:p>
          <w:p w:rsidR="00030E16" w:rsidRPr="00030E16" w:rsidRDefault="00030E16" w:rsidP="00030E1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Octavian BANARU</w:t>
            </w:r>
          </w:p>
          <w:p w:rsidR="00030E16" w:rsidRPr="00030E16" w:rsidRDefault="00030E16" w:rsidP="00030E16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</w:t>
            </w:r>
          </w:p>
        </w:tc>
      </w:tr>
    </w:tbl>
    <w:p w:rsidR="00030E16" w:rsidRDefault="00030E16" w:rsidP="00030E16">
      <w:pPr>
        <w:rPr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030E16" w:rsidRPr="00030E16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30E16" w:rsidRPr="00030E16" w:rsidRDefault="00030E16" w:rsidP="00030E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030E16" w:rsidRPr="00030E16" w:rsidRDefault="00030E16" w:rsidP="00030E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030E16" w:rsidRPr="00030E16" w:rsidRDefault="00030E16" w:rsidP="00030E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030E16" w:rsidRPr="00030E16" w:rsidRDefault="00030E16" w:rsidP="00030E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30E16" w:rsidRPr="00030E16" w:rsidRDefault="00030E16" w:rsidP="0003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4D98AD" wp14:editId="45E6D986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E16" w:rsidRPr="00030E16" w:rsidRDefault="00030E16" w:rsidP="0003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30E16" w:rsidRPr="00030E16" w:rsidRDefault="00030E16" w:rsidP="00030E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030E16" w:rsidRPr="00030E16" w:rsidRDefault="00030E16" w:rsidP="00030E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030E16" w:rsidRPr="00030E16" w:rsidRDefault="00030E16" w:rsidP="0003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030E16" w:rsidRPr="00030E16" w:rsidRDefault="00030E16" w:rsidP="0003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030E16" w:rsidRDefault="005F37DB" w:rsidP="005F37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EXTRAS</w:t>
      </w:r>
    </w:p>
    <w:p w:rsidR="00030E16" w:rsidRPr="00030E16" w:rsidRDefault="00030E16" w:rsidP="0003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2/13</w:t>
      </w:r>
    </w:p>
    <w:p w:rsidR="00030E16" w:rsidRPr="00030E16" w:rsidRDefault="00030E16" w:rsidP="0003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030E16" w:rsidRPr="00030E16" w:rsidRDefault="00030E16" w:rsidP="0003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030E16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30E16" w:rsidRPr="00030E16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transmiterea activelor (costul reparațiilor capitale) din proprietatea publică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 raionului în proprietatea publică a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unităţi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lor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administrativ-teritoriale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nivelul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030E16" w:rsidRDefault="00030E16" w:rsidP="00030E16">
      <w:pPr>
        <w:rPr>
          <w:lang w:val="ro-RO"/>
        </w:rPr>
      </w:pPr>
    </w:p>
    <w:p w:rsidR="00030E16" w:rsidRPr="00030E16" w:rsidRDefault="00030E16" w:rsidP="0003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lang w:val="it-IT" w:eastAsia="ru-RU"/>
        </w:rPr>
        <w:t xml:space="preserve">       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Avînd în vedere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n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ota informativ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transmiterea activelor (costul reparațiilor capitale) din proprietatea publică a raionului în proprietatea publică a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unităţi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lor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administrativ-teritoriale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</w:t>
      </w:r>
      <w:r w:rsidR="00EB51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”;</w:t>
      </w:r>
    </w:p>
    <w:p w:rsidR="00EB51A5" w:rsidRDefault="00030E16" w:rsidP="0003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În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temeiul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art.43 alin.(1) lit.c) al Legii nr.436/2006 privind administraţia publică locală, Legii nr.523/1999 cu privire la proprietatea publică a unităţilor</w:t>
      </w:r>
      <w:r w:rsidRPr="00030E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administrativ-teritoriale</w:t>
      </w:r>
      <w:proofErr w:type="spellEnd"/>
      <w:r w:rsidRPr="00030E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nr.121/2007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administrarea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deetatizarea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proprietăţii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contabilității nr.113/2007,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actele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 nr.100/2017,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Regulamentului cu privire la modul de transmitere a bunurilor proprietate publ</w:t>
      </w:r>
      <w:r w:rsidR="00EB51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că, aprobat prin Hotărîrea Guvernului nr.901/2015, Instrucțiunii cu privire la aprobarea planului de conturi contabile în sistemul bugetar și normelor metodologice privind evidența contabilă în sistemul bugetar, aprobată prin Ordinul Ministerului Finanțelor nr.216/2015, </w:t>
      </w:r>
    </w:p>
    <w:p w:rsidR="00030E16" w:rsidRPr="00030E16" w:rsidRDefault="00030E16" w:rsidP="00EB51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raional</w:t>
      </w:r>
      <w:r w:rsidRPr="00030E16">
        <w:rPr>
          <w:rFonts w:ascii="Times New Roman" w:eastAsia="Times New Roman" w:hAnsi="Times New Roman" w:cs="Times New Roman"/>
          <w:b/>
          <w:lang w:val="ro-RO" w:eastAsia="ru-RU"/>
        </w:rPr>
        <w:tab/>
      </w:r>
    </w:p>
    <w:p w:rsidR="00030E16" w:rsidRPr="00030E16" w:rsidRDefault="00030E16" w:rsidP="00030E16">
      <w:pPr>
        <w:tabs>
          <w:tab w:val="left" w:pos="4080"/>
          <w:tab w:val="center" w:pos="5032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                    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 E C I D E:</w:t>
      </w:r>
    </w:p>
    <w:p w:rsidR="00030E16" w:rsidRPr="00030E16" w:rsidRDefault="00030E16" w:rsidP="00030E16">
      <w:pPr>
        <w:tabs>
          <w:tab w:val="left" w:pos="4080"/>
          <w:tab w:val="center" w:pos="5032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030E16" w:rsidRPr="00030E16" w:rsidRDefault="00030E16" w:rsidP="00030E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Se transmit cu titlu gratuit activele (costul reparațiilor capitale)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proprietatea publică a raionului în proprietatea publică a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unităţi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lor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administrativ-teritoriale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nivelul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totală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 </w:t>
      </w:r>
      <w:r w:rsidRPr="00030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5 459 623,59</w:t>
      </w:r>
      <w:r w:rsidRPr="00030E1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la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                                                                               </w:t>
      </w:r>
    </w:p>
    <w:p w:rsidR="00030E16" w:rsidRPr="00030E16" w:rsidRDefault="00030E16" w:rsidP="00030E16">
      <w:pPr>
        <w:tabs>
          <w:tab w:val="left" w:pos="0"/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2.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instituie comisia de transmitere-primire a activelor în următoarea componenţă:</w:t>
      </w:r>
    </w:p>
    <w:p w:rsidR="00030E16" w:rsidRPr="00030E16" w:rsidRDefault="00030E16" w:rsidP="00030E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Tudor Tutunaru 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- </w:t>
      </w:r>
      <w:r w:rsidRPr="00030E1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Preşedintele comisiei,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Vicepreşedintele raionului.</w:t>
      </w:r>
    </w:p>
    <w:p w:rsidR="00030E16" w:rsidRPr="00030E16" w:rsidRDefault="00030E16" w:rsidP="00030E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      Membrii comisiei:</w:t>
      </w:r>
    </w:p>
    <w:p w:rsidR="00030E16" w:rsidRPr="00030E16" w:rsidRDefault="00030E16" w:rsidP="00030E16">
      <w:pPr>
        <w:tabs>
          <w:tab w:val="left" w:pos="0"/>
          <w:tab w:val="center" w:pos="4969"/>
          <w:tab w:val="left" w:pos="54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Octavian Banaru -  Șef  D</w:t>
      </w:r>
      <w:r w:rsidR="000A68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irecţie Finanţe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="000A68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__________  -  D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irector instituție educațională;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p w:rsidR="000A6814" w:rsidRDefault="00030E16" w:rsidP="00030E16">
      <w:pPr>
        <w:tabs>
          <w:tab w:val="left" w:pos="0"/>
          <w:tab w:val="center" w:pos="496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Elena Grejdieru  -  Contabil-şef Direcţie Finanţe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__________  -  Contabil-șef instituție </w:t>
      </w:r>
      <w:r w:rsidR="000A681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30E16" w:rsidRPr="00030E16" w:rsidRDefault="000A6814" w:rsidP="00030E16">
      <w:pPr>
        <w:tabs>
          <w:tab w:val="left" w:pos="0"/>
          <w:tab w:val="center" w:pos="496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                                                                      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030E16"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ducațională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="00030E16"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</w:p>
    <w:p w:rsidR="00030E16" w:rsidRPr="00030E16" w:rsidRDefault="00030E16" w:rsidP="00030E16">
      <w:pPr>
        <w:tabs>
          <w:tab w:val="left" w:pos="0"/>
          <w:tab w:val="center" w:pos="496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Mihail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Curciuc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 Șef-adjunct Direcție Educație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__________  -  Primarul UAT de nivelul I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</w:t>
      </w:r>
    </w:p>
    <w:p w:rsidR="00030E16" w:rsidRPr="00030E16" w:rsidRDefault="00030E16" w:rsidP="00030E16">
      <w:pPr>
        <w:tabs>
          <w:tab w:val="left" w:pos="0"/>
          <w:tab w:val="center" w:pos="4969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Chira Svetlana -  Cont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abil-şef Direcție Educație; 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  -</w:t>
      </w:r>
      <w:r w:rsidR="00FD56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Contabil-șef UAT de nivelul I.</w:t>
      </w:r>
      <w:bookmarkStart w:id="0" w:name="_GoBack"/>
      <w:bookmarkEnd w:id="0"/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</w:t>
      </w:r>
      <w:r w:rsidRPr="00030E16"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  <w:t xml:space="preserve">        </w:t>
      </w:r>
    </w:p>
    <w:p w:rsidR="00030E16" w:rsidRPr="00030E16" w:rsidRDefault="00030E16" w:rsidP="00030E1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3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Comisia de transmitere-primire (dl T. Tutunaru) va asigura întocmirea actelor de transmitere-primire a activelor şi documentelor confirmative în termen de 30 zile lucrătoare.</w:t>
      </w: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</w:t>
      </w:r>
    </w:p>
    <w:p w:rsidR="00030E16" w:rsidRPr="00030E16" w:rsidRDefault="00030E16" w:rsidP="00030E1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 xml:space="preserve">       4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Controlul realizării prezentei decizii se pune în sarcina Comisiei consultative pentru Economie, Finanțe și Buget (dl I. Cebotari).</w:t>
      </w:r>
    </w:p>
    <w:p w:rsidR="00030E16" w:rsidRPr="00030E16" w:rsidRDefault="00030E16" w:rsidP="00030E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5.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decizia poate fi contestată la Judecătoria Bălți, sediul Central (str. Hotinului, 43) în termen de 30 zile de la data publicării, potrivit prevederilor Codului administrativ al Republicii </w:t>
      </w:r>
      <w:smartTag w:uri="urn:schemas-microsoft-com:office:smarttags" w:element="place">
        <w:smartTag w:uri="urn:schemas-microsoft-com:office:smarttags" w:element="country-region">
          <w:r w:rsidRPr="00030E16">
            <w:rPr>
              <w:rFonts w:ascii="Times New Roman" w:eastAsia="Times New Roman" w:hAnsi="Times New Roman" w:cs="Times New Roman"/>
              <w:sz w:val="24"/>
              <w:szCs w:val="24"/>
              <w:lang w:val="ro-RO" w:eastAsia="ru-RU"/>
            </w:rPr>
            <w:t>Moldova</w:t>
          </w:r>
        </w:smartTag>
      </w:smartTag>
      <w:r w:rsidRPr="00030E1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nr.116/2018.</w:t>
      </w:r>
    </w:p>
    <w:p w:rsidR="00030E16" w:rsidRDefault="00030E16" w:rsidP="00030E16">
      <w:pPr>
        <w:spacing w:after="0" w:line="360" w:lineRule="auto"/>
        <w:rPr>
          <w:lang w:val="en-US"/>
        </w:rPr>
      </w:pPr>
    </w:p>
    <w:p w:rsidR="00030E16" w:rsidRPr="00954B7B" w:rsidRDefault="00030E16" w:rsidP="00030E16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030E16" w:rsidRPr="00954B7B" w:rsidRDefault="00030E16" w:rsidP="00030E1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030E16" w:rsidRPr="00954B7B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030E16" w:rsidRPr="00954B7B" w:rsidRDefault="00030E16" w:rsidP="00030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030E16" w:rsidRDefault="00030E16" w:rsidP="00030E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5F37DB" w:rsidRDefault="005F37DB" w:rsidP="00030E1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F37DB" w:rsidRPr="005F37DB" w:rsidRDefault="005F37DB" w:rsidP="005F37D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5F37DB" w:rsidRPr="005F37DB" w:rsidRDefault="005F37DB" w:rsidP="005F37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5F37DB" w:rsidRPr="005F37DB" w:rsidRDefault="005F37DB" w:rsidP="005F37DB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5F37DB" w:rsidRPr="005F37DB" w:rsidRDefault="005F37DB" w:rsidP="005F37D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37DB" w:rsidRPr="005F37DB" w:rsidRDefault="005F37DB" w:rsidP="005F37DB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5F37DB" w:rsidRDefault="005F37DB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Default="001D3306" w:rsidP="00030E16">
      <w:pPr>
        <w:spacing w:after="0" w:line="360" w:lineRule="auto"/>
        <w:rPr>
          <w:lang w:val="en-US"/>
        </w:rPr>
      </w:pPr>
    </w:p>
    <w:p w:rsidR="001D3306" w:rsidRPr="00890968" w:rsidRDefault="001D3306" w:rsidP="001D3306">
      <w:pPr>
        <w:tabs>
          <w:tab w:val="left" w:pos="2835"/>
          <w:tab w:val="left" w:pos="2970"/>
          <w:tab w:val="left" w:pos="3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o-RO" w:eastAsia="ru-RU"/>
        </w:rPr>
      </w:pPr>
      <w:proofErr w:type="spellStart"/>
      <w:r w:rsidRPr="00890968">
        <w:rPr>
          <w:rFonts w:ascii="Times New Roman" w:eastAsia="Times New Roman" w:hAnsi="Times New Roman" w:cs="Times New Roman"/>
          <w:b/>
          <w:lang w:val="en-US" w:eastAsia="ru-RU"/>
        </w:rPr>
        <w:t>Anexa</w:t>
      </w:r>
      <w:proofErr w:type="spellEnd"/>
      <w:r w:rsidRPr="00890968">
        <w:rPr>
          <w:rFonts w:ascii="Times New Roman" w:eastAsia="Times New Roman" w:hAnsi="Times New Roman" w:cs="Times New Roman"/>
          <w:b/>
          <w:lang w:val="en-US" w:eastAsia="ru-RU"/>
        </w:rPr>
        <w:t xml:space="preserve"> nr.1</w:t>
      </w:r>
      <w:r w:rsidRPr="00890968"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                                                                                                      </w:t>
      </w:r>
      <w:r w:rsidRPr="00890968">
        <w:rPr>
          <w:rFonts w:ascii="Times New Roman" w:eastAsia="Times New Roman" w:hAnsi="Times New Roman" w:cs="Times New Roman"/>
          <w:b/>
          <w:lang w:val="ro-RO" w:eastAsia="ru-RU"/>
        </w:rPr>
        <w:t xml:space="preserve">            </w:t>
      </w:r>
      <w:r w:rsidRPr="00890968">
        <w:rPr>
          <w:rFonts w:ascii="Times New Roman" w:eastAsia="Times New Roman" w:hAnsi="Times New Roman" w:cs="Times New Roman"/>
          <w:b/>
          <w:lang w:val="en-US" w:eastAsia="ru-RU"/>
        </w:rPr>
        <w:t xml:space="preserve">                                                                                                                                                        </w:t>
      </w:r>
    </w:p>
    <w:p w:rsidR="001D3306" w:rsidRPr="00890968" w:rsidRDefault="001D3306" w:rsidP="001D3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u-RU"/>
        </w:rPr>
      </w:pPr>
      <w:proofErr w:type="gramStart"/>
      <w:r w:rsidRPr="00890968">
        <w:rPr>
          <w:rFonts w:ascii="Times New Roman" w:eastAsia="Times New Roman" w:hAnsi="Times New Roman" w:cs="Times New Roman"/>
          <w:b/>
          <w:lang w:val="en-US" w:eastAsia="ru-RU"/>
        </w:rPr>
        <w:lastRenderedPageBreak/>
        <w:t>la</w:t>
      </w:r>
      <w:proofErr w:type="gramEnd"/>
      <w:r w:rsidRPr="00890968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Pr="00890968">
        <w:rPr>
          <w:rFonts w:ascii="Times New Roman" w:eastAsia="Times New Roman" w:hAnsi="Times New Roman" w:cs="Times New Roman"/>
          <w:b/>
          <w:lang w:val="en-US" w:eastAsia="ru-RU"/>
        </w:rPr>
        <w:t>decizia</w:t>
      </w:r>
      <w:proofErr w:type="spellEnd"/>
      <w:r w:rsidRPr="00890968">
        <w:rPr>
          <w:rFonts w:ascii="Times New Roman" w:eastAsia="Times New Roman" w:hAnsi="Times New Roman" w:cs="Times New Roman"/>
          <w:b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90968">
        <w:rPr>
          <w:rFonts w:ascii="Times New Roman" w:eastAsia="Times New Roman" w:hAnsi="Times New Roman" w:cs="Times New Roman"/>
          <w:b/>
          <w:lang w:val="en-US" w:eastAsia="ru-RU"/>
        </w:rPr>
        <w:t>nr</w:t>
      </w:r>
      <w:proofErr w:type="spellEnd"/>
      <w:r w:rsidRPr="00890968">
        <w:rPr>
          <w:rFonts w:ascii="Times New Roman" w:eastAsia="Times New Roman" w:hAnsi="Times New Roman" w:cs="Times New Roman"/>
          <w:b/>
          <w:lang w:val="en-US" w:eastAsia="ru-RU"/>
        </w:rPr>
        <w:t>. 2/13 din 14.05</w:t>
      </w:r>
      <w:r w:rsidRPr="00890968">
        <w:rPr>
          <w:rFonts w:ascii="Times New Roman" w:eastAsia="Times New Roman" w:hAnsi="Times New Roman" w:cs="Times New Roman"/>
          <w:b/>
          <w:lang w:val="en-US" w:eastAsia="ru-RU"/>
        </w:rPr>
        <w:t xml:space="preserve"> 2021</w:t>
      </w:r>
    </w:p>
    <w:p w:rsidR="001D3306" w:rsidRPr="00890968" w:rsidRDefault="001D3306" w:rsidP="001D3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1D3306" w:rsidRPr="00890968" w:rsidRDefault="001D3306" w:rsidP="001D3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9096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Costul reparațiilor capitale în instituțiile publice educaționale </w:t>
      </w:r>
    </w:p>
    <w:p w:rsidR="001D3306" w:rsidRPr="00890968" w:rsidRDefault="001D3306" w:rsidP="001D3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890968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(volumul mijloacelor financiare utilizate la lucrările de reparație capitală în anul 2020 ) </w:t>
      </w:r>
    </w:p>
    <w:p w:rsidR="001D3306" w:rsidRPr="00890968" w:rsidRDefault="001D3306" w:rsidP="001D3306">
      <w:pPr>
        <w:tabs>
          <w:tab w:val="left" w:pos="1530"/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276"/>
        <w:gridCol w:w="5528"/>
        <w:gridCol w:w="1956"/>
      </w:tblGrid>
      <w:tr w:rsidR="001D3306" w:rsidRPr="00890968" w:rsidTr="008D5F09">
        <w:trPr>
          <w:trHeight w:val="693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ind w:left="-42" w:right="-108" w:firstLine="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Nr.</w:t>
            </w:r>
            <w:r w:rsidRPr="00890968">
              <w:rPr>
                <w:rFonts w:ascii="Times New Roman" w:eastAsia="Times New Roman" w:hAnsi="Times New Roman" w:cs="Times New Roman"/>
                <w:sz w:val="24"/>
                <w:szCs w:val="36"/>
                <w:lang w:val="ro-RO" w:eastAsia="ru-RU"/>
              </w:rPr>
              <w:t xml:space="preserve">                 </w:t>
            </w:r>
          </w:p>
          <w:p w:rsidR="001D3306" w:rsidRPr="00890968" w:rsidRDefault="001D3306" w:rsidP="008D5F09">
            <w:pPr>
              <w:spacing w:after="0" w:line="240" w:lineRule="auto"/>
              <w:ind w:left="-42" w:right="-108" w:firstLine="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d/o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Instituţia în</w:t>
            </w:r>
          </w:p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care au fost efectuate</w:t>
            </w:r>
          </w:p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lucrările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Suma totală a cheltuielilor efectuate</w:t>
            </w:r>
          </w:p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(lei)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Denumirea și costul lucrărilor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UAT care primește activele,</w:t>
            </w:r>
          </w:p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nr. și data deciziei</w:t>
            </w:r>
          </w:p>
        </w:tc>
      </w:tr>
      <w:tr w:rsidR="001D3306" w:rsidRPr="00890968" w:rsidTr="008D5F09">
        <w:trPr>
          <w:trHeight w:val="439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LT </w:t>
            </w: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Nicolae Casso” s.Chiscareni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291788,58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Lucrări de reparație la cazangerie – 291788,58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Chișcăreni,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8/9 din 24.12.2020</w:t>
            </w:r>
          </w:p>
        </w:tc>
      </w:tr>
      <w:tr w:rsidR="001D3306" w:rsidRPr="00890968" w:rsidTr="008D5F09">
        <w:trPr>
          <w:trHeight w:val="696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Gimnaziul 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„V. Mereniuc” s.BiliceniiVechi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368971,86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Lucrări de pavare a trotuarului - 269186,39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Lucrări de reparație – 99785,47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Bilicenii Vechi, nr.2/12 din 18.03.2021</w:t>
            </w:r>
          </w:p>
        </w:tc>
      </w:tr>
      <w:tr w:rsidR="001D3306" w:rsidRPr="00890968" w:rsidTr="008D5F09">
        <w:trPr>
          <w:trHeight w:val="504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,,S. Rădăuțan” s.Iezărenii Vechi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297134,69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Lucrări de reparație a sălii sportive – 297134,69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Iezărenii Vechi,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nr.01/05 din 15.02.2021</w:t>
            </w:r>
          </w:p>
        </w:tc>
      </w:tr>
      <w:tr w:rsidR="001D3306" w:rsidRPr="00890968" w:rsidTr="008D5F09">
        <w:trPr>
          <w:trHeight w:val="345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Gimnaziul 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„Iurie Boghiu” s.Flămînzeni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273827,76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Construcția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peretelui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sprigin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terenul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de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minifotbal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42281,84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Construcția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minifotbal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231545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,92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Coșcodeni,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nr.6/9 din 25.12.2020</w:t>
            </w: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</w:t>
            </w:r>
          </w:p>
          <w:p w:rsidR="001D3306" w:rsidRPr="00890968" w:rsidRDefault="001D3306" w:rsidP="008D5F09">
            <w:pPr>
              <w:spacing w:after="0" w:line="240" w:lineRule="auto"/>
              <w:ind w:right="-109" w:hanging="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,,D.Matcovschi</w:t>
            </w: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Cotiujenii Mici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4000,00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Instalarea usii exterioare la intrarea secundară – 4000,00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Cotiujenii Mici, nr.01/4 din 18.03.2021</w:t>
            </w: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 Dobrogea Veche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259035,04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Modificare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gazoductului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interior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montarea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sistemei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apă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caldă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- 5640.00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Reparatia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cantinei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91402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,08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Reparația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sistemului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incalzire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(2019) – 161992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,96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Dobrogea Veche, nr.1/5din 12.02.2021</w:t>
            </w: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 ,,Gr.Vieru</w:t>
            </w: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Heciul Nou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393732,99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Reconstrucția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rețelei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iluminației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et.2 – 182587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,04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Reconstrucția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rețelei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iluminației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et. 1 – 185887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,67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proectului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executie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reconstructia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retelei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electrice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iluminației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25258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,28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Heciul Nou,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nr.2/2 din 09.03.2021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Gimnaziul 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,,Aleco Russo”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Sîngereii Noi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691342,61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responsabil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tehnic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8452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,66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Achiziționarea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ușilor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18835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,58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expertizare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devizelor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cheltuieli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1100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Lucrari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termoizolare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fațadelor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662954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,37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Sîngereii Noi,  nr.01/05din 21.01.2021</w:t>
            </w: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 Marinesti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441542,29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Fabricare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montare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ușilor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ferestrelor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28683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,89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Servicii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responsabilitate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4638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,55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Lucrări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reparație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acoperișului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31185,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,89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Achiziționare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ușă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8834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,96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Lucrări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reparație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acoperișului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(2019) – 87529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Sîngereii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Noi ,  nr.01/05 din 21.01.2021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06/08 din 20.08.2020</w:t>
            </w:r>
          </w:p>
        </w:tc>
      </w:tr>
      <w:tr w:rsidR="001D3306" w:rsidRPr="00890968" w:rsidTr="008D5F09">
        <w:trPr>
          <w:trHeight w:val="1124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Gimnaziul 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,,Vitalie Ciobanu”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Alexandreni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1490296,01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Instalarea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ușii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gimnaziu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7750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reparație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cabinetelor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298024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,15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Reparatia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blocului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sanitar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suportul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FISM – 299920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,06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Edificarea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centralei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termice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racordarea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gazoductul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existent – 868217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,33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Responsabil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tehnic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8681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,27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recepție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–778,00lei.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supraveghere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tehnică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4044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Servicii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control – 888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Cartea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tehnică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400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Alimentarea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primară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gaze – 1593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,20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com. Alexandreni,  nr. 7/16 din 18.12.2020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nr.1/6 din 26.02.2021</w:t>
            </w: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 ,,Ion Ignatiuc</w:t>
            </w: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Prepelița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533335,12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reperații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capitale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vestiarelor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22170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,85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reparații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capitale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vestiarelor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24129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,60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Reparația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fațadei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249162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,20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Reparația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fațadei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laterale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150778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,53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Reparația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vestiare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wc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instalare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pereți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separare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– 69202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,08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Lucrări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confecționare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copertinelor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intrare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- 17891.86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Prepelița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nr. 02/04 din 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31.03.2021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1D3306" w:rsidRPr="00890968" w:rsidTr="008D5F09">
        <w:trPr>
          <w:trHeight w:val="128"/>
        </w:trPr>
        <w:tc>
          <w:tcPr>
            <w:tcW w:w="567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Gimnaziul Slobozia- Chișcăreni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173662,00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Lucrari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reparatie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sistemului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incalzire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60301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 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Amenajarea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terenului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pavaj</w:t>
            </w:r>
            <w:proofErr w:type="spell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– 113361</w:t>
            </w:r>
            <w:proofErr w:type="gramStart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,00</w:t>
            </w:r>
            <w:proofErr w:type="gramEnd"/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com. Chișcăreni, nr.1/7 din 25.01.2021</w:t>
            </w:r>
          </w:p>
        </w:tc>
      </w:tr>
      <w:tr w:rsidR="001D3306" w:rsidRPr="00890968" w:rsidTr="008D5F09">
        <w:trPr>
          <w:trHeight w:val="273"/>
        </w:trPr>
        <w:tc>
          <w:tcPr>
            <w:tcW w:w="567" w:type="dxa"/>
            <w:vAlign w:val="center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lastRenderedPageBreak/>
              <w:t>13</w:t>
            </w: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LT ,,I. Creangă</w:t>
            </w:r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”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proofErr w:type="spellStart"/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Rădoaia</w:t>
            </w:r>
            <w:proofErr w:type="spellEnd"/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 xml:space="preserve">   240954,64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Serviciile responsabilului tehnic – 2385,68 lei.</w:t>
            </w:r>
          </w:p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Lucrări de edificare a terenului de mini fotbal – 238568,96 lei.</w:t>
            </w:r>
          </w:p>
        </w:tc>
        <w:tc>
          <w:tcPr>
            <w:tcW w:w="1956" w:type="dxa"/>
          </w:tcPr>
          <w:p w:rsidR="001D3306" w:rsidRPr="00890968" w:rsidRDefault="001D3306" w:rsidP="008D5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s.Rădoaia nr.1/7 din 25.01.2021</w:t>
            </w:r>
          </w:p>
        </w:tc>
      </w:tr>
      <w:tr w:rsidR="001D3306" w:rsidRPr="00890968" w:rsidTr="008D5F09">
        <w:trPr>
          <w:trHeight w:val="165"/>
        </w:trPr>
        <w:tc>
          <w:tcPr>
            <w:tcW w:w="567" w:type="dxa"/>
            <w:vAlign w:val="center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418" w:type="dxa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  <w:r w:rsidRPr="0089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1D3306" w:rsidRPr="00890968" w:rsidRDefault="001D3306" w:rsidP="008D5F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</w:pPr>
            <w:r w:rsidRPr="008909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u-RU"/>
              </w:rPr>
              <w:t>5 459 623,59</w:t>
            </w:r>
          </w:p>
        </w:tc>
        <w:tc>
          <w:tcPr>
            <w:tcW w:w="5528" w:type="dxa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956" w:type="dxa"/>
            <w:vAlign w:val="center"/>
          </w:tcPr>
          <w:p w:rsidR="001D3306" w:rsidRPr="00890968" w:rsidRDefault="001D3306" w:rsidP="008D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:rsidR="001D3306" w:rsidRPr="00890968" w:rsidRDefault="001D3306" w:rsidP="001D33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890968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</w:t>
      </w:r>
    </w:p>
    <w:p w:rsidR="001D3306" w:rsidRPr="00030E16" w:rsidRDefault="001D3306" w:rsidP="001D3306">
      <w:pPr>
        <w:spacing w:after="0" w:line="360" w:lineRule="auto"/>
        <w:rPr>
          <w:lang w:val="en-US"/>
        </w:rPr>
      </w:pPr>
      <w:r w:rsidRPr="00890968">
        <w:rPr>
          <w:rFonts w:ascii="Times New Roman" w:eastAsia="Times New Roman" w:hAnsi="Times New Roman" w:cs="Times New Roman"/>
          <w:b/>
          <w:sz w:val="18"/>
          <w:szCs w:val="18"/>
          <w:lang w:val="ro-RO" w:eastAsia="ru-RU"/>
        </w:rPr>
        <w:t xml:space="preserve">                      </w:t>
      </w:r>
      <w:proofErr w:type="spellStart"/>
      <w:r w:rsidRPr="008909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Şef</w:t>
      </w:r>
      <w:proofErr w:type="spellEnd"/>
      <w:r w:rsidRPr="008909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09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Direcţie</w:t>
      </w:r>
      <w:proofErr w:type="spellEnd"/>
      <w:r w:rsidRPr="008909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8909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Finanţe</w:t>
      </w:r>
      <w:proofErr w:type="spellEnd"/>
      <w:r w:rsidRPr="008909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Octavian BANARU</w:t>
      </w:r>
      <w:r w:rsidRPr="008909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</w:t>
      </w:r>
    </w:p>
    <w:p w:rsidR="001D3306" w:rsidRPr="00030E16" w:rsidRDefault="001D3306" w:rsidP="00030E16">
      <w:pPr>
        <w:spacing w:after="0" w:line="360" w:lineRule="auto"/>
        <w:rPr>
          <w:lang w:val="en-US"/>
        </w:rPr>
      </w:pPr>
    </w:p>
    <w:sectPr w:rsidR="001D3306" w:rsidRPr="000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F5C63DEE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52B01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16"/>
    <w:rsid w:val="00030E16"/>
    <w:rsid w:val="000A6814"/>
    <w:rsid w:val="001D3306"/>
    <w:rsid w:val="005108B9"/>
    <w:rsid w:val="005A73A1"/>
    <w:rsid w:val="005F37DB"/>
    <w:rsid w:val="00D315AC"/>
    <w:rsid w:val="00EB51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005F4528"/>
  <w15:chartTrackingRefBased/>
  <w15:docId w15:val="{00AA5327-751E-40DE-B792-42A65DB9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20</cp:revision>
  <dcterms:created xsi:type="dcterms:W3CDTF">2021-05-18T07:37:00Z</dcterms:created>
  <dcterms:modified xsi:type="dcterms:W3CDTF">2021-05-19T08:10:00Z</dcterms:modified>
</cp:coreProperties>
</file>