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556"/>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6430"/>
        <w:gridCol w:w="1848"/>
      </w:tblGrid>
      <w:tr w:rsidR="00C158E9" w:rsidRPr="00A835CB" w:rsidTr="00E602E1">
        <w:trPr>
          <w:trHeight w:val="1418"/>
        </w:trPr>
        <w:tc>
          <w:tcPr>
            <w:tcW w:w="1367" w:type="dxa"/>
            <w:tcBorders>
              <w:top w:val="nil"/>
              <w:left w:val="nil"/>
              <w:bottom w:val="single" w:sz="4" w:space="0" w:color="auto"/>
              <w:right w:val="nil"/>
            </w:tcBorders>
          </w:tcPr>
          <w:p w:rsidR="00C158E9" w:rsidRPr="00A835CB" w:rsidRDefault="00C158E9" w:rsidP="00E602E1">
            <w:pPr>
              <w:spacing w:after="0" w:line="276" w:lineRule="auto"/>
              <w:rPr>
                <w:rFonts w:ascii="Times New Roman" w:eastAsia="Times New Roman" w:hAnsi="Times New Roman" w:cs="Times New Roman"/>
                <w:b/>
                <w:sz w:val="28"/>
                <w:szCs w:val="24"/>
                <w:lang w:val="en-US"/>
              </w:rPr>
            </w:pPr>
          </w:p>
          <w:p w:rsidR="00C158E9" w:rsidRPr="00A835CB" w:rsidRDefault="00C158E9" w:rsidP="00E602E1">
            <w:pPr>
              <w:spacing w:after="0" w:line="276" w:lineRule="auto"/>
              <w:rPr>
                <w:rFonts w:ascii="Times New Roman" w:eastAsia="Times New Roman" w:hAnsi="Times New Roman" w:cs="Times New Roman"/>
                <w:sz w:val="24"/>
                <w:szCs w:val="24"/>
                <w:lang w:val="en-US"/>
              </w:rPr>
            </w:pPr>
            <w:r w:rsidRPr="00A835CB">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0" wp14:anchorId="58E877C3" wp14:editId="694762A8">
                  <wp:simplePos x="0" y="0"/>
                  <wp:positionH relativeFrom="margin">
                    <wp:posOffset>120015</wp:posOffset>
                  </wp:positionH>
                  <wp:positionV relativeFrom="margin">
                    <wp:posOffset>219075</wp:posOffset>
                  </wp:positionV>
                  <wp:extent cx="569595" cy="68580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9595" cy="685800"/>
                          </a:xfrm>
                          <a:prstGeom prst="rect">
                            <a:avLst/>
                          </a:prstGeom>
                          <a:noFill/>
                        </pic:spPr>
                      </pic:pic>
                    </a:graphicData>
                  </a:graphic>
                  <wp14:sizeRelH relativeFrom="page">
                    <wp14:pctWidth>0</wp14:pctWidth>
                  </wp14:sizeRelH>
                  <wp14:sizeRelV relativeFrom="page">
                    <wp14:pctHeight>0</wp14:pctHeight>
                  </wp14:sizeRelV>
                </wp:anchor>
              </w:drawing>
            </w:r>
          </w:p>
        </w:tc>
        <w:tc>
          <w:tcPr>
            <w:tcW w:w="6430" w:type="dxa"/>
            <w:tcBorders>
              <w:top w:val="nil"/>
              <w:left w:val="nil"/>
              <w:bottom w:val="single" w:sz="4" w:space="0" w:color="auto"/>
              <w:right w:val="nil"/>
            </w:tcBorders>
          </w:tcPr>
          <w:p w:rsidR="00C158E9" w:rsidRPr="00A835CB" w:rsidRDefault="00C158E9" w:rsidP="00E602E1">
            <w:pPr>
              <w:spacing w:after="0" w:line="240" w:lineRule="auto"/>
              <w:rPr>
                <w:rFonts w:ascii="Times New Roman" w:eastAsia="Times New Roman" w:hAnsi="Times New Roman" w:cs="Times New Roman"/>
                <w:sz w:val="24"/>
                <w:szCs w:val="24"/>
                <w:lang w:val="en-US"/>
              </w:rPr>
            </w:pPr>
          </w:p>
          <w:p w:rsidR="00C158E9" w:rsidRPr="00A835CB" w:rsidRDefault="00C158E9" w:rsidP="00E602E1">
            <w:pPr>
              <w:keepNext/>
              <w:spacing w:after="0" w:line="276" w:lineRule="auto"/>
              <w:jc w:val="center"/>
              <w:outlineLvl w:val="0"/>
              <w:rPr>
                <w:rFonts w:ascii="Times New Roman" w:eastAsia="Times New Roman" w:hAnsi="Times New Roman" w:cs="Times New Roman"/>
                <w:b/>
                <w:sz w:val="24"/>
                <w:szCs w:val="24"/>
                <w:lang w:val="en-US"/>
              </w:rPr>
            </w:pPr>
            <w:r w:rsidRPr="00A835CB">
              <w:rPr>
                <w:rFonts w:ascii="Times New Roman" w:eastAsia="Times New Roman" w:hAnsi="Times New Roman" w:cs="Times New Roman"/>
                <w:b/>
                <w:sz w:val="24"/>
                <w:szCs w:val="24"/>
                <w:lang w:val="en-US"/>
              </w:rPr>
              <w:t>REPUBLICA  MOLDOVA</w:t>
            </w:r>
          </w:p>
          <w:p w:rsidR="00C158E9" w:rsidRPr="00A835CB" w:rsidRDefault="00C158E9" w:rsidP="00E602E1">
            <w:pPr>
              <w:keepNext/>
              <w:spacing w:after="0" w:line="276" w:lineRule="auto"/>
              <w:jc w:val="center"/>
              <w:outlineLvl w:val="0"/>
              <w:rPr>
                <w:rFonts w:ascii="Times New Roman" w:eastAsia="Times New Roman" w:hAnsi="Times New Roman" w:cs="Times New Roman"/>
                <w:b/>
                <w:sz w:val="24"/>
                <w:szCs w:val="24"/>
                <w:lang w:val="en-US"/>
              </w:rPr>
            </w:pPr>
            <w:r w:rsidRPr="00A835CB">
              <w:rPr>
                <w:rFonts w:ascii="Times New Roman" w:eastAsia="Times New Roman" w:hAnsi="Times New Roman" w:cs="Times New Roman"/>
                <w:b/>
                <w:sz w:val="24"/>
                <w:szCs w:val="24"/>
                <w:lang w:val="en-US"/>
              </w:rPr>
              <w:t>CONSILIUL  RAIONAL</w:t>
            </w:r>
          </w:p>
          <w:p w:rsidR="00C158E9" w:rsidRPr="00A835CB" w:rsidRDefault="00C158E9" w:rsidP="00E602E1">
            <w:pPr>
              <w:spacing w:after="0" w:line="276" w:lineRule="auto"/>
              <w:jc w:val="center"/>
              <w:rPr>
                <w:rFonts w:ascii="Times New Roman" w:eastAsia="Times New Roman" w:hAnsi="Times New Roman" w:cs="Times New Roman"/>
                <w:b/>
                <w:sz w:val="24"/>
                <w:szCs w:val="24"/>
                <w:lang w:val="ro-RO"/>
              </w:rPr>
            </w:pPr>
            <w:r w:rsidRPr="00A835CB">
              <w:rPr>
                <w:rFonts w:ascii="Times New Roman" w:eastAsia="Times New Roman" w:hAnsi="Times New Roman" w:cs="Times New Roman"/>
                <w:b/>
                <w:sz w:val="24"/>
                <w:szCs w:val="24"/>
                <w:lang w:val="en-US"/>
              </w:rPr>
              <w:t>S</w:t>
            </w:r>
            <w:r w:rsidRPr="00A835CB">
              <w:rPr>
                <w:rFonts w:ascii="Times New Roman" w:eastAsia="Times New Roman" w:hAnsi="Times New Roman" w:cs="Times New Roman"/>
                <w:b/>
                <w:sz w:val="24"/>
                <w:szCs w:val="24"/>
                <w:lang w:val="ro-RO"/>
              </w:rPr>
              <w:t>ÎNGEREI</w:t>
            </w:r>
          </w:p>
          <w:p w:rsidR="00C158E9" w:rsidRPr="00A835CB" w:rsidRDefault="00C158E9" w:rsidP="00E602E1">
            <w:pPr>
              <w:spacing w:after="0" w:line="276" w:lineRule="auto"/>
              <w:jc w:val="center"/>
              <w:rPr>
                <w:rFonts w:ascii="Times New Roman" w:eastAsia="Times New Roman" w:hAnsi="Times New Roman" w:cs="Times New Roman"/>
                <w:sz w:val="24"/>
                <w:szCs w:val="24"/>
                <w:lang w:val="en-US"/>
              </w:rPr>
            </w:pPr>
          </w:p>
        </w:tc>
        <w:tc>
          <w:tcPr>
            <w:tcW w:w="1848" w:type="dxa"/>
            <w:tcBorders>
              <w:top w:val="nil"/>
              <w:left w:val="nil"/>
              <w:bottom w:val="single" w:sz="4" w:space="0" w:color="auto"/>
              <w:right w:val="nil"/>
            </w:tcBorders>
          </w:tcPr>
          <w:p w:rsidR="00C158E9" w:rsidRPr="00A835CB" w:rsidRDefault="00C158E9" w:rsidP="00E602E1">
            <w:pPr>
              <w:spacing w:after="0" w:line="276" w:lineRule="auto"/>
              <w:jc w:val="center"/>
              <w:rPr>
                <w:rFonts w:ascii="Times New Roman" w:eastAsia="Times New Roman" w:hAnsi="Times New Roman" w:cs="Times New Roman"/>
                <w:sz w:val="24"/>
                <w:szCs w:val="24"/>
                <w:lang w:val="en-US"/>
              </w:rPr>
            </w:pPr>
            <w:r w:rsidRPr="00A835CB">
              <w:rPr>
                <w:rFonts w:ascii="Times New Roman" w:eastAsia="Times New Roman" w:hAnsi="Times New Roman" w:cs="Times New Roman"/>
                <w:noProof/>
                <w:sz w:val="24"/>
                <w:szCs w:val="24"/>
                <w:lang w:eastAsia="ru-RU"/>
              </w:rPr>
              <w:drawing>
                <wp:anchor distT="0" distB="0" distL="114300" distR="114300" simplePos="0" relativeHeight="251660288" behindDoc="1" locked="0" layoutInCell="1" allowOverlap="1" wp14:anchorId="72A0B9AB" wp14:editId="1AFFD1E1">
                  <wp:simplePos x="0" y="0"/>
                  <wp:positionH relativeFrom="column">
                    <wp:posOffset>5372100</wp:posOffset>
                  </wp:positionH>
                  <wp:positionV relativeFrom="paragraph">
                    <wp:posOffset>114300</wp:posOffset>
                  </wp:positionV>
                  <wp:extent cx="687070" cy="86614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7070" cy="866140"/>
                          </a:xfrm>
                          <a:prstGeom prst="rect">
                            <a:avLst/>
                          </a:prstGeom>
                          <a:noFill/>
                        </pic:spPr>
                      </pic:pic>
                    </a:graphicData>
                  </a:graphic>
                  <wp14:sizeRelH relativeFrom="page">
                    <wp14:pctWidth>0</wp14:pctWidth>
                  </wp14:sizeRelH>
                  <wp14:sizeRelV relativeFrom="page">
                    <wp14:pctHeight>0</wp14:pctHeight>
                  </wp14:sizeRelV>
                </wp:anchor>
              </w:drawing>
            </w:r>
          </w:p>
          <w:p w:rsidR="00C158E9" w:rsidRPr="00A835CB" w:rsidRDefault="00C158E9" w:rsidP="00E602E1">
            <w:pPr>
              <w:spacing w:after="0" w:line="276" w:lineRule="auto"/>
              <w:jc w:val="center"/>
              <w:rPr>
                <w:rFonts w:ascii="Times New Roman" w:eastAsia="Times New Roman" w:hAnsi="Times New Roman" w:cs="Times New Roman"/>
                <w:b/>
                <w:sz w:val="18"/>
                <w:szCs w:val="18"/>
                <w:lang w:val="en-US"/>
              </w:rPr>
            </w:pPr>
            <w:r w:rsidRPr="00A835CB">
              <w:rPr>
                <w:rFonts w:ascii="Times New Roman" w:eastAsia="Times New Roman" w:hAnsi="Times New Roman" w:cs="Times New Roman"/>
                <w:b/>
                <w:noProof/>
                <w:sz w:val="20"/>
                <w:szCs w:val="20"/>
                <w:lang w:eastAsia="ru-RU"/>
              </w:rPr>
              <w:drawing>
                <wp:inline distT="0" distB="0" distL="0" distR="0" wp14:anchorId="632368D9" wp14:editId="607A2AF1">
                  <wp:extent cx="561975" cy="71327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228" cy="713597"/>
                          </a:xfrm>
                          <a:prstGeom prst="rect">
                            <a:avLst/>
                          </a:prstGeom>
                          <a:noFill/>
                          <a:ln>
                            <a:noFill/>
                          </a:ln>
                        </pic:spPr>
                      </pic:pic>
                    </a:graphicData>
                  </a:graphic>
                </wp:inline>
              </w:drawing>
            </w:r>
          </w:p>
          <w:p w:rsidR="00C158E9" w:rsidRPr="00A835CB" w:rsidRDefault="00C158E9" w:rsidP="00E602E1">
            <w:pPr>
              <w:spacing w:after="0" w:line="276" w:lineRule="auto"/>
              <w:rPr>
                <w:rFonts w:ascii="Times New Roman" w:eastAsia="Times New Roman" w:hAnsi="Times New Roman" w:cs="Times New Roman"/>
                <w:sz w:val="18"/>
                <w:szCs w:val="18"/>
                <w:lang w:val="en-US"/>
              </w:rPr>
            </w:pPr>
          </w:p>
          <w:p w:rsidR="00C158E9" w:rsidRPr="00A835CB" w:rsidRDefault="00C158E9" w:rsidP="00E602E1">
            <w:pPr>
              <w:spacing w:after="0" w:line="276" w:lineRule="auto"/>
              <w:jc w:val="right"/>
              <w:rPr>
                <w:rFonts w:ascii="Times New Roman" w:eastAsia="Times New Roman" w:hAnsi="Times New Roman" w:cs="Times New Roman"/>
                <w:sz w:val="18"/>
                <w:szCs w:val="18"/>
                <w:lang w:val="en-US"/>
              </w:rPr>
            </w:pPr>
          </w:p>
        </w:tc>
      </w:tr>
      <w:tr w:rsidR="00C158E9" w:rsidRPr="003D5549" w:rsidTr="00E602E1">
        <w:trPr>
          <w:trHeight w:val="289"/>
        </w:trPr>
        <w:tc>
          <w:tcPr>
            <w:tcW w:w="9645" w:type="dxa"/>
            <w:gridSpan w:val="3"/>
            <w:tcBorders>
              <w:top w:val="single" w:sz="4" w:space="0" w:color="auto"/>
              <w:left w:val="nil"/>
              <w:bottom w:val="thinThickSmallGap" w:sz="24" w:space="0" w:color="auto"/>
              <w:right w:val="nil"/>
            </w:tcBorders>
            <w:hideMark/>
          </w:tcPr>
          <w:p w:rsidR="00C158E9" w:rsidRPr="00C158E9" w:rsidRDefault="00C158E9" w:rsidP="00E602E1">
            <w:pPr>
              <w:spacing w:after="0" w:line="276"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Direcția Educație</w:t>
            </w:r>
          </w:p>
        </w:tc>
      </w:tr>
    </w:tbl>
    <w:p w:rsidR="00C158E9" w:rsidRDefault="00C158E9" w:rsidP="00C158E9">
      <w:pPr>
        <w:spacing w:after="0" w:line="240" w:lineRule="auto"/>
        <w:jc w:val="center"/>
        <w:rPr>
          <w:rFonts w:ascii="Times New Roman" w:eastAsia="Times New Roman" w:hAnsi="Times New Roman" w:cs="Times New Roman"/>
          <w:b/>
          <w:bCs/>
          <w:sz w:val="24"/>
          <w:szCs w:val="24"/>
          <w:lang w:val="ro-RO" w:eastAsia="ru-RU"/>
        </w:rPr>
      </w:pPr>
      <w:r w:rsidRPr="00A835CB">
        <w:rPr>
          <w:rFonts w:ascii="Times New Roman" w:eastAsia="Times New Roman" w:hAnsi="Times New Roman" w:cs="Times New Roman"/>
          <w:b/>
          <w:bCs/>
          <w:sz w:val="24"/>
          <w:szCs w:val="24"/>
          <w:lang w:val="ro-RO" w:eastAsia="ru-RU"/>
        </w:rPr>
        <w:t>NOTĂ INFORMATIVĂ</w:t>
      </w:r>
    </w:p>
    <w:p w:rsidR="00C158E9" w:rsidRDefault="00C158E9" w:rsidP="00C158E9">
      <w:pPr>
        <w:spacing w:after="0" w:line="240" w:lineRule="auto"/>
        <w:rPr>
          <w:rFonts w:ascii="Times New Roman" w:eastAsia="Calibri" w:hAnsi="Times New Roman" w:cs="Times New Roman"/>
          <w:b/>
          <w:sz w:val="24"/>
          <w:szCs w:val="24"/>
          <w:lang w:val="ro-RO"/>
        </w:rPr>
      </w:pPr>
    </w:p>
    <w:p w:rsidR="00C158E9" w:rsidRPr="00C158E9" w:rsidRDefault="00C158E9" w:rsidP="00C158E9">
      <w:pPr>
        <w:spacing w:after="0" w:line="240" w:lineRule="auto"/>
        <w:rPr>
          <w:rFonts w:ascii="Times New Roman" w:eastAsia="Calibri" w:hAnsi="Times New Roman" w:cs="Times New Roman"/>
          <w:b/>
          <w:sz w:val="24"/>
          <w:szCs w:val="24"/>
          <w:lang w:val="ro-RO"/>
        </w:rPr>
      </w:pPr>
      <w:r w:rsidRPr="00C158E9">
        <w:rPr>
          <w:rFonts w:ascii="Times New Roman" w:eastAsia="Calibri" w:hAnsi="Times New Roman" w:cs="Times New Roman"/>
          <w:b/>
          <w:sz w:val="24"/>
          <w:szCs w:val="24"/>
          <w:lang w:val="ro-RO"/>
        </w:rPr>
        <w:t xml:space="preserve">Cu privire la acordul preluării  bunurilor din proprietatea </w:t>
      </w:r>
    </w:p>
    <w:p w:rsidR="00C158E9" w:rsidRPr="00C158E9" w:rsidRDefault="00C158E9" w:rsidP="00C158E9">
      <w:pPr>
        <w:spacing w:after="0" w:line="240" w:lineRule="auto"/>
        <w:rPr>
          <w:rFonts w:ascii="Times New Roman" w:eastAsia="Calibri" w:hAnsi="Times New Roman" w:cs="Times New Roman"/>
          <w:b/>
          <w:sz w:val="24"/>
          <w:szCs w:val="24"/>
          <w:lang w:val="ro-RO"/>
        </w:rPr>
      </w:pPr>
      <w:r w:rsidRPr="00C158E9">
        <w:rPr>
          <w:rFonts w:ascii="Times New Roman" w:eastAsia="Calibri" w:hAnsi="Times New Roman" w:cs="Times New Roman"/>
          <w:b/>
          <w:sz w:val="24"/>
          <w:szCs w:val="24"/>
          <w:lang w:val="ro-RO"/>
        </w:rPr>
        <w:t>publică a statului,  administrarea (Ministerul Educației, Culturii și Cercetării), în proprietatea publică a raionului, administrarea (Direcţia Educaţie)</w:t>
      </w:r>
    </w:p>
    <w:p w:rsidR="00AB2738" w:rsidRDefault="00AB2738">
      <w:pPr>
        <w:rPr>
          <w:lang w:val="ro-RO"/>
        </w:rPr>
      </w:pPr>
    </w:p>
    <w:tbl>
      <w:tblPr>
        <w:tblStyle w:val="1"/>
        <w:tblW w:w="10348" w:type="dxa"/>
        <w:tblInd w:w="-459" w:type="dxa"/>
        <w:tblLook w:val="04A0" w:firstRow="1" w:lastRow="0" w:firstColumn="1" w:lastColumn="0" w:noHBand="0" w:noVBand="1"/>
      </w:tblPr>
      <w:tblGrid>
        <w:gridCol w:w="10348"/>
      </w:tblGrid>
      <w:tr w:rsidR="00C158E9" w:rsidRPr="006618CF" w:rsidTr="00E602E1">
        <w:tc>
          <w:tcPr>
            <w:tcW w:w="10348" w:type="dxa"/>
          </w:tcPr>
          <w:p w:rsidR="00C158E9" w:rsidRPr="00C158E9" w:rsidRDefault="00C158E9" w:rsidP="00C158E9">
            <w:pPr>
              <w:spacing w:line="360" w:lineRule="auto"/>
              <w:rPr>
                <w:rFonts w:eastAsia="Times New Roman" w:cs="Times New Roman"/>
                <w:b/>
                <w:szCs w:val="24"/>
                <w:lang w:val="ro-RO" w:eastAsia="ru-RU"/>
              </w:rPr>
            </w:pPr>
            <w:r w:rsidRPr="00C158E9">
              <w:rPr>
                <w:rFonts w:eastAsia="Times New Roman" w:cs="Times New Roman"/>
                <w:b/>
                <w:szCs w:val="24"/>
                <w:lang w:val="ro-RO" w:eastAsia="ru-RU"/>
              </w:rPr>
              <w:t>1. Denumirea autorului și, după caz, a participanților la elaborarea proiectului</w:t>
            </w:r>
          </w:p>
        </w:tc>
      </w:tr>
      <w:tr w:rsidR="00C158E9" w:rsidRPr="006618CF" w:rsidTr="00E602E1">
        <w:tc>
          <w:tcPr>
            <w:tcW w:w="10348" w:type="dxa"/>
          </w:tcPr>
          <w:p w:rsidR="00C158E9" w:rsidRPr="00C158E9" w:rsidRDefault="00C158E9" w:rsidP="006618CF">
            <w:pPr>
              <w:spacing w:line="360" w:lineRule="auto"/>
              <w:jc w:val="both"/>
              <w:rPr>
                <w:rFonts w:eastAsia="Times New Roman" w:cs="Times New Roman"/>
                <w:szCs w:val="24"/>
                <w:lang w:val="ro-RO" w:eastAsia="ru-RU"/>
              </w:rPr>
            </w:pPr>
            <w:r w:rsidRPr="00C158E9">
              <w:rPr>
                <w:rFonts w:eastAsia="Times New Roman" w:cs="Times New Roman"/>
                <w:szCs w:val="24"/>
                <w:lang w:val="ro-RO" w:eastAsia="ru-RU"/>
              </w:rPr>
              <w:t xml:space="preserve">Direcția Educație este </w:t>
            </w:r>
            <w:r>
              <w:rPr>
                <w:rFonts w:eastAsia="Times New Roman" w:cs="Times New Roman"/>
                <w:szCs w:val="24"/>
                <w:lang w:val="ro-RO" w:eastAsia="ru-RU"/>
              </w:rPr>
              <w:t>autorul proiectului de decizie „C</w:t>
            </w:r>
            <w:r w:rsidRPr="00C158E9">
              <w:rPr>
                <w:rFonts w:eastAsia="Times New Roman" w:cs="Times New Roman"/>
                <w:szCs w:val="24"/>
                <w:lang w:val="ro-RO" w:eastAsia="ru-RU"/>
              </w:rPr>
              <w:t>u privire la acordul preluării  bunurilor din proprietatea publică a statului, administrarea  (Ministerul Edu</w:t>
            </w:r>
            <w:r w:rsidR="006618CF">
              <w:rPr>
                <w:rFonts w:eastAsia="Times New Roman" w:cs="Times New Roman"/>
                <w:szCs w:val="24"/>
                <w:lang w:val="ro-RO" w:eastAsia="ru-RU"/>
              </w:rPr>
              <w:t xml:space="preserve">cației, Culturii și Cercetării), </w:t>
            </w:r>
            <w:r w:rsidRPr="00C158E9">
              <w:rPr>
                <w:rFonts w:eastAsia="Times New Roman" w:cs="Times New Roman"/>
                <w:szCs w:val="24"/>
                <w:lang w:val="ro-RO" w:eastAsia="ru-RU"/>
              </w:rPr>
              <w:t xml:space="preserve">în proprietatea publică a raionului, administrarea </w:t>
            </w:r>
            <w:r w:rsidRPr="00C158E9">
              <w:rPr>
                <w:rFonts w:eastAsia="Calibri" w:cs="Times New Roman"/>
                <w:szCs w:val="24"/>
                <w:lang w:val="ro-RO"/>
              </w:rPr>
              <w:t>(Direcţia  Educaţie)</w:t>
            </w:r>
            <w:r>
              <w:rPr>
                <w:rFonts w:eastAsia="Calibri" w:cs="Times New Roman"/>
                <w:szCs w:val="24"/>
                <w:lang w:val="ro-RO"/>
              </w:rPr>
              <w:t>”</w:t>
            </w:r>
            <w:r w:rsidRPr="00C158E9">
              <w:rPr>
                <w:rFonts w:eastAsia="Calibri" w:cs="Times New Roman"/>
                <w:szCs w:val="24"/>
                <w:lang w:val="ro-RO"/>
              </w:rPr>
              <w:t>.</w:t>
            </w:r>
          </w:p>
        </w:tc>
      </w:tr>
      <w:tr w:rsidR="00C158E9" w:rsidRPr="006618CF" w:rsidTr="00E602E1">
        <w:tc>
          <w:tcPr>
            <w:tcW w:w="10348" w:type="dxa"/>
          </w:tcPr>
          <w:p w:rsidR="00C158E9" w:rsidRPr="00C158E9" w:rsidRDefault="00C158E9" w:rsidP="00C158E9">
            <w:pPr>
              <w:spacing w:line="360" w:lineRule="auto"/>
              <w:rPr>
                <w:rFonts w:eastAsia="Times New Roman" w:cs="Times New Roman"/>
                <w:b/>
                <w:szCs w:val="24"/>
                <w:lang w:val="ro-RO" w:eastAsia="ru-RU"/>
              </w:rPr>
            </w:pPr>
            <w:r w:rsidRPr="00C158E9">
              <w:rPr>
                <w:rFonts w:eastAsia="Times New Roman" w:cs="Times New Roman"/>
                <w:b/>
                <w:szCs w:val="24"/>
                <w:lang w:val="ro-RO" w:eastAsia="ru-RU"/>
              </w:rPr>
              <w:t>2. Condițiile ce au impus elaborarea proiectului de act normativ și finalitățile urmărite.</w:t>
            </w:r>
          </w:p>
        </w:tc>
      </w:tr>
      <w:tr w:rsidR="00C158E9" w:rsidRPr="006618CF" w:rsidTr="00E602E1">
        <w:trPr>
          <w:trHeight w:val="1323"/>
        </w:trPr>
        <w:tc>
          <w:tcPr>
            <w:tcW w:w="10348" w:type="dxa"/>
          </w:tcPr>
          <w:p w:rsidR="00C158E9" w:rsidRPr="00C158E9" w:rsidRDefault="00C158E9" w:rsidP="006618CF">
            <w:pPr>
              <w:spacing w:line="360" w:lineRule="auto"/>
              <w:jc w:val="both"/>
              <w:rPr>
                <w:rFonts w:eastAsia="Times New Roman" w:cs="Times New Roman"/>
                <w:szCs w:val="24"/>
                <w:lang w:val="ro-RO" w:eastAsia="ru-RU"/>
              </w:rPr>
            </w:pPr>
            <w:r w:rsidRPr="00C158E9">
              <w:rPr>
                <w:rFonts w:eastAsia="Times New Roman" w:cs="Times New Roman"/>
                <w:szCs w:val="24"/>
                <w:lang w:val="ro-RO" w:eastAsia="ru-RU"/>
              </w:rPr>
              <w:t>Proiectul de decizie este elaborat în conformitate cu art. 43  al Legii nr.436/2006 privind administrația publică</w:t>
            </w:r>
            <w:r w:rsidRPr="00C158E9">
              <w:rPr>
                <w:rFonts w:eastAsia="Times New Roman" w:cs="Times New Roman"/>
                <w:szCs w:val="24"/>
                <w:lang w:val="en-US" w:eastAsia="ru-RU"/>
              </w:rPr>
              <w:t xml:space="preserve"> </w:t>
            </w:r>
            <w:r w:rsidRPr="00C158E9">
              <w:rPr>
                <w:rFonts w:eastAsia="Times New Roman" w:cs="Times New Roman"/>
                <w:szCs w:val="24"/>
                <w:lang w:val="ro-RO" w:eastAsia="ru-RU"/>
              </w:rPr>
              <w:t xml:space="preserve"> locală</w:t>
            </w:r>
            <w:r w:rsidR="006618CF">
              <w:rPr>
                <w:rFonts w:eastAsia="Times New Roman" w:cs="Times New Roman"/>
                <w:szCs w:val="24"/>
                <w:lang w:val="ro-RO" w:eastAsia="ru-RU"/>
              </w:rPr>
              <w:t>,</w:t>
            </w:r>
            <w:r w:rsidRPr="00C158E9">
              <w:rPr>
                <w:rFonts w:eastAsia="Times New Roman" w:cs="Times New Roman"/>
                <w:szCs w:val="24"/>
                <w:lang w:val="ro-RO" w:eastAsia="ru-RU"/>
              </w:rPr>
              <w:t xml:space="preserve"> </w:t>
            </w:r>
            <w:r w:rsidR="006618CF">
              <w:rPr>
                <w:rFonts w:eastAsia="Times New Roman" w:cs="Times New Roman"/>
                <w:szCs w:val="24"/>
                <w:lang w:val="ro-RO" w:eastAsia="ru-RU"/>
              </w:rPr>
              <w:t>privind</w:t>
            </w:r>
            <w:r w:rsidRPr="00C158E9">
              <w:rPr>
                <w:rFonts w:eastAsia="Times New Roman" w:cs="Times New Roman"/>
                <w:szCs w:val="24"/>
                <w:lang w:val="ro-RO" w:eastAsia="ru-RU"/>
              </w:rPr>
              <w:t xml:space="preserve"> competența Consiliilor raionale în gestiunea bunurilor din domeniul public al raionului, art.2 (c), art.8 (2) al Legii nr. 523/1999  cu privire la proprietatea publică a unităţilor administrativ-teritoriale, pct.1 și pct.2 al Hotărârii Guvernului nr. 901/2015 pentru aprobarea Regulamentului  cu privire  la  procedura de transmitere a bunurilor proprietate publică și a actelor aprobate de către minister,  Ordinul</w:t>
            </w:r>
            <w:r>
              <w:rPr>
                <w:rFonts w:eastAsia="Times New Roman" w:cs="Times New Roman"/>
                <w:szCs w:val="24"/>
                <w:lang w:val="ro-RO" w:eastAsia="ru-RU"/>
              </w:rPr>
              <w:t xml:space="preserve"> Ministrului </w:t>
            </w:r>
            <w:r w:rsidRPr="00C158E9">
              <w:rPr>
                <w:rFonts w:eastAsia="Times New Roman" w:cs="Times New Roman"/>
                <w:szCs w:val="24"/>
                <w:lang w:val="ro-RO" w:eastAsia="ru-RU"/>
              </w:rPr>
              <w:t>Educației, Culturii și Cercetării. nr. 379/2021 cu privire la criteriile de re</w:t>
            </w:r>
            <w:r w:rsidR="006618CF">
              <w:rPr>
                <w:rFonts w:eastAsia="Times New Roman" w:cs="Times New Roman"/>
                <w:szCs w:val="24"/>
                <w:lang w:val="ro-RO" w:eastAsia="ru-RU"/>
              </w:rPr>
              <w:t>partizare a tehnicii de calcul</w:t>
            </w:r>
            <w:r w:rsidRPr="00C158E9">
              <w:rPr>
                <w:rFonts w:eastAsia="Times New Roman" w:cs="Times New Roman"/>
                <w:szCs w:val="24"/>
                <w:lang w:val="ro-RO" w:eastAsia="ru-RU"/>
              </w:rPr>
              <w:t xml:space="preserve"> achiziționate î</w:t>
            </w:r>
            <w:r>
              <w:rPr>
                <w:rFonts w:eastAsia="Times New Roman" w:cs="Times New Roman"/>
                <w:szCs w:val="24"/>
                <w:lang w:val="ro-RO" w:eastAsia="ru-RU"/>
              </w:rPr>
              <w:t>n cadrul Proiectului ,,Reforma î</w:t>
            </w:r>
            <w:r w:rsidRPr="00C158E9">
              <w:rPr>
                <w:rFonts w:eastAsia="Times New Roman" w:cs="Times New Roman"/>
                <w:szCs w:val="24"/>
                <w:lang w:val="ro-RO" w:eastAsia="ru-RU"/>
              </w:rPr>
              <w:t>nvățământului în Moldova”, Ordinului nr. 428 /2021  cu privire la repartizarea și utilizarea tehnicii de calcul achiziționate în cad</w:t>
            </w:r>
            <w:r>
              <w:rPr>
                <w:rFonts w:eastAsia="Times New Roman" w:cs="Times New Roman"/>
                <w:szCs w:val="24"/>
                <w:lang w:val="ro-RO" w:eastAsia="ru-RU"/>
              </w:rPr>
              <w:t>rul Proiectului ,,Reforma î</w:t>
            </w:r>
            <w:r w:rsidRPr="00C158E9">
              <w:rPr>
                <w:rFonts w:eastAsia="Times New Roman" w:cs="Times New Roman"/>
                <w:szCs w:val="24"/>
                <w:lang w:val="ro-RO" w:eastAsia="ru-RU"/>
              </w:rPr>
              <w:t>nvățământului în Moldova”</w:t>
            </w:r>
            <w:r>
              <w:rPr>
                <w:rFonts w:eastAsia="Times New Roman" w:cs="Times New Roman"/>
                <w:szCs w:val="24"/>
                <w:lang w:val="ro-RO" w:eastAsia="ru-RU"/>
              </w:rPr>
              <w:t>.</w:t>
            </w:r>
          </w:p>
        </w:tc>
      </w:tr>
      <w:tr w:rsidR="00C158E9" w:rsidRPr="006618CF" w:rsidTr="00E602E1">
        <w:tc>
          <w:tcPr>
            <w:tcW w:w="10348" w:type="dxa"/>
          </w:tcPr>
          <w:p w:rsidR="00C158E9" w:rsidRPr="00C158E9" w:rsidRDefault="00C158E9" w:rsidP="00C158E9">
            <w:pPr>
              <w:spacing w:line="360" w:lineRule="auto"/>
              <w:rPr>
                <w:rFonts w:eastAsia="Times New Roman" w:cs="Times New Roman"/>
                <w:b/>
                <w:szCs w:val="24"/>
                <w:lang w:val="ro-RO" w:eastAsia="ru-RU"/>
              </w:rPr>
            </w:pPr>
            <w:r w:rsidRPr="00C158E9">
              <w:rPr>
                <w:rFonts w:eastAsia="Times New Roman" w:cs="Times New Roman"/>
                <w:b/>
                <w:szCs w:val="24"/>
                <w:lang w:val="ro-RO" w:eastAsia="ru-RU"/>
              </w:rPr>
              <w:t>3.Principalele prevederi ale proiectului și evidențierea elementelor noi.</w:t>
            </w:r>
          </w:p>
        </w:tc>
      </w:tr>
      <w:tr w:rsidR="00C158E9" w:rsidRPr="006618CF" w:rsidTr="00E602E1">
        <w:tc>
          <w:tcPr>
            <w:tcW w:w="10348" w:type="dxa"/>
          </w:tcPr>
          <w:p w:rsidR="00C158E9" w:rsidRPr="00C158E9" w:rsidRDefault="00C158E9" w:rsidP="00C158E9">
            <w:pPr>
              <w:spacing w:line="360" w:lineRule="auto"/>
              <w:jc w:val="both"/>
              <w:rPr>
                <w:rFonts w:eastAsia="Times New Roman" w:cs="Times New Roman"/>
                <w:szCs w:val="24"/>
                <w:lang w:val="ro-RO" w:eastAsia="ru-RU"/>
              </w:rPr>
            </w:pPr>
            <w:r>
              <w:rPr>
                <w:rFonts w:eastAsia="Times New Roman" w:cs="Times New Roman"/>
                <w:szCs w:val="24"/>
                <w:lang w:val="ro-RO" w:eastAsia="ru-RU"/>
              </w:rPr>
              <w:t>Proiectul de decizie prevede</w:t>
            </w:r>
            <w:r w:rsidRPr="00C158E9">
              <w:rPr>
                <w:rFonts w:eastAsia="Times New Roman" w:cs="Times New Roman"/>
                <w:szCs w:val="24"/>
                <w:lang w:val="ro-RO" w:eastAsia="ru-RU"/>
              </w:rPr>
              <w:t xml:space="preserve"> solicitarea acordului la  transmiterea cu titlu gratuit a bunurilor din gestiunea Ministerului Educației, Culturii și Cercetării în proprietatea raionului. Bunurile sunt destinate pentru dotarea instituțiilor</w:t>
            </w:r>
            <w:r w:rsidR="00B54201">
              <w:rPr>
                <w:rFonts w:eastAsia="Times New Roman" w:cs="Times New Roman"/>
                <w:szCs w:val="24"/>
                <w:lang w:val="ro-RO" w:eastAsia="ru-RU"/>
              </w:rPr>
              <w:t xml:space="preserve"> din raionul </w:t>
            </w:r>
            <w:r>
              <w:rPr>
                <w:rFonts w:eastAsia="Times New Roman" w:cs="Times New Roman"/>
                <w:szCs w:val="24"/>
                <w:lang w:val="ro-RO" w:eastAsia="ru-RU"/>
              </w:rPr>
              <w:t>Sîngerei</w:t>
            </w:r>
            <w:r w:rsidRPr="00C158E9">
              <w:rPr>
                <w:rFonts w:eastAsia="Times New Roman" w:cs="Times New Roman"/>
                <w:szCs w:val="24"/>
                <w:lang w:val="ro-RO" w:eastAsia="ru-RU"/>
              </w:rPr>
              <w:t xml:space="preserve"> cu tehnică de calcul ( Laptopuri -348</w:t>
            </w:r>
            <w:r>
              <w:rPr>
                <w:rFonts w:eastAsia="Times New Roman" w:cs="Times New Roman"/>
                <w:szCs w:val="24"/>
                <w:lang w:val="ro-RO" w:eastAsia="ru-RU"/>
              </w:rPr>
              <w:t xml:space="preserve"> ),</w:t>
            </w:r>
            <w:r w:rsidRPr="00C158E9">
              <w:rPr>
                <w:rFonts w:eastAsia="Times New Roman" w:cs="Times New Roman"/>
                <w:szCs w:val="24"/>
                <w:lang w:val="ro-RO" w:eastAsia="ru-RU"/>
              </w:rPr>
              <w:t xml:space="preserve"> conform adresărilor parvenite la Ministerul Educației, Culturii și Cercetării din partea organelor locale de specialitate în domeniu</w:t>
            </w:r>
            <w:r>
              <w:rPr>
                <w:rFonts w:eastAsia="Times New Roman" w:cs="Times New Roman"/>
                <w:szCs w:val="24"/>
                <w:lang w:val="ro-RO" w:eastAsia="ru-RU"/>
              </w:rPr>
              <w:t>l învățământului și autorităților</w:t>
            </w:r>
            <w:r w:rsidRPr="00C158E9">
              <w:rPr>
                <w:rFonts w:eastAsia="Times New Roman" w:cs="Times New Roman"/>
                <w:szCs w:val="24"/>
                <w:lang w:val="ro-RO" w:eastAsia="ru-RU"/>
              </w:rPr>
              <w:t xml:space="preserve"> publice locale</w:t>
            </w:r>
            <w:r>
              <w:rPr>
                <w:rFonts w:eastAsia="Times New Roman" w:cs="Times New Roman"/>
                <w:szCs w:val="24"/>
                <w:lang w:val="ro-RO" w:eastAsia="ru-RU"/>
              </w:rPr>
              <w:t>, listelor</w:t>
            </w:r>
            <w:r w:rsidRPr="00C158E9">
              <w:rPr>
                <w:rFonts w:eastAsia="Times New Roman" w:cs="Times New Roman"/>
                <w:szCs w:val="24"/>
                <w:lang w:val="ro-RO" w:eastAsia="ru-RU"/>
              </w:rPr>
              <w:t xml:space="preserve"> instituțiilor beneficiare  de c</w:t>
            </w:r>
            <w:r>
              <w:rPr>
                <w:rFonts w:eastAsia="Times New Roman" w:cs="Times New Roman"/>
                <w:szCs w:val="24"/>
                <w:lang w:val="ro-RO" w:eastAsia="ru-RU"/>
              </w:rPr>
              <w:t>alculatoare din anii precedenți.</w:t>
            </w:r>
            <w:r w:rsidRPr="00C158E9">
              <w:rPr>
                <w:rFonts w:eastAsia="Times New Roman" w:cs="Times New Roman"/>
                <w:szCs w:val="24"/>
                <w:lang w:val="ro-RO" w:eastAsia="ru-RU"/>
              </w:rPr>
              <w:t xml:space="preserve"> </w:t>
            </w:r>
            <w:r>
              <w:rPr>
                <w:rFonts w:eastAsia="Times New Roman" w:cs="Times New Roman"/>
                <w:szCs w:val="24"/>
                <w:lang w:val="ro-RO" w:eastAsia="ru-RU"/>
              </w:rPr>
              <w:t>A</w:t>
            </w:r>
            <w:r w:rsidRPr="00C158E9">
              <w:rPr>
                <w:rFonts w:eastAsia="Times New Roman" w:cs="Times New Roman"/>
                <w:szCs w:val="24"/>
                <w:lang w:val="ro-RO" w:eastAsia="ru-RU"/>
              </w:rPr>
              <w:t>naliz</w:t>
            </w:r>
            <w:r>
              <w:rPr>
                <w:rFonts w:eastAsia="Times New Roman" w:cs="Times New Roman"/>
                <w:szCs w:val="24"/>
                <w:lang w:val="ro-RO" w:eastAsia="ru-RU"/>
              </w:rPr>
              <w:t xml:space="preserve">înd datele </w:t>
            </w:r>
            <w:r w:rsidRPr="00C158E9">
              <w:rPr>
                <w:rFonts w:eastAsia="Times New Roman" w:cs="Times New Roman"/>
                <w:szCs w:val="24"/>
                <w:lang w:val="ro-RO" w:eastAsia="ru-RU"/>
              </w:rPr>
              <w:t xml:space="preserve"> despre dotarea cu TIC stocate în Sistemul Informațion</w:t>
            </w:r>
            <w:r w:rsidR="00B54201">
              <w:rPr>
                <w:rFonts w:eastAsia="Times New Roman" w:cs="Times New Roman"/>
                <w:szCs w:val="24"/>
                <w:lang w:val="ro-RO" w:eastAsia="ru-RU"/>
              </w:rPr>
              <w:t xml:space="preserve">al  de Management  în Educație, </w:t>
            </w:r>
            <w:bookmarkStart w:id="0" w:name="_GoBack"/>
            <w:bookmarkEnd w:id="0"/>
            <w:r w:rsidRPr="00C158E9">
              <w:rPr>
                <w:rFonts w:eastAsia="Times New Roman" w:cs="Times New Roman"/>
                <w:szCs w:val="24"/>
                <w:lang w:val="ro-RO" w:eastAsia="ru-RU"/>
              </w:rPr>
              <w:t>Ministerul Educației, Culturii și Cercetării  a avut drept scop  selectarea constructivă  și echitabilă, prioritar fiind ca toate raioanele Republicii Moldova să beneficieze  de  tehnică  de  calcul. Calculatoarele primite  vor fi de  un  mare  ajutor elevilor și profesorilor din raion,  la   organizarea  și desfășurarea   procesului  educaţional  în regim  on</w:t>
            </w:r>
            <w:r>
              <w:rPr>
                <w:rFonts w:eastAsia="Times New Roman" w:cs="Times New Roman"/>
                <w:szCs w:val="24"/>
                <w:lang w:val="ro-RO" w:eastAsia="ru-RU"/>
              </w:rPr>
              <w:t>-</w:t>
            </w:r>
            <w:r w:rsidRPr="00C158E9">
              <w:rPr>
                <w:rFonts w:eastAsia="Times New Roman" w:cs="Times New Roman"/>
                <w:szCs w:val="24"/>
                <w:lang w:val="ro-RO" w:eastAsia="ru-RU"/>
              </w:rPr>
              <w:t xml:space="preserve">line. Tehnica de calcul  se transmite gratuit, în folosință </w:t>
            </w:r>
            <w:r w:rsidRPr="00C158E9">
              <w:rPr>
                <w:rFonts w:eastAsia="Times New Roman" w:cs="Times New Roman"/>
                <w:szCs w:val="24"/>
                <w:lang w:val="ro-RO" w:eastAsia="ru-RU"/>
              </w:rPr>
              <w:lastRenderedPageBreak/>
              <w:t xml:space="preserve">temporară, elevilor, necesitățile cărora au fost raportate prin SIME în martie 2021. Direcția Educație va monitoriza utilizarea tehnicii de calcul în instituțiile care realizează procesul educațional la distanță,  în corespundere cu necesitățile declarate în SIME. </w:t>
            </w:r>
          </w:p>
        </w:tc>
      </w:tr>
      <w:tr w:rsidR="00C158E9" w:rsidRPr="00C158E9" w:rsidTr="00E602E1">
        <w:tc>
          <w:tcPr>
            <w:tcW w:w="10348" w:type="dxa"/>
          </w:tcPr>
          <w:p w:rsidR="00C158E9" w:rsidRPr="00C158E9" w:rsidRDefault="00C158E9" w:rsidP="00C158E9">
            <w:pPr>
              <w:spacing w:line="360" w:lineRule="auto"/>
              <w:rPr>
                <w:rFonts w:eastAsia="Times New Roman" w:cs="Times New Roman"/>
                <w:b/>
                <w:szCs w:val="24"/>
                <w:lang w:val="ro-RO" w:eastAsia="ru-RU"/>
              </w:rPr>
            </w:pPr>
            <w:r w:rsidRPr="00C158E9">
              <w:rPr>
                <w:rFonts w:eastAsia="Times New Roman" w:cs="Times New Roman"/>
                <w:b/>
                <w:szCs w:val="24"/>
                <w:lang w:val="ro-RO" w:eastAsia="ru-RU"/>
              </w:rPr>
              <w:lastRenderedPageBreak/>
              <w:t>4.Fundamentarea economico-financiară</w:t>
            </w:r>
          </w:p>
        </w:tc>
      </w:tr>
      <w:tr w:rsidR="00C158E9" w:rsidRPr="006618CF" w:rsidTr="00E602E1">
        <w:tc>
          <w:tcPr>
            <w:tcW w:w="10348" w:type="dxa"/>
          </w:tcPr>
          <w:p w:rsidR="00C158E9" w:rsidRPr="00C158E9" w:rsidRDefault="00C158E9" w:rsidP="00C158E9">
            <w:pPr>
              <w:spacing w:line="360" w:lineRule="auto"/>
              <w:rPr>
                <w:rFonts w:eastAsia="Times New Roman" w:cs="Times New Roman"/>
                <w:szCs w:val="24"/>
                <w:lang w:val="ro-RO" w:eastAsia="ru-RU"/>
              </w:rPr>
            </w:pPr>
            <w:r w:rsidRPr="00C158E9">
              <w:rPr>
                <w:rFonts w:eastAsia="Times New Roman" w:cs="Times New Roman"/>
                <w:szCs w:val="24"/>
                <w:lang w:val="ro-RO" w:eastAsia="ru-RU"/>
              </w:rPr>
              <w:t>Proiectul de decizie nu necesită alocarea mijloacelor financiare din bugetul raional.</w:t>
            </w:r>
          </w:p>
        </w:tc>
      </w:tr>
      <w:tr w:rsidR="00C158E9" w:rsidRPr="006618CF" w:rsidTr="00E602E1">
        <w:tc>
          <w:tcPr>
            <w:tcW w:w="10348" w:type="dxa"/>
          </w:tcPr>
          <w:p w:rsidR="00C158E9" w:rsidRPr="00C158E9" w:rsidRDefault="00C158E9" w:rsidP="00C158E9">
            <w:pPr>
              <w:spacing w:line="360" w:lineRule="auto"/>
              <w:rPr>
                <w:rFonts w:eastAsia="Times New Roman" w:cs="Times New Roman"/>
                <w:b/>
                <w:szCs w:val="24"/>
                <w:lang w:val="ro-RO" w:eastAsia="ru-RU"/>
              </w:rPr>
            </w:pPr>
            <w:r w:rsidRPr="00C158E9">
              <w:rPr>
                <w:rFonts w:eastAsia="Times New Roman" w:cs="Times New Roman"/>
                <w:b/>
                <w:szCs w:val="24"/>
                <w:lang w:val="ro-RO" w:eastAsia="ru-RU"/>
              </w:rPr>
              <w:t>5.Modul de încorporare a actului în cadrul normativ în vigoare</w:t>
            </w:r>
          </w:p>
        </w:tc>
      </w:tr>
      <w:tr w:rsidR="00C158E9" w:rsidRPr="006618CF" w:rsidTr="00E602E1">
        <w:tc>
          <w:tcPr>
            <w:tcW w:w="10348" w:type="dxa"/>
          </w:tcPr>
          <w:p w:rsidR="00C158E9" w:rsidRPr="00C158E9" w:rsidRDefault="00C158E9" w:rsidP="00C158E9">
            <w:pPr>
              <w:spacing w:line="360" w:lineRule="auto"/>
              <w:rPr>
                <w:rFonts w:eastAsia="Times New Roman" w:cs="Times New Roman"/>
                <w:szCs w:val="24"/>
                <w:lang w:val="ro-RO" w:eastAsia="ru-RU"/>
              </w:rPr>
            </w:pPr>
            <w:r w:rsidRPr="00C158E9">
              <w:rPr>
                <w:rFonts w:eastAsia="Times New Roman" w:cs="Times New Roman"/>
                <w:szCs w:val="24"/>
                <w:lang w:val="ro-RO" w:eastAsia="ru-RU"/>
              </w:rPr>
              <w:t>Prezentul proiect nu necesită modificarea sau elaborarea unor acte normative noi.</w:t>
            </w:r>
          </w:p>
        </w:tc>
      </w:tr>
    </w:tbl>
    <w:p w:rsidR="00C158E9" w:rsidRDefault="00C158E9">
      <w:pPr>
        <w:rPr>
          <w:lang w:val="en-US"/>
        </w:rPr>
      </w:pPr>
    </w:p>
    <w:tbl>
      <w:tblPr>
        <w:tblW w:w="5487" w:type="pct"/>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6"/>
        <w:gridCol w:w="5020"/>
      </w:tblGrid>
      <w:tr w:rsidR="00C158E9" w:rsidRPr="00C158E9" w:rsidTr="00E602E1">
        <w:trPr>
          <w:trHeight w:val="1977"/>
        </w:trPr>
        <w:tc>
          <w:tcPr>
            <w:tcW w:w="2555" w:type="pct"/>
            <w:tcBorders>
              <w:top w:val="nil"/>
              <w:left w:val="nil"/>
              <w:bottom w:val="nil"/>
              <w:right w:val="nil"/>
            </w:tcBorders>
          </w:tcPr>
          <w:p w:rsidR="00C158E9" w:rsidRPr="00C158E9" w:rsidRDefault="00C158E9" w:rsidP="00C158E9">
            <w:pPr>
              <w:spacing w:after="0" w:line="240" w:lineRule="auto"/>
              <w:jc w:val="center"/>
              <w:rPr>
                <w:rFonts w:ascii="Times New Roman" w:eastAsia="Times New Roman" w:hAnsi="Times New Roman" w:cs="Times New Roman"/>
                <w:sz w:val="24"/>
                <w:szCs w:val="24"/>
                <w:lang w:val="ro-RO" w:eastAsia="ru-RU"/>
              </w:rPr>
            </w:pPr>
          </w:p>
          <w:p w:rsidR="00C158E9" w:rsidRPr="00C158E9" w:rsidRDefault="00C158E9" w:rsidP="00C158E9">
            <w:pPr>
              <w:spacing w:after="0" w:line="240" w:lineRule="auto"/>
              <w:jc w:val="center"/>
              <w:rPr>
                <w:rFonts w:ascii="Times New Roman" w:eastAsia="Times New Roman" w:hAnsi="Times New Roman" w:cs="Times New Roman"/>
                <w:sz w:val="24"/>
                <w:szCs w:val="24"/>
                <w:lang w:val="ro-RO" w:eastAsia="ru-RU"/>
              </w:rPr>
            </w:pPr>
          </w:p>
          <w:p w:rsidR="00C158E9" w:rsidRPr="00C158E9" w:rsidRDefault="00C158E9" w:rsidP="00C158E9">
            <w:pPr>
              <w:spacing w:after="0" w:line="240" w:lineRule="auto"/>
              <w:jc w:val="center"/>
              <w:rPr>
                <w:rFonts w:ascii="Times New Roman" w:eastAsia="Times New Roman" w:hAnsi="Times New Roman" w:cs="Times New Roman"/>
                <w:b/>
                <w:sz w:val="24"/>
                <w:szCs w:val="24"/>
                <w:lang w:val="ro-RO" w:eastAsia="ru-RU"/>
              </w:rPr>
            </w:pPr>
            <w:r w:rsidRPr="00C158E9">
              <w:rPr>
                <w:rFonts w:ascii="Times New Roman" w:eastAsia="Times New Roman" w:hAnsi="Times New Roman" w:cs="Times New Roman"/>
                <w:sz w:val="24"/>
                <w:szCs w:val="24"/>
                <w:lang w:val="ro-RO" w:eastAsia="ru-RU"/>
              </w:rPr>
              <w:t>ÎNTOCMIT</w:t>
            </w:r>
          </w:p>
          <w:p w:rsidR="00C158E9" w:rsidRPr="00C158E9" w:rsidRDefault="00C158E9" w:rsidP="00C158E9">
            <w:pPr>
              <w:tabs>
                <w:tab w:val="left" w:pos="930"/>
              </w:tabs>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Șef-adjunct Direcție</w:t>
            </w:r>
            <w:r w:rsidRPr="00C158E9">
              <w:rPr>
                <w:rFonts w:ascii="Times New Roman" w:eastAsia="Times New Roman" w:hAnsi="Times New Roman" w:cs="Times New Roman"/>
                <w:b/>
                <w:sz w:val="24"/>
                <w:szCs w:val="24"/>
                <w:lang w:val="ro-RO" w:eastAsia="ru-RU"/>
              </w:rPr>
              <w:t xml:space="preserve"> Educație</w:t>
            </w:r>
          </w:p>
          <w:p w:rsidR="00C158E9" w:rsidRPr="00C158E9" w:rsidRDefault="00C158E9" w:rsidP="00C158E9">
            <w:pPr>
              <w:tabs>
                <w:tab w:val="left" w:pos="930"/>
              </w:tabs>
              <w:spacing w:after="0" w:line="240" w:lineRule="auto"/>
              <w:jc w:val="center"/>
              <w:rPr>
                <w:rFonts w:ascii="Times New Roman" w:eastAsia="Times New Roman" w:hAnsi="Times New Roman" w:cs="Times New Roman"/>
                <w:sz w:val="24"/>
                <w:szCs w:val="24"/>
                <w:lang w:val="ro-RO" w:eastAsia="ru-RU"/>
              </w:rPr>
            </w:pPr>
            <w:r w:rsidRPr="00C158E9">
              <w:rPr>
                <w:rFonts w:ascii="Times New Roman" w:eastAsia="Times New Roman" w:hAnsi="Times New Roman" w:cs="Times New Roman"/>
                <w:sz w:val="24"/>
                <w:szCs w:val="24"/>
                <w:lang w:val="ro-RO" w:eastAsia="ru-RU"/>
              </w:rPr>
              <w:t>Mihail CURCIUC</w:t>
            </w:r>
          </w:p>
          <w:p w:rsidR="00C158E9" w:rsidRPr="00C158E9" w:rsidRDefault="00C158E9" w:rsidP="00C158E9">
            <w:pPr>
              <w:tabs>
                <w:tab w:val="left" w:pos="930"/>
              </w:tabs>
              <w:spacing w:after="0" w:line="240" w:lineRule="auto"/>
              <w:jc w:val="center"/>
              <w:rPr>
                <w:rFonts w:ascii="Times New Roman" w:eastAsia="Times New Roman" w:hAnsi="Times New Roman" w:cs="Times New Roman"/>
                <w:sz w:val="24"/>
                <w:szCs w:val="24"/>
                <w:lang w:val="ro-RO" w:eastAsia="ru-RU"/>
              </w:rPr>
            </w:pPr>
            <w:r w:rsidRPr="00C158E9">
              <w:rPr>
                <w:rFonts w:ascii="Times New Roman" w:eastAsia="Times New Roman" w:hAnsi="Times New Roman" w:cs="Times New Roman"/>
                <w:sz w:val="24"/>
                <w:szCs w:val="24"/>
                <w:lang w:val="ro-RO" w:eastAsia="ru-RU"/>
              </w:rPr>
              <w:t>_____________________________</w:t>
            </w:r>
          </w:p>
          <w:p w:rsidR="00C158E9" w:rsidRPr="00C158E9" w:rsidRDefault="00C158E9" w:rsidP="00C158E9">
            <w:pPr>
              <w:spacing w:after="0" w:line="240" w:lineRule="auto"/>
              <w:rPr>
                <w:rFonts w:ascii="Times New Roman" w:eastAsia="Times New Roman" w:hAnsi="Times New Roman" w:cs="Times New Roman"/>
                <w:sz w:val="24"/>
                <w:szCs w:val="24"/>
                <w:lang w:val="ro-RO" w:eastAsia="ru-RU"/>
              </w:rPr>
            </w:pPr>
            <w:r w:rsidRPr="00C158E9">
              <w:rPr>
                <w:rFonts w:ascii="Times New Roman" w:eastAsia="Times New Roman" w:hAnsi="Times New Roman" w:cs="Times New Roman"/>
                <w:sz w:val="24"/>
                <w:szCs w:val="24"/>
                <w:lang w:val="ro-RO" w:eastAsia="ru-RU"/>
              </w:rPr>
              <w:t xml:space="preserve">                               (semnătura)                                                                                                         </w:t>
            </w:r>
          </w:p>
        </w:tc>
        <w:tc>
          <w:tcPr>
            <w:tcW w:w="2445" w:type="pct"/>
            <w:tcBorders>
              <w:top w:val="nil"/>
              <w:left w:val="nil"/>
              <w:bottom w:val="nil"/>
              <w:right w:val="nil"/>
            </w:tcBorders>
          </w:tcPr>
          <w:p w:rsidR="00C158E9" w:rsidRPr="00C158E9" w:rsidRDefault="00C158E9" w:rsidP="00C158E9">
            <w:pPr>
              <w:spacing w:after="0" w:line="240" w:lineRule="auto"/>
              <w:jc w:val="center"/>
              <w:rPr>
                <w:rFonts w:ascii="Times New Roman" w:eastAsia="Times New Roman" w:hAnsi="Times New Roman" w:cs="Times New Roman"/>
                <w:sz w:val="24"/>
                <w:szCs w:val="24"/>
                <w:lang w:val="ro-RO" w:eastAsia="ru-RU"/>
              </w:rPr>
            </w:pPr>
          </w:p>
          <w:p w:rsidR="00C158E9" w:rsidRPr="00C158E9" w:rsidRDefault="00C158E9" w:rsidP="00C158E9">
            <w:pPr>
              <w:spacing w:after="0" w:line="240" w:lineRule="auto"/>
              <w:jc w:val="center"/>
              <w:rPr>
                <w:rFonts w:ascii="Times New Roman" w:eastAsia="Times New Roman" w:hAnsi="Times New Roman" w:cs="Times New Roman"/>
                <w:sz w:val="24"/>
                <w:szCs w:val="24"/>
                <w:lang w:val="ro-RO" w:eastAsia="ru-RU"/>
              </w:rPr>
            </w:pPr>
          </w:p>
          <w:p w:rsidR="00C158E9" w:rsidRPr="00C158E9" w:rsidRDefault="00C158E9" w:rsidP="00C158E9">
            <w:pPr>
              <w:spacing w:after="0" w:line="240" w:lineRule="auto"/>
              <w:jc w:val="center"/>
              <w:rPr>
                <w:rFonts w:ascii="Times New Roman" w:eastAsia="Times New Roman" w:hAnsi="Times New Roman" w:cs="Times New Roman"/>
                <w:sz w:val="24"/>
                <w:szCs w:val="24"/>
                <w:lang w:val="ro-RO" w:eastAsia="ru-RU"/>
              </w:rPr>
            </w:pPr>
            <w:r w:rsidRPr="00C158E9">
              <w:rPr>
                <w:rFonts w:ascii="Times New Roman" w:eastAsia="Times New Roman" w:hAnsi="Times New Roman" w:cs="Times New Roman"/>
                <w:sz w:val="24"/>
                <w:szCs w:val="24"/>
                <w:lang w:val="ro-RO" w:eastAsia="ru-RU"/>
              </w:rPr>
              <w:t>SUSŢIN</w:t>
            </w:r>
          </w:p>
          <w:p w:rsidR="00C158E9" w:rsidRPr="00C158E9" w:rsidRDefault="00C158E9" w:rsidP="00C158E9">
            <w:pPr>
              <w:spacing w:after="0" w:line="240" w:lineRule="auto"/>
              <w:jc w:val="center"/>
              <w:rPr>
                <w:rFonts w:ascii="Times New Roman" w:eastAsia="Times New Roman" w:hAnsi="Times New Roman" w:cs="Times New Roman"/>
                <w:b/>
                <w:sz w:val="24"/>
                <w:szCs w:val="24"/>
                <w:lang w:val="ro-RO" w:eastAsia="ru-RU"/>
              </w:rPr>
            </w:pPr>
            <w:r w:rsidRPr="00C158E9">
              <w:rPr>
                <w:rFonts w:ascii="Times New Roman" w:eastAsia="Times New Roman" w:hAnsi="Times New Roman" w:cs="Times New Roman"/>
                <w:b/>
                <w:sz w:val="24"/>
                <w:szCs w:val="24"/>
                <w:lang w:val="ro-RO" w:eastAsia="ru-RU"/>
              </w:rPr>
              <w:t>VICEPREŞEDINTELE RAIONULUI</w:t>
            </w:r>
          </w:p>
          <w:p w:rsidR="00C158E9" w:rsidRPr="00C158E9" w:rsidRDefault="00C158E9" w:rsidP="00C158E9">
            <w:pPr>
              <w:spacing w:after="0" w:line="240" w:lineRule="auto"/>
              <w:jc w:val="center"/>
              <w:rPr>
                <w:rFonts w:ascii="Times New Roman" w:eastAsia="Times New Roman" w:hAnsi="Times New Roman" w:cs="Times New Roman"/>
                <w:sz w:val="24"/>
                <w:szCs w:val="24"/>
                <w:lang w:val="ro-RO" w:eastAsia="ru-RU"/>
              </w:rPr>
            </w:pPr>
            <w:r w:rsidRPr="00C158E9">
              <w:rPr>
                <w:rFonts w:ascii="Times New Roman" w:eastAsia="Times New Roman" w:hAnsi="Times New Roman" w:cs="Times New Roman"/>
                <w:sz w:val="24"/>
                <w:szCs w:val="24"/>
                <w:lang w:val="ro-RO" w:eastAsia="ru-RU"/>
              </w:rPr>
              <w:t>Tudor TUTUNARU   __________________________</w:t>
            </w:r>
          </w:p>
          <w:p w:rsidR="00C158E9" w:rsidRPr="00C158E9" w:rsidRDefault="00C158E9" w:rsidP="00C158E9">
            <w:pPr>
              <w:spacing w:after="0" w:line="240" w:lineRule="auto"/>
              <w:jc w:val="center"/>
              <w:rPr>
                <w:rFonts w:ascii="Times New Roman" w:eastAsia="Times New Roman" w:hAnsi="Times New Roman" w:cs="Times New Roman"/>
                <w:sz w:val="24"/>
                <w:szCs w:val="24"/>
                <w:lang w:val="ro-RO" w:eastAsia="ru-RU"/>
              </w:rPr>
            </w:pPr>
            <w:r w:rsidRPr="00C158E9">
              <w:rPr>
                <w:rFonts w:ascii="Times New Roman" w:eastAsia="Times New Roman" w:hAnsi="Times New Roman" w:cs="Times New Roman"/>
                <w:sz w:val="24"/>
                <w:szCs w:val="24"/>
                <w:lang w:val="ro-RO" w:eastAsia="ru-RU"/>
              </w:rPr>
              <w:t>(semnătura)</w:t>
            </w:r>
          </w:p>
        </w:tc>
      </w:tr>
    </w:tbl>
    <w:p w:rsidR="00C158E9" w:rsidRDefault="00C158E9">
      <w:pPr>
        <w:rPr>
          <w:lang w:val="en-US"/>
        </w:rPr>
      </w:pPr>
    </w:p>
    <w:p w:rsidR="00C158E9" w:rsidRDefault="00C158E9">
      <w:pPr>
        <w:rPr>
          <w:lang w:val="en-US"/>
        </w:rPr>
      </w:pPr>
    </w:p>
    <w:p w:rsidR="00C158E9" w:rsidRDefault="00C158E9">
      <w:pPr>
        <w:rPr>
          <w:lang w:val="en-US"/>
        </w:rPr>
      </w:pPr>
    </w:p>
    <w:p w:rsidR="00C158E9" w:rsidRDefault="00C158E9">
      <w:pPr>
        <w:rPr>
          <w:lang w:val="en-US"/>
        </w:rPr>
      </w:pPr>
    </w:p>
    <w:p w:rsidR="00C158E9" w:rsidRDefault="00C158E9">
      <w:pPr>
        <w:rPr>
          <w:lang w:val="en-US"/>
        </w:rPr>
      </w:pPr>
    </w:p>
    <w:p w:rsidR="00C158E9" w:rsidRDefault="00C158E9">
      <w:pPr>
        <w:rPr>
          <w:lang w:val="en-US"/>
        </w:rPr>
      </w:pPr>
    </w:p>
    <w:p w:rsidR="00C158E9" w:rsidRDefault="00C158E9">
      <w:pPr>
        <w:rPr>
          <w:lang w:val="en-US"/>
        </w:rPr>
      </w:pPr>
    </w:p>
    <w:p w:rsidR="00C158E9" w:rsidRDefault="00C158E9">
      <w:pPr>
        <w:rPr>
          <w:lang w:val="en-US"/>
        </w:rPr>
      </w:pPr>
    </w:p>
    <w:p w:rsidR="00C158E9" w:rsidRDefault="00C158E9">
      <w:pPr>
        <w:rPr>
          <w:lang w:val="en-US"/>
        </w:rPr>
      </w:pPr>
    </w:p>
    <w:p w:rsidR="00C158E9" w:rsidRDefault="00C158E9">
      <w:pPr>
        <w:rPr>
          <w:lang w:val="en-US"/>
        </w:rPr>
      </w:pPr>
    </w:p>
    <w:p w:rsidR="00C158E9" w:rsidRDefault="00C158E9">
      <w:pPr>
        <w:rPr>
          <w:lang w:val="en-US"/>
        </w:rPr>
      </w:pPr>
    </w:p>
    <w:p w:rsidR="00C158E9" w:rsidRDefault="00C158E9">
      <w:pPr>
        <w:rPr>
          <w:lang w:val="en-US"/>
        </w:rPr>
      </w:pPr>
    </w:p>
    <w:p w:rsidR="00C158E9" w:rsidRDefault="00C158E9">
      <w:pPr>
        <w:rPr>
          <w:lang w:val="en-US"/>
        </w:rPr>
      </w:pPr>
    </w:p>
    <w:p w:rsidR="00C158E9" w:rsidRDefault="00C158E9">
      <w:pPr>
        <w:rPr>
          <w:lang w:val="en-US"/>
        </w:rPr>
      </w:pPr>
    </w:p>
    <w:p w:rsidR="00C158E9" w:rsidRDefault="00C158E9">
      <w:pPr>
        <w:rPr>
          <w:lang w:val="en-US"/>
        </w:rPr>
      </w:pPr>
    </w:p>
    <w:p w:rsidR="00C158E9" w:rsidRDefault="00C158E9">
      <w:pPr>
        <w:rPr>
          <w:lang w:val="en-US"/>
        </w:rPr>
      </w:pPr>
    </w:p>
    <w:p w:rsidR="00C158E9" w:rsidRDefault="00C158E9">
      <w:pPr>
        <w:rPr>
          <w:lang w:val="en-US"/>
        </w:rPr>
      </w:pPr>
    </w:p>
    <w:p w:rsidR="00C158E9" w:rsidRDefault="00C158E9">
      <w:pPr>
        <w:rPr>
          <w:lang w:val="en-US"/>
        </w:rPr>
      </w:pPr>
    </w:p>
    <w:p w:rsidR="00C158E9" w:rsidRDefault="00C158E9">
      <w:pPr>
        <w:rPr>
          <w:lang w:val="en-US"/>
        </w:rPr>
      </w:pPr>
    </w:p>
    <w:p w:rsidR="00C158E9" w:rsidRDefault="00C158E9">
      <w:pPr>
        <w:rPr>
          <w:lang w:val="en-US"/>
        </w:rPr>
      </w:pPr>
    </w:p>
    <w:tbl>
      <w:tblPr>
        <w:tblpPr w:leftFromText="180" w:rightFromText="180" w:vertAnchor="page" w:horzAnchor="margin" w:tblpY="301"/>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8"/>
        <w:gridCol w:w="1641"/>
        <w:gridCol w:w="3969"/>
      </w:tblGrid>
      <w:tr w:rsidR="00C158E9" w:rsidRPr="00A835CB" w:rsidTr="00E602E1">
        <w:trPr>
          <w:trHeight w:val="1617"/>
        </w:trPr>
        <w:tc>
          <w:tcPr>
            <w:tcW w:w="3758" w:type="dxa"/>
            <w:tcBorders>
              <w:top w:val="nil"/>
              <w:left w:val="nil"/>
              <w:bottom w:val="thinThickSmallGap" w:sz="24" w:space="0" w:color="auto"/>
              <w:right w:val="nil"/>
            </w:tcBorders>
          </w:tcPr>
          <w:p w:rsidR="00C158E9" w:rsidRDefault="00C158E9" w:rsidP="00E602E1">
            <w:pPr>
              <w:keepNext/>
              <w:spacing w:after="0" w:line="240" w:lineRule="auto"/>
              <w:jc w:val="center"/>
              <w:outlineLvl w:val="0"/>
              <w:rPr>
                <w:rFonts w:ascii="Times New Roman" w:eastAsia="Times New Roman" w:hAnsi="Times New Roman" w:cs="Times New Roman"/>
                <w:b/>
                <w:sz w:val="24"/>
                <w:szCs w:val="20"/>
                <w:lang w:val="ro-RO" w:eastAsia="ru-RU"/>
              </w:rPr>
            </w:pPr>
          </w:p>
          <w:p w:rsidR="00C158E9" w:rsidRPr="00A835CB" w:rsidRDefault="00C158E9" w:rsidP="00E602E1">
            <w:pPr>
              <w:keepNext/>
              <w:spacing w:after="0" w:line="240" w:lineRule="auto"/>
              <w:jc w:val="center"/>
              <w:outlineLvl w:val="0"/>
              <w:rPr>
                <w:rFonts w:ascii="Times New Roman" w:eastAsia="Times New Roman" w:hAnsi="Times New Roman" w:cs="Times New Roman"/>
                <w:b/>
                <w:sz w:val="24"/>
                <w:szCs w:val="20"/>
                <w:lang w:val="ro-RO" w:eastAsia="ru-RU"/>
              </w:rPr>
            </w:pPr>
            <w:r w:rsidRPr="00A835CB">
              <w:rPr>
                <w:rFonts w:ascii="Times New Roman" w:eastAsia="Times New Roman" w:hAnsi="Times New Roman" w:cs="Times New Roman"/>
                <w:b/>
                <w:sz w:val="24"/>
                <w:szCs w:val="20"/>
                <w:lang w:val="ro-RO" w:eastAsia="ru-RU"/>
              </w:rPr>
              <w:t>REPUBLICA  MOLDOVA</w:t>
            </w:r>
          </w:p>
          <w:p w:rsidR="00C158E9" w:rsidRPr="00A835CB" w:rsidRDefault="00C158E9" w:rsidP="00E602E1">
            <w:pPr>
              <w:keepNext/>
              <w:spacing w:after="0" w:line="240" w:lineRule="auto"/>
              <w:jc w:val="center"/>
              <w:outlineLvl w:val="0"/>
              <w:rPr>
                <w:rFonts w:ascii="Times New Roman" w:eastAsia="Times New Roman" w:hAnsi="Times New Roman" w:cs="Times New Roman"/>
                <w:b/>
                <w:sz w:val="16"/>
                <w:szCs w:val="16"/>
                <w:lang w:val="ro-RO" w:eastAsia="ru-RU"/>
              </w:rPr>
            </w:pPr>
          </w:p>
          <w:p w:rsidR="00C158E9" w:rsidRPr="00A835CB" w:rsidRDefault="00C158E9" w:rsidP="00E602E1">
            <w:pPr>
              <w:keepNext/>
              <w:spacing w:after="0" w:line="240" w:lineRule="auto"/>
              <w:jc w:val="center"/>
              <w:outlineLvl w:val="0"/>
              <w:rPr>
                <w:rFonts w:ascii="Times New Roman" w:eastAsia="Times New Roman" w:hAnsi="Times New Roman" w:cs="Times New Roman"/>
                <w:b/>
                <w:sz w:val="24"/>
                <w:szCs w:val="20"/>
                <w:lang w:val="ro-RO" w:eastAsia="ru-RU"/>
              </w:rPr>
            </w:pPr>
            <w:r w:rsidRPr="00A835CB">
              <w:rPr>
                <w:rFonts w:ascii="Times New Roman" w:eastAsia="Times New Roman" w:hAnsi="Times New Roman" w:cs="Times New Roman"/>
                <w:b/>
                <w:sz w:val="24"/>
                <w:szCs w:val="20"/>
                <w:lang w:val="ro-RO" w:eastAsia="ru-RU"/>
              </w:rPr>
              <w:t>CONSILIUL  RAIONAL</w:t>
            </w:r>
          </w:p>
          <w:p w:rsidR="00C158E9" w:rsidRPr="00A835CB" w:rsidRDefault="00C158E9" w:rsidP="00E602E1">
            <w:pPr>
              <w:spacing w:after="0" w:line="240" w:lineRule="auto"/>
              <w:jc w:val="center"/>
              <w:rPr>
                <w:rFonts w:ascii="Times New Roman" w:eastAsia="Times New Roman" w:hAnsi="Times New Roman" w:cs="Times New Roman"/>
                <w:b/>
                <w:sz w:val="24"/>
                <w:szCs w:val="24"/>
                <w:lang w:val="en-US" w:eastAsia="ru-RU"/>
              </w:rPr>
            </w:pPr>
            <w:r w:rsidRPr="00A835CB">
              <w:rPr>
                <w:rFonts w:ascii="Times New Roman" w:eastAsia="Times New Roman" w:hAnsi="Times New Roman" w:cs="Times New Roman"/>
                <w:b/>
                <w:sz w:val="24"/>
                <w:szCs w:val="24"/>
                <w:lang w:val="en-US" w:eastAsia="ru-RU"/>
              </w:rPr>
              <w:t>S</w:t>
            </w:r>
            <w:r w:rsidRPr="00A835CB">
              <w:rPr>
                <w:rFonts w:ascii="Times New Roman" w:eastAsia="Times New Roman" w:hAnsi="Times New Roman" w:cs="Times New Roman"/>
                <w:b/>
                <w:sz w:val="24"/>
                <w:szCs w:val="24"/>
                <w:lang w:val="ro-RO" w:eastAsia="ru-RU"/>
              </w:rPr>
              <w:t>ÎNGEREI</w:t>
            </w:r>
          </w:p>
          <w:p w:rsidR="00C158E9" w:rsidRPr="00A835CB" w:rsidRDefault="00C158E9" w:rsidP="00E602E1">
            <w:pPr>
              <w:spacing w:after="0" w:line="240" w:lineRule="auto"/>
              <w:jc w:val="center"/>
              <w:rPr>
                <w:rFonts w:ascii="Times New Roman" w:eastAsia="Times New Roman" w:hAnsi="Times New Roman" w:cs="Times New Roman"/>
                <w:b/>
                <w:sz w:val="24"/>
                <w:szCs w:val="24"/>
                <w:lang w:val="en-US" w:eastAsia="ru-RU"/>
              </w:rPr>
            </w:pPr>
          </w:p>
          <w:p w:rsidR="00C158E9" w:rsidRPr="00A835CB" w:rsidRDefault="00C158E9" w:rsidP="00E602E1">
            <w:pPr>
              <w:spacing w:after="0" w:line="240" w:lineRule="auto"/>
              <w:rPr>
                <w:rFonts w:ascii="Times New Roman" w:eastAsia="Times New Roman" w:hAnsi="Times New Roman" w:cs="Times New Roman"/>
                <w:b/>
                <w:sz w:val="20"/>
                <w:szCs w:val="20"/>
                <w:lang w:val="en-US" w:eastAsia="ru-RU"/>
              </w:rPr>
            </w:pPr>
          </w:p>
        </w:tc>
        <w:tc>
          <w:tcPr>
            <w:tcW w:w="1641" w:type="dxa"/>
            <w:tcBorders>
              <w:top w:val="nil"/>
              <w:left w:val="nil"/>
              <w:bottom w:val="thinThickSmallGap" w:sz="24" w:space="0" w:color="auto"/>
              <w:right w:val="nil"/>
            </w:tcBorders>
          </w:tcPr>
          <w:p w:rsidR="00C158E9" w:rsidRPr="00A835CB" w:rsidRDefault="00C158E9" w:rsidP="00E602E1">
            <w:pPr>
              <w:spacing w:after="0" w:line="240" w:lineRule="auto"/>
              <w:jc w:val="center"/>
              <w:rPr>
                <w:rFonts w:ascii="Times New Roman" w:eastAsia="Times New Roman" w:hAnsi="Times New Roman" w:cs="Times New Roman"/>
                <w:b/>
                <w:sz w:val="20"/>
                <w:szCs w:val="20"/>
                <w:lang w:val="en-US" w:eastAsia="ru-RU"/>
              </w:rPr>
            </w:pPr>
            <w:r w:rsidRPr="00A835CB">
              <w:rPr>
                <w:rFonts w:ascii="Times New Roman" w:eastAsia="Times New Roman" w:hAnsi="Times New Roman" w:cs="Times New Roman"/>
                <w:b/>
                <w:noProof/>
                <w:sz w:val="24"/>
                <w:szCs w:val="24"/>
                <w:lang w:eastAsia="ru-RU"/>
              </w:rPr>
              <w:drawing>
                <wp:inline distT="0" distB="0" distL="0" distR="0" wp14:anchorId="5D5FEB55" wp14:editId="43D40694">
                  <wp:extent cx="647700" cy="828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828675"/>
                          </a:xfrm>
                          <a:prstGeom prst="rect">
                            <a:avLst/>
                          </a:prstGeom>
                          <a:noFill/>
                          <a:ln>
                            <a:noFill/>
                          </a:ln>
                        </pic:spPr>
                      </pic:pic>
                    </a:graphicData>
                  </a:graphic>
                </wp:inline>
              </w:drawing>
            </w:r>
          </w:p>
          <w:p w:rsidR="00C158E9" w:rsidRPr="00A835CB" w:rsidRDefault="00C158E9" w:rsidP="00E602E1">
            <w:pPr>
              <w:spacing w:after="0" w:line="240" w:lineRule="auto"/>
              <w:rPr>
                <w:rFonts w:ascii="Times New Roman" w:eastAsia="Times New Roman" w:hAnsi="Times New Roman" w:cs="Times New Roman"/>
                <w:b/>
                <w:sz w:val="20"/>
                <w:szCs w:val="20"/>
                <w:lang w:val="en-US" w:eastAsia="ru-RU"/>
              </w:rPr>
            </w:pPr>
          </w:p>
        </w:tc>
        <w:tc>
          <w:tcPr>
            <w:tcW w:w="3969" w:type="dxa"/>
            <w:tcBorders>
              <w:top w:val="nil"/>
              <w:left w:val="nil"/>
              <w:bottom w:val="thinThickSmallGap" w:sz="24" w:space="0" w:color="auto"/>
              <w:right w:val="nil"/>
            </w:tcBorders>
          </w:tcPr>
          <w:p w:rsidR="00C158E9" w:rsidRDefault="00C158E9" w:rsidP="00E602E1">
            <w:pPr>
              <w:keepNext/>
              <w:spacing w:after="0" w:line="240" w:lineRule="auto"/>
              <w:jc w:val="center"/>
              <w:outlineLvl w:val="0"/>
              <w:rPr>
                <w:rFonts w:ascii="Times New Roman" w:eastAsia="Times New Roman" w:hAnsi="Times New Roman" w:cs="Times New Roman"/>
                <w:b/>
                <w:sz w:val="24"/>
                <w:szCs w:val="20"/>
                <w:lang w:eastAsia="ru-RU"/>
              </w:rPr>
            </w:pPr>
          </w:p>
          <w:p w:rsidR="00C158E9" w:rsidRPr="00A835CB" w:rsidRDefault="00C158E9" w:rsidP="00E602E1">
            <w:pPr>
              <w:keepNext/>
              <w:spacing w:after="0" w:line="240" w:lineRule="auto"/>
              <w:jc w:val="center"/>
              <w:outlineLvl w:val="0"/>
              <w:rPr>
                <w:rFonts w:ascii="Times New Roman" w:eastAsia="Times New Roman" w:hAnsi="Times New Roman" w:cs="Times New Roman"/>
                <w:b/>
                <w:sz w:val="24"/>
                <w:szCs w:val="20"/>
                <w:lang w:eastAsia="ru-RU"/>
              </w:rPr>
            </w:pPr>
            <w:r w:rsidRPr="00A835CB">
              <w:rPr>
                <w:rFonts w:ascii="Times New Roman" w:eastAsia="Times New Roman" w:hAnsi="Times New Roman" w:cs="Times New Roman"/>
                <w:b/>
                <w:sz w:val="24"/>
                <w:szCs w:val="20"/>
                <w:lang w:eastAsia="ru-RU"/>
              </w:rPr>
              <w:t>РЕСПУБЛИКА МОЛДОВА</w:t>
            </w:r>
          </w:p>
          <w:p w:rsidR="00C158E9" w:rsidRPr="00A835CB" w:rsidRDefault="00C158E9" w:rsidP="00E602E1">
            <w:pPr>
              <w:spacing w:after="0" w:line="240" w:lineRule="auto"/>
              <w:jc w:val="center"/>
              <w:rPr>
                <w:rFonts w:ascii="Times New Roman" w:eastAsia="Times New Roman" w:hAnsi="Times New Roman" w:cs="Times New Roman"/>
                <w:b/>
                <w:sz w:val="16"/>
                <w:szCs w:val="16"/>
                <w:lang w:val="ro-RO" w:eastAsia="ru-RU"/>
              </w:rPr>
            </w:pPr>
          </w:p>
          <w:p w:rsidR="00C158E9" w:rsidRPr="00A835CB" w:rsidRDefault="00C158E9" w:rsidP="00E602E1">
            <w:pPr>
              <w:spacing w:after="0" w:line="240" w:lineRule="auto"/>
              <w:jc w:val="center"/>
              <w:rPr>
                <w:rFonts w:ascii="Times New Roman" w:eastAsia="Times New Roman" w:hAnsi="Times New Roman" w:cs="Times New Roman"/>
                <w:b/>
                <w:sz w:val="24"/>
                <w:szCs w:val="24"/>
                <w:lang w:val="ro-RO" w:eastAsia="ru-RU"/>
              </w:rPr>
            </w:pPr>
            <w:r w:rsidRPr="00A835CB">
              <w:rPr>
                <w:rFonts w:ascii="Times New Roman" w:eastAsia="Times New Roman" w:hAnsi="Times New Roman" w:cs="Times New Roman"/>
                <w:b/>
                <w:sz w:val="24"/>
                <w:szCs w:val="24"/>
                <w:lang w:val="ro-RO" w:eastAsia="ru-RU"/>
              </w:rPr>
              <w:t>СЫНДЖЕРЕЙСКИЙ</w:t>
            </w:r>
          </w:p>
          <w:p w:rsidR="00C158E9" w:rsidRPr="00A835CB" w:rsidRDefault="00C158E9" w:rsidP="00E602E1">
            <w:pPr>
              <w:spacing w:after="0" w:line="240" w:lineRule="auto"/>
              <w:jc w:val="center"/>
              <w:rPr>
                <w:rFonts w:ascii="Times New Roman" w:eastAsia="Times New Roman" w:hAnsi="Times New Roman" w:cs="Times New Roman"/>
                <w:b/>
                <w:sz w:val="24"/>
                <w:szCs w:val="24"/>
                <w:lang w:val="ro-RO" w:eastAsia="ru-RU"/>
              </w:rPr>
            </w:pPr>
            <w:r w:rsidRPr="00A835CB">
              <w:rPr>
                <w:rFonts w:ascii="Times New Roman" w:eastAsia="Times New Roman" w:hAnsi="Times New Roman" w:cs="Times New Roman"/>
                <w:b/>
                <w:sz w:val="24"/>
                <w:szCs w:val="24"/>
                <w:lang w:val="ro-RO" w:eastAsia="ru-RU"/>
              </w:rPr>
              <w:t>РАЙОННЫЙ СОВЕТ</w:t>
            </w:r>
          </w:p>
          <w:p w:rsidR="00C158E9" w:rsidRPr="00A835CB" w:rsidRDefault="00C158E9" w:rsidP="00E602E1">
            <w:pPr>
              <w:spacing w:after="0" w:line="240" w:lineRule="auto"/>
              <w:jc w:val="center"/>
              <w:rPr>
                <w:rFonts w:ascii="Times New Roman" w:eastAsia="Times New Roman" w:hAnsi="Times New Roman" w:cs="Times New Roman"/>
                <w:b/>
                <w:sz w:val="20"/>
                <w:szCs w:val="20"/>
                <w:lang w:val="ro-RO" w:eastAsia="ru-RU"/>
              </w:rPr>
            </w:pPr>
          </w:p>
          <w:p w:rsidR="00C158E9" w:rsidRPr="00A835CB" w:rsidRDefault="00C158E9" w:rsidP="00E602E1">
            <w:pPr>
              <w:spacing w:after="0" w:line="240" w:lineRule="auto"/>
              <w:rPr>
                <w:rFonts w:ascii="Times New Roman" w:eastAsia="Times New Roman" w:hAnsi="Times New Roman" w:cs="Times New Roman"/>
                <w:b/>
                <w:sz w:val="20"/>
                <w:szCs w:val="20"/>
                <w:lang w:val="ro-RO" w:eastAsia="ru-RU"/>
              </w:rPr>
            </w:pPr>
          </w:p>
        </w:tc>
      </w:tr>
    </w:tbl>
    <w:p w:rsidR="00C158E9" w:rsidRPr="00252E9F" w:rsidRDefault="00224E36" w:rsidP="00C158E9">
      <w:pPr>
        <w:spacing w:after="0" w:line="240" w:lineRule="auto"/>
        <w:jc w:val="right"/>
        <w:rPr>
          <w:rFonts w:ascii="Times New Roman" w:hAnsi="Times New Roman" w:cs="Times New Roman"/>
          <w:b/>
          <w:sz w:val="24"/>
          <w:szCs w:val="24"/>
          <w:lang w:val="ro-RO"/>
        </w:rPr>
      </w:pPr>
      <w:r>
        <w:rPr>
          <w:rFonts w:ascii="Times New Roman" w:hAnsi="Times New Roman" w:cs="Times New Roman"/>
          <w:b/>
          <w:sz w:val="24"/>
          <w:szCs w:val="24"/>
          <w:lang w:val="ro-RO"/>
        </w:rPr>
        <w:t>EXTRAS</w:t>
      </w:r>
    </w:p>
    <w:p w:rsidR="00C158E9" w:rsidRPr="00A835CB" w:rsidRDefault="00C158E9" w:rsidP="00C158E9">
      <w:pPr>
        <w:spacing w:after="0" w:line="240" w:lineRule="auto"/>
        <w:jc w:val="center"/>
        <w:rPr>
          <w:rFonts w:ascii="Times New Roman" w:eastAsia="Times New Roman" w:hAnsi="Times New Roman" w:cs="Times New Roman"/>
          <w:b/>
          <w:sz w:val="24"/>
          <w:szCs w:val="24"/>
          <w:lang w:val="en-US" w:eastAsia="ru-RU"/>
        </w:rPr>
      </w:pPr>
      <w:r w:rsidRPr="00A835CB">
        <w:rPr>
          <w:rFonts w:ascii="Times New Roman" w:eastAsia="Times New Roman" w:hAnsi="Times New Roman" w:cs="Times New Roman"/>
          <w:b/>
          <w:sz w:val="24"/>
          <w:szCs w:val="24"/>
          <w:lang w:val="en-US" w:eastAsia="ru-RU"/>
        </w:rPr>
        <w:t xml:space="preserve">DECIZIE </w:t>
      </w:r>
      <w:proofErr w:type="spellStart"/>
      <w:r w:rsidRPr="00A835CB">
        <w:rPr>
          <w:rFonts w:ascii="Times New Roman" w:eastAsia="Times New Roman" w:hAnsi="Times New Roman" w:cs="Times New Roman"/>
          <w:b/>
          <w:sz w:val="24"/>
          <w:szCs w:val="24"/>
          <w:lang w:val="en-US" w:eastAsia="ru-RU"/>
        </w:rPr>
        <w:t>Nr</w:t>
      </w:r>
      <w:proofErr w:type="spellEnd"/>
      <w:r w:rsidRPr="00A835CB">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2/2</w:t>
      </w:r>
    </w:p>
    <w:p w:rsidR="00C158E9" w:rsidRPr="00A835CB" w:rsidRDefault="00C158E9" w:rsidP="00C158E9">
      <w:pPr>
        <w:spacing w:after="0" w:line="240" w:lineRule="auto"/>
        <w:jc w:val="center"/>
        <w:rPr>
          <w:rFonts w:ascii="Times New Roman" w:eastAsia="Times New Roman" w:hAnsi="Times New Roman" w:cs="Times New Roman"/>
          <w:b/>
          <w:sz w:val="24"/>
          <w:szCs w:val="24"/>
          <w:lang w:val="en-US" w:eastAsia="ru-RU"/>
        </w:rPr>
      </w:pPr>
      <w:proofErr w:type="gramStart"/>
      <w:r w:rsidRPr="00A835CB">
        <w:rPr>
          <w:rFonts w:ascii="Times New Roman" w:eastAsia="Times New Roman" w:hAnsi="Times New Roman" w:cs="Times New Roman"/>
          <w:b/>
          <w:sz w:val="24"/>
          <w:szCs w:val="24"/>
          <w:lang w:val="en-US" w:eastAsia="ru-RU"/>
        </w:rPr>
        <w:t>din</w:t>
      </w:r>
      <w:proofErr w:type="gramEnd"/>
      <w:r w:rsidRPr="00A835CB">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 xml:space="preserve">14 </w:t>
      </w:r>
      <w:proofErr w:type="spellStart"/>
      <w:r>
        <w:rPr>
          <w:rFonts w:ascii="Times New Roman" w:eastAsia="Times New Roman" w:hAnsi="Times New Roman" w:cs="Times New Roman"/>
          <w:b/>
          <w:sz w:val="24"/>
          <w:szCs w:val="24"/>
          <w:lang w:val="en-US" w:eastAsia="ru-RU"/>
        </w:rPr>
        <w:t>mai</w:t>
      </w:r>
      <w:proofErr w:type="spellEnd"/>
      <w:r>
        <w:rPr>
          <w:rFonts w:ascii="Times New Roman" w:eastAsia="Times New Roman" w:hAnsi="Times New Roman" w:cs="Times New Roman"/>
          <w:b/>
          <w:sz w:val="24"/>
          <w:szCs w:val="24"/>
          <w:lang w:val="en-US" w:eastAsia="ru-RU"/>
        </w:rPr>
        <w:t xml:space="preserve"> 2021</w:t>
      </w:r>
    </w:p>
    <w:p w:rsidR="00C158E9" w:rsidRDefault="00C158E9" w:rsidP="00C158E9">
      <w:pPr>
        <w:spacing w:after="0" w:line="240" w:lineRule="auto"/>
        <w:jc w:val="center"/>
        <w:rPr>
          <w:rFonts w:ascii="Times New Roman" w:eastAsia="Times New Roman" w:hAnsi="Times New Roman" w:cs="Times New Roman"/>
          <w:b/>
          <w:sz w:val="24"/>
          <w:szCs w:val="24"/>
          <w:lang w:val="en-US" w:eastAsia="ru-RU"/>
        </w:rPr>
      </w:pPr>
      <w:proofErr w:type="gramStart"/>
      <w:r w:rsidRPr="00A835CB">
        <w:rPr>
          <w:rFonts w:ascii="Times New Roman" w:eastAsia="Times New Roman" w:hAnsi="Times New Roman" w:cs="Times New Roman"/>
          <w:b/>
          <w:sz w:val="24"/>
          <w:szCs w:val="24"/>
          <w:lang w:val="en-US" w:eastAsia="ru-RU"/>
        </w:rPr>
        <w:t>or</w:t>
      </w:r>
      <w:proofErr w:type="gramEnd"/>
      <w:r w:rsidRPr="00A835CB">
        <w:rPr>
          <w:rFonts w:ascii="Times New Roman" w:eastAsia="Times New Roman" w:hAnsi="Times New Roman" w:cs="Times New Roman"/>
          <w:b/>
          <w:sz w:val="24"/>
          <w:szCs w:val="24"/>
          <w:lang w:val="en-US" w:eastAsia="ru-RU"/>
        </w:rPr>
        <w:t xml:space="preserve">. </w:t>
      </w:r>
      <w:proofErr w:type="spellStart"/>
      <w:r w:rsidRPr="00A835CB">
        <w:rPr>
          <w:rFonts w:ascii="Times New Roman" w:eastAsia="Times New Roman" w:hAnsi="Times New Roman" w:cs="Times New Roman"/>
          <w:b/>
          <w:sz w:val="24"/>
          <w:szCs w:val="24"/>
          <w:lang w:val="en-US" w:eastAsia="ru-RU"/>
        </w:rPr>
        <w:t>Sîngerei</w:t>
      </w:r>
      <w:proofErr w:type="spellEnd"/>
    </w:p>
    <w:p w:rsidR="00C158E9" w:rsidRDefault="00C158E9" w:rsidP="00C158E9">
      <w:pPr>
        <w:spacing w:after="0" w:line="240" w:lineRule="auto"/>
        <w:jc w:val="center"/>
        <w:rPr>
          <w:rFonts w:ascii="Times New Roman" w:eastAsia="Times New Roman" w:hAnsi="Times New Roman" w:cs="Times New Roman"/>
          <w:b/>
          <w:sz w:val="24"/>
          <w:szCs w:val="24"/>
          <w:lang w:val="en-US" w:eastAsia="ru-RU"/>
        </w:rPr>
      </w:pPr>
    </w:p>
    <w:p w:rsidR="00C158E9" w:rsidRPr="00C158E9" w:rsidRDefault="00C158E9" w:rsidP="00C158E9">
      <w:pPr>
        <w:spacing w:after="0" w:line="240" w:lineRule="auto"/>
        <w:rPr>
          <w:rFonts w:ascii="Times New Roman" w:eastAsia="Calibri" w:hAnsi="Times New Roman" w:cs="Times New Roman"/>
          <w:b/>
          <w:sz w:val="24"/>
          <w:szCs w:val="24"/>
          <w:lang w:val="ro-RO"/>
        </w:rPr>
      </w:pPr>
      <w:r w:rsidRPr="00C158E9">
        <w:rPr>
          <w:rFonts w:ascii="Times New Roman" w:eastAsia="Calibri" w:hAnsi="Times New Roman" w:cs="Times New Roman"/>
          <w:b/>
          <w:sz w:val="24"/>
          <w:szCs w:val="24"/>
          <w:lang w:val="ro-RO"/>
        </w:rPr>
        <w:t xml:space="preserve">Cu privire la acordul preluării  bunurilor din proprietatea </w:t>
      </w:r>
    </w:p>
    <w:p w:rsidR="00C158E9" w:rsidRPr="00C158E9" w:rsidRDefault="00C158E9" w:rsidP="00C158E9">
      <w:pPr>
        <w:spacing w:after="0" w:line="240" w:lineRule="auto"/>
        <w:rPr>
          <w:rFonts w:ascii="Times New Roman" w:eastAsia="Calibri" w:hAnsi="Times New Roman" w:cs="Times New Roman"/>
          <w:b/>
          <w:sz w:val="24"/>
          <w:szCs w:val="24"/>
          <w:lang w:val="ro-RO"/>
        </w:rPr>
      </w:pPr>
      <w:r w:rsidRPr="00C158E9">
        <w:rPr>
          <w:rFonts w:ascii="Times New Roman" w:eastAsia="Calibri" w:hAnsi="Times New Roman" w:cs="Times New Roman"/>
          <w:b/>
          <w:sz w:val="24"/>
          <w:szCs w:val="24"/>
          <w:lang w:val="ro-RO"/>
        </w:rPr>
        <w:t>publică a statului,  administrarea (Ministerul Educației, Culturii și Cercetării), în proprietatea publică a raionului, administrarea (Direcţia Educaţie)</w:t>
      </w:r>
    </w:p>
    <w:p w:rsidR="00C158E9" w:rsidRDefault="00C158E9">
      <w:pPr>
        <w:rPr>
          <w:lang w:val="ro-RO"/>
        </w:rPr>
      </w:pPr>
    </w:p>
    <w:p w:rsidR="00C158E9" w:rsidRPr="00C158E9" w:rsidRDefault="00C158E9" w:rsidP="00B37547">
      <w:pPr>
        <w:spacing w:after="0" w:line="360" w:lineRule="auto"/>
        <w:ind w:firstLine="708"/>
        <w:jc w:val="both"/>
        <w:rPr>
          <w:rFonts w:ascii="Times New Roman" w:eastAsia="Calibri" w:hAnsi="Times New Roman" w:cs="Times New Roman"/>
          <w:b/>
          <w:sz w:val="24"/>
          <w:szCs w:val="24"/>
          <w:lang w:val="ro-RO"/>
        </w:rPr>
      </w:pPr>
      <w:r w:rsidRPr="00C158E9">
        <w:rPr>
          <w:rFonts w:ascii="Times New Roman" w:eastAsia="Times New Roman" w:hAnsi="Times New Roman" w:cs="Times New Roman"/>
          <w:sz w:val="24"/>
          <w:szCs w:val="24"/>
          <w:lang w:val="ro-RO" w:eastAsia="ru-RU"/>
        </w:rPr>
        <w:t>Av</w:t>
      </w:r>
      <w:r>
        <w:rPr>
          <w:rFonts w:ascii="Times New Roman" w:eastAsia="Times New Roman" w:hAnsi="Times New Roman" w:cs="Times New Roman"/>
          <w:sz w:val="24"/>
          <w:szCs w:val="24"/>
          <w:lang w:val="ro-RO" w:eastAsia="ru-RU"/>
        </w:rPr>
        <w:t>î</w:t>
      </w:r>
      <w:r w:rsidRPr="00C158E9">
        <w:rPr>
          <w:rFonts w:ascii="Times New Roman" w:eastAsia="Times New Roman" w:hAnsi="Times New Roman" w:cs="Times New Roman"/>
          <w:sz w:val="24"/>
          <w:szCs w:val="24"/>
          <w:lang w:val="ro-RO" w:eastAsia="ru-RU"/>
        </w:rPr>
        <w:t xml:space="preserve">nd în vedere nota informativă „Cu privire la acordul preluării bunurilor din proprietatea publică a statului (Ministerul Educației, Culturii și Cercetării), în proprietatea publică a raionului </w:t>
      </w:r>
      <w:r w:rsidRPr="00C158E9">
        <w:rPr>
          <w:rFonts w:ascii="Times New Roman" w:eastAsia="Calibri" w:hAnsi="Times New Roman" w:cs="Times New Roman"/>
          <w:sz w:val="24"/>
          <w:szCs w:val="24"/>
          <w:lang w:val="ro-RO"/>
        </w:rPr>
        <w:t>(Direcţia  Educaţie</w:t>
      </w:r>
      <w:r>
        <w:rPr>
          <w:rFonts w:ascii="Times New Roman" w:eastAsia="Calibri" w:hAnsi="Times New Roman" w:cs="Times New Roman"/>
          <w:sz w:val="24"/>
          <w:szCs w:val="24"/>
          <w:lang w:val="ro-RO"/>
        </w:rPr>
        <w:t>);</w:t>
      </w:r>
    </w:p>
    <w:p w:rsidR="00C158E9" w:rsidRPr="00C158E9" w:rsidRDefault="00C158E9" w:rsidP="00B37547">
      <w:pPr>
        <w:spacing w:after="0" w:line="360" w:lineRule="auto"/>
        <w:ind w:firstLine="708"/>
        <w:jc w:val="both"/>
        <w:rPr>
          <w:rFonts w:ascii="Times New Roman" w:eastAsia="Times New Roman" w:hAnsi="Times New Roman" w:cs="Times New Roman"/>
          <w:sz w:val="24"/>
          <w:szCs w:val="24"/>
          <w:lang w:val="ro-RO" w:eastAsia="ru-RU"/>
        </w:rPr>
      </w:pPr>
      <w:r w:rsidRPr="00C158E9">
        <w:rPr>
          <w:rFonts w:ascii="Times New Roman" w:eastAsia="Times New Roman" w:hAnsi="Times New Roman" w:cs="Times New Roman"/>
          <w:sz w:val="24"/>
          <w:szCs w:val="24"/>
          <w:lang w:val="ro-RO" w:eastAsia="ru-RU"/>
        </w:rPr>
        <w:t xml:space="preserve">În conformitate cu prevederile art. 43 al Legii nr. 436/2006 privind administrația publică locală, art. 2 (c), art. 8 (2) </w:t>
      </w:r>
      <w:r w:rsidRPr="00C158E9">
        <w:rPr>
          <w:rFonts w:ascii="Times New Roman" w:eastAsia="Times New Roman" w:hAnsi="Times New Roman" w:cs="Times New Roman"/>
          <w:sz w:val="24"/>
          <w:szCs w:val="24"/>
          <w:lang w:val="en-US" w:eastAsia="ru-RU"/>
        </w:rPr>
        <w:t xml:space="preserve">ale </w:t>
      </w:r>
      <w:r w:rsidRPr="00C158E9">
        <w:rPr>
          <w:rFonts w:ascii="Times New Roman" w:eastAsia="Times New Roman" w:hAnsi="Times New Roman" w:cs="Times New Roman"/>
          <w:sz w:val="24"/>
          <w:szCs w:val="24"/>
          <w:lang w:val="ro-RO" w:eastAsia="ru-RU"/>
        </w:rPr>
        <w:t>Legii nr. 523/1999 cu privire la proprietatea publică a unităţilor administrativ-teritoriale, pct.1 și pct.2 al</w:t>
      </w:r>
      <w:r w:rsidR="00B37547">
        <w:rPr>
          <w:rFonts w:ascii="Times New Roman" w:eastAsia="Times New Roman" w:hAnsi="Times New Roman" w:cs="Times New Roman"/>
          <w:sz w:val="24"/>
          <w:szCs w:val="24"/>
          <w:lang w:val="ro-RO" w:eastAsia="ru-RU"/>
        </w:rPr>
        <w:t xml:space="preserve"> Hotărârii Guvernului</w:t>
      </w:r>
      <w:r w:rsidRPr="00C158E9">
        <w:rPr>
          <w:rFonts w:ascii="Times New Roman" w:eastAsia="Times New Roman" w:hAnsi="Times New Roman" w:cs="Times New Roman"/>
          <w:sz w:val="24"/>
          <w:szCs w:val="24"/>
          <w:lang w:val="ro-RO" w:eastAsia="ru-RU"/>
        </w:rPr>
        <w:t xml:space="preserve"> nr. 901/2015 pentru aprobarea Regulamentului cu privire la modul de transmitere a bunurilor în proprietate publică, Ordinul Ministerului Educației, Culturii și Cercetării nr. 379/2021 cu privire la criteriile de repartizare a tehnicii de calcul achiziționate î</w:t>
      </w:r>
      <w:r w:rsidR="00B37547">
        <w:rPr>
          <w:rFonts w:ascii="Times New Roman" w:eastAsia="Times New Roman" w:hAnsi="Times New Roman" w:cs="Times New Roman"/>
          <w:sz w:val="24"/>
          <w:szCs w:val="24"/>
          <w:lang w:val="ro-RO" w:eastAsia="ru-RU"/>
        </w:rPr>
        <w:t>n cadrul Proiectului ,,Reforma î</w:t>
      </w:r>
      <w:r w:rsidRPr="00C158E9">
        <w:rPr>
          <w:rFonts w:ascii="Times New Roman" w:eastAsia="Times New Roman" w:hAnsi="Times New Roman" w:cs="Times New Roman"/>
          <w:sz w:val="24"/>
          <w:szCs w:val="24"/>
          <w:lang w:val="ro-RO" w:eastAsia="ru-RU"/>
        </w:rPr>
        <w:t>nvățământului în Moldova”</w:t>
      </w:r>
      <w:r w:rsidR="00B37547">
        <w:rPr>
          <w:rFonts w:ascii="Times New Roman" w:eastAsia="Times New Roman" w:hAnsi="Times New Roman" w:cs="Times New Roman"/>
          <w:sz w:val="24"/>
          <w:szCs w:val="24"/>
          <w:lang w:val="ro-RO" w:eastAsia="ru-RU"/>
        </w:rPr>
        <w:t xml:space="preserve">, </w:t>
      </w:r>
      <w:r w:rsidRPr="00C158E9">
        <w:rPr>
          <w:rFonts w:ascii="Times New Roman" w:eastAsia="Times New Roman" w:hAnsi="Times New Roman" w:cs="Times New Roman"/>
          <w:sz w:val="24"/>
          <w:szCs w:val="24"/>
          <w:lang w:val="ro-RO" w:eastAsia="ru-RU"/>
        </w:rPr>
        <w:t>Ordinul  Ministerului Educației, Culturii și Cercetării  nr.</w:t>
      </w:r>
      <w:r w:rsidR="00B37547">
        <w:rPr>
          <w:rFonts w:ascii="Times New Roman" w:eastAsia="Times New Roman" w:hAnsi="Times New Roman" w:cs="Times New Roman"/>
          <w:sz w:val="24"/>
          <w:szCs w:val="24"/>
          <w:lang w:val="ro-RO" w:eastAsia="ru-RU"/>
        </w:rPr>
        <w:t xml:space="preserve"> 428/2021</w:t>
      </w:r>
      <w:r w:rsidRPr="00C158E9">
        <w:rPr>
          <w:rFonts w:ascii="Times New Roman" w:eastAsia="Times New Roman" w:hAnsi="Times New Roman" w:cs="Times New Roman"/>
          <w:sz w:val="24"/>
          <w:szCs w:val="24"/>
          <w:lang w:val="ro-RO" w:eastAsia="ru-RU"/>
        </w:rPr>
        <w:t>,  cu privire la repartizarea și utilizarea tehnicii de calcul achiziț</w:t>
      </w:r>
      <w:r w:rsidR="00B37547">
        <w:rPr>
          <w:rFonts w:ascii="Times New Roman" w:eastAsia="Times New Roman" w:hAnsi="Times New Roman" w:cs="Times New Roman"/>
          <w:sz w:val="24"/>
          <w:szCs w:val="24"/>
          <w:lang w:val="ro-RO" w:eastAsia="ru-RU"/>
        </w:rPr>
        <w:t>ionate în cadrul Proiectului ,,</w:t>
      </w:r>
      <w:r w:rsidRPr="00C158E9">
        <w:rPr>
          <w:rFonts w:ascii="Times New Roman" w:eastAsia="Times New Roman" w:hAnsi="Times New Roman" w:cs="Times New Roman"/>
          <w:sz w:val="24"/>
          <w:szCs w:val="24"/>
          <w:lang w:val="ro-RO" w:eastAsia="ru-RU"/>
        </w:rPr>
        <w:t>Reforma Învățământului în Moldova”</w:t>
      </w:r>
      <w:r w:rsidR="00B37547">
        <w:rPr>
          <w:rFonts w:ascii="Times New Roman" w:eastAsia="Times New Roman" w:hAnsi="Times New Roman" w:cs="Times New Roman"/>
          <w:sz w:val="24"/>
          <w:szCs w:val="24"/>
          <w:lang w:val="ro-RO" w:eastAsia="ru-RU"/>
        </w:rPr>
        <w:t>,</w:t>
      </w:r>
      <w:r w:rsidRPr="00C158E9">
        <w:rPr>
          <w:rFonts w:ascii="Times New Roman" w:eastAsia="Times New Roman" w:hAnsi="Times New Roman" w:cs="Times New Roman"/>
          <w:sz w:val="28"/>
          <w:szCs w:val="24"/>
          <w:lang w:val="ro-RO" w:eastAsia="ru-RU"/>
        </w:rPr>
        <w:t xml:space="preserve"> </w:t>
      </w:r>
    </w:p>
    <w:p w:rsidR="00C158E9" w:rsidRPr="00C158E9" w:rsidRDefault="00C158E9" w:rsidP="00B37547">
      <w:pPr>
        <w:spacing w:after="0" w:line="360" w:lineRule="auto"/>
        <w:jc w:val="both"/>
        <w:rPr>
          <w:rFonts w:ascii="Times New Roman" w:eastAsia="Times New Roman" w:hAnsi="Times New Roman" w:cs="Times New Roman"/>
          <w:sz w:val="24"/>
          <w:szCs w:val="24"/>
          <w:lang w:val="it-IT" w:eastAsia="ru-RU"/>
        </w:rPr>
      </w:pPr>
      <w:r w:rsidRPr="00C158E9">
        <w:rPr>
          <w:rFonts w:ascii="Times New Roman" w:eastAsia="Times New Roman" w:hAnsi="Times New Roman" w:cs="Times New Roman"/>
          <w:sz w:val="24"/>
          <w:szCs w:val="24"/>
          <w:lang w:val="it-IT" w:eastAsia="ru-RU"/>
        </w:rPr>
        <w:t>Consiliul raional,</w:t>
      </w:r>
    </w:p>
    <w:p w:rsidR="00C158E9" w:rsidRPr="00C158E9" w:rsidRDefault="00C158E9" w:rsidP="00B37547">
      <w:pPr>
        <w:spacing w:after="0" w:line="360" w:lineRule="auto"/>
        <w:jc w:val="both"/>
        <w:rPr>
          <w:rFonts w:ascii="Times New Roman" w:eastAsia="Times New Roman" w:hAnsi="Times New Roman" w:cs="Times New Roman"/>
          <w:b/>
          <w:sz w:val="24"/>
          <w:szCs w:val="24"/>
          <w:lang w:val="it-IT" w:eastAsia="ru-RU"/>
        </w:rPr>
      </w:pPr>
      <w:r w:rsidRPr="00C158E9">
        <w:rPr>
          <w:rFonts w:ascii="Times New Roman" w:eastAsia="Times New Roman" w:hAnsi="Times New Roman" w:cs="Times New Roman"/>
          <w:b/>
          <w:sz w:val="24"/>
          <w:szCs w:val="24"/>
          <w:lang w:val="it-IT" w:eastAsia="ru-RU"/>
        </w:rPr>
        <w:t xml:space="preserve">                                                                   D E C I D E:</w:t>
      </w:r>
    </w:p>
    <w:p w:rsidR="00C158E9" w:rsidRPr="00C158E9" w:rsidRDefault="00C158E9" w:rsidP="00B37547">
      <w:pPr>
        <w:autoSpaceDE w:val="0"/>
        <w:autoSpaceDN w:val="0"/>
        <w:adjustRightInd w:val="0"/>
        <w:spacing w:after="0" w:line="360" w:lineRule="auto"/>
        <w:jc w:val="both"/>
        <w:rPr>
          <w:rFonts w:ascii="Times New Roman" w:hAnsi="Times New Roman" w:cs="Times New Roman"/>
          <w:color w:val="000000"/>
          <w:sz w:val="24"/>
          <w:szCs w:val="24"/>
          <w:lang w:val="ro-RO"/>
        </w:rPr>
      </w:pPr>
      <w:r w:rsidRPr="00C158E9">
        <w:rPr>
          <w:rFonts w:ascii="Times New Roman" w:hAnsi="Times New Roman" w:cs="Times New Roman"/>
          <w:b/>
          <w:color w:val="000000"/>
          <w:sz w:val="24"/>
          <w:szCs w:val="24"/>
          <w:lang w:val="ro-RO"/>
        </w:rPr>
        <w:t xml:space="preserve">1. </w:t>
      </w:r>
      <w:r w:rsidRPr="00C158E9">
        <w:rPr>
          <w:rFonts w:ascii="Times New Roman" w:hAnsi="Times New Roman" w:cs="Times New Roman"/>
          <w:color w:val="000000"/>
          <w:sz w:val="24"/>
          <w:szCs w:val="24"/>
          <w:lang w:val="ro-RO"/>
        </w:rPr>
        <w:t>Se acceptă preluarea cu titlul gratuit a tehnicii de calcul, proprietatea publică a statului, (Ministerul Educației, Culturii și Cercetării), în proprietatea publică a raionului Sîngerei.</w:t>
      </w:r>
    </w:p>
    <w:p w:rsidR="00C158E9" w:rsidRPr="00C158E9" w:rsidRDefault="00C158E9" w:rsidP="00B37547">
      <w:pPr>
        <w:autoSpaceDE w:val="0"/>
        <w:autoSpaceDN w:val="0"/>
        <w:adjustRightInd w:val="0"/>
        <w:spacing w:after="0" w:line="360" w:lineRule="auto"/>
        <w:jc w:val="both"/>
        <w:rPr>
          <w:rFonts w:ascii="Times New Roman" w:hAnsi="Times New Roman" w:cs="Times New Roman"/>
          <w:color w:val="000000"/>
          <w:sz w:val="24"/>
          <w:szCs w:val="24"/>
          <w:lang w:val="ro-RO"/>
        </w:rPr>
      </w:pPr>
      <w:r w:rsidRPr="00C158E9">
        <w:rPr>
          <w:rFonts w:ascii="Times New Roman" w:hAnsi="Times New Roman" w:cs="Times New Roman"/>
          <w:b/>
          <w:color w:val="000000"/>
          <w:sz w:val="24"/>
          <w:szCs w:val="24"/>
          <w:lang w:val="ro-RO"/>
        </w:rPr>
        <w:t>2.</w:t>
      </w:r>
      <w:r w:rsidRPr="00C158E9">
        <w:rPr>
          <w:rFonts w:ascii="Times New Roman" w:hAnsi="Times New Roman" w:cs="Times New Roman"/>
          <w:color w:val="000000"/>
          <w:sz w:val="24"/>
          <w:szCs w:val="24"/>
          <w:lang w:val="ro-RO"/>
        </w:rPr>
        <w:t xml:space="preserve"> Se transmit din proprietatea publică a raionului, în administrarea Direcţiei Educaţie</w:t>
      </w:r>
      <w:r w:rsidR="00B37547">
        <w:rPr>
          <w:rFonts w:ascii="Times New Roman" w:hAnsi="Times New Roman" w:cs="Times New Roman"/>
          <w:color w:val="000000"/>
          <w:sz w:val="24"/>
          <w:szCs w:val="24"/>
          <w:lang w:val="ro-RO"/>
        </w:rPr>
        <w:t xml:space="preserve"> următoarele</w:t>
      </w:r>
      <w:r w:rsidRPr="00C158E9">
        <w:rPr>
          <w:rFonts w:ascii="Times New Roman" w:hAnsi="Times New Roman" w:cs="Times New Roman"/>
          <w:color w:val="000000"/>
          <w:sz w:val="24"/>
          <w:szCs w:val="24"/>
          <w:lang w:val="ro-RO"/>
        </w:rPr>
        <w:t xml:space="preserve">  bunuri: Tehnică de calcul: Notebook Lenovo 15-ADA,AMD Athon Croht 3150U</w:t>
      </w:r>
      <w:r w:rsidR="00B37547">
        <w:rPr>
          <w:rFonts w:ascii="Times New Roman" w:hAnsi="Times New Roman" w:cs="Times New Roman"/>
          <w:color w:val="000000"/>
          <w:sz w:val="24"/>
          <w:szCs w:val="24"/>
          <w:lang w:val="ro-RO"/>
        </w:rPr>
        <w:t xml:space="preserve"> </w:t>
      </w:r>
      <w:r w:rsidRPr="00C158E9">
        <w:rPr>
          <w:rFonts w:ascii="Times New Roman" w:hAnsi="Times New Roman" w:cs="Times New Roman"/>
          <w:color w:val="000000"/>
          <w:sz w:val="24"/>
          <w:szCs w:val="24"/>
          <w:lang w:val="ro-RO"/>
        </w:rPr>
        <w:t>(2.40GHG),15,6 1920x1080, 15,6 FHD, Windows 10 Pro 64, 8.OGB, 1x256 GB Pcle- NVMe, AMD Raiteon Graphics, QCA6 174A2x2ac, 03M2MIC, 2Cell LiPol 35 Wh, 2YR, HDMI-VGA 4 apter, USB Mouse Gembrid, USB to LAN (trei sute patruzeci și opt )  seturi a câte  (5243,05) lei  în  valoarea totală  de  1824581,40 lei.</w:t>
      </w:r>
    </w:p>
    <w:p w:rsidR="00C158E9" w:rsidRPr="00C158E9" w:rsidRDefault="00C158E9" w:rsidP="00B37547">
      <w:pPr>
        <w:autoSpaceDE w:val="0"/>
        <w:autoSpaceDN w:val="0"/>
        <w:adjustRightInd w:val="0"/>
        <w:spacing w:after="0" w:line="360" w:lineRule="auto"/>
        <w:jc w:val="both"/>
        <w:rPr>
          <w:rFonts w:ascii="Times New Roman" w:hAnsi="Times New Roman" w:cs="Times New Roman"/>
          <w:color w:val="000000"/>
          <w:sz w:val="24"/>
          <w:szCs w:val="24"/>
          <w:lang w:val="ro-RO"/>
        </w:rPr>
      </w:pPr>
      <w:r w:rsidRPr="00C158E9">
        <w:rPr>
          <w:rFonts w:ascii="Times New Roman" w:hAnsi="Times New Roman" w:cs="Times New Roman"/>
          <w:b/>
          <w:color w:val="000000"/>
          <w:sz w:val="24"/>
          <w:szCs w:val="24"/>
          <w:lang w:val="ro-RO"/>
        </w:rPr>
        <w:t xml:space="preserve">3. </w:t>
      </w:r>
      <w:r w:rsidRPr="00C158E9">
        <w:rPr>
          <w:rFonts w:ascii="Times New Roman" w:hAnsi="Times New Roman" w:cs="Times New Roman"/>
          <w:color w:val="000000"/>
          <w:sz w:val="24"/>
          <w:szCs w:val="24"/>
          <w:lang w:val="ro-RO"/>
        </w:rPr>
        <w:t>Direcția Educație</w:t>
      </w:r>
      <w:r w:rsidR="00B37547">
        <w:rPr>
          <w:rFonts w:ascii="Times New Roman" w:hAnsi="Times New Roman" w:cs="Times New Roman"/>
          <w:color w:val="000000"/>
          <w:sz w:val="24"/>
          <w:szCs w:val="24"/>
          <w:lang w:val="ro-RO"/>
        </w:rPr>
        <w:t xml:space="preserve"> (dl M. Curciuc</w:t>
      </w:r>
      <w:r w:rsidRPr="00C158E9">
        <w:rPr>
          <w:rFonts w:ascii="Times New Roman" w:hAnsi="Times New Roman" w:cs="Times New Roman"/>
          <w:color w:val="000000"/>
          <w:sz w:val="24"/>
          <w:szCs w:val="24"/>
          <w:lang w:val="ro-RO"/>
        </w:rPr>
        <w:t>), va institui Comisia de repartizare a tehnicii de calcul  donate instituțiilor de învățământ în anul 2021.</w:t>
      </w:r>
    </w:p>
    <w:p w:rsidR="00C158E9" w:rsidRPr="00C158E9" w:rsidRDefault="00C158E9" w:rsidP="00B37547">
      <w:pPr>
        <w:spacing w:after="0" w:line="360" w:lineRule="auto"/>
        <w:jc w:val="both"/>
        <w:rPr>
          <w:rFonts w:ascii="Times New Roman" w:eastAsia="Times New Roman" w:hAnsi="Times New Roman" w:cs="Times New Roman"/>
          <w:sz w:val="24"/>
          <w:szCs w:val="24"/>
          <w:lang w:val="en-US" w:eastAsia="ru-RU"/>
        </w:rPr>
      </w:pPr>
      <w:r w:rsidRPr="00C158E9">
        <w:rPr>
          <w:rFonts w:ascii="Times New Roman" w:eastAsia="Times New Roman" w:hAnsi="Times New Roman" w:cs="Times New Roman"/>
          <w:b/>
          <w:sz w:val="24"/>
          <w:szCs w:val="24"/>
          <w:lang w:val="en-US" w:eastAsia="ru-RU"/>
        </w:rPr>
        <w:lastRenderedPageBreak/>
        <w:t>4.</w:t>
      </w:r>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Controlul</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monitorizării</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deciziei</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în</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cauză</w:t>
      </w:r>
      <w:proofErr w:type="spellEnd"/>
      <w:r w:rsidRPr="00C158E9">
        <w:rPr>
          <w:rFonts w:ascii="Times New Roman" w:eastAsia="Times New Roman" w:hAnsi="Times New Roman" w:cs="Times New Roman"/>
          <w:sz w:val="24"/>
          <w:szCs w:val="24"/>
          <w:lang w:val="en-US" w:eastAsia="ru-RU"/>
        </w:rPr>
        <w:t xml:space="preserve"> se </w:t>
      </w:r>
      <w:proofErr w:type="spellStart"/>
      <w:r w:rsidRPr="00C158E9">
        <w:rPr>
          <w:rFonts w:ascii="Times New Roman" w:eastAsia="Times New Roman" w:hAnsi="Times New Roman" w:cs="Times New Roman"/>
          <w:sz w:val="24"/>
          <w:szCs w:val="24"/>
          <w:lang w:val="en-US" w:eastAsia="ru-RU"/>
        </w:rPr>
        <w:t>pune</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în</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sarcina</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Comisiei</w:t>
      </w:r>
      <w:proofErr w:type="spellEnd"/>
      <w:r w:rsidRPr="00C158E9">
        <w:rPr>
          <w:rFonts w:ascii="Times New Roman" w:eastAsia="Times New Roman" w:hAnsi="Times New Roman" w:cs="Times New Roman"/>
          <w:sz w:val="24"/>
          <w:szCs w:val="24"/>
          <w:lang w:val="en-US" w:eastAsia="ru-RU"/>
        </w:rPr>
        <w:t xml:space="preserve"> consultative </w:t>
      </w:r>
      <w:proofErr w:type="spellStart"/>
      <w:r w:rsidRPr="00C158E9">
        <w:rPr>
          <w:rFonts w:ascii="Times New Roman" w:eastAsia="Times New Roman" w:hAnsi="Times New Roman" w:cs="Times New Roman"/>
          <w:sz w:val="24"/>
          <w:szCs w:val="24"/>
          <w:lang w:val="en-US" w:eastAsia="ru-RU"/>
        </w:rPr>
        <w:t>pentru</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învățământ</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cultură</w:t>
      </w:r>
      <w:proofErr w:type="spellEnd"/>
      <w:r w:rsidRPr="00C158E9">
        <w:rPr>
          <w:rFonts w:ascii="Times New Roman" w:eastAsia="Times New Roman" w:hAnsi="Times New Roman" w:cs="Times New Roman"/>
          <w:sz w:val="24"/>
          <w:szCs w:val="24"/>
          <w:lang w:val="en-US" w:eastAsia="ru-RU"/>
        </w:rPr>
        <w:t xml:space="preserve">, sport, </w:t>
      </w:r>
      <w:proofErr w:type="spellStart"/>
      <w:r w:rsidRPr="00C158E9">
        <w:rPr>
          <w:rFonts w:ascii="Times New Roman" w:eastAsia="Times New Roman" w:hAnsi="Times New Roman" w:cs="Times New Roman"/>
          <w:sz w:val="24"/>
          <w:szCs w:val="24"/>
          <w:lang w:val="en-US" w:eastAsia="ru-RU"/>
        </w:rPr>
        <w:t>tineret</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ocrotirea</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sănătății</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probleme</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sociale</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turism</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și</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culte</w:t>
      </w:r>
      <w:proofErr w:type="spellEnd"/>
      <w:r w:rsidRPr="00C158E9">
        <w:rPr>
          <w:rFonts w:ascii="Times New Roman" w:eastAsia="Times New Roman" w:hAnsi="Times New Roman" w:cs="Times New Roman"/>
          <w:sz w:val="24"/>
          <w:szCs w:val="24"/>
          <w:lang w:val="en-US" w:eastAsia="ru-RU"/>
        </w:rPr>
        <w:t xml:space="preserve"> (dl Ion </w:t>
      </w:r>
      <w:proofErr w:type="spellStart"/>
      <w:r w:rsidRPr="00C158E9">
        <w:rPr>
          <w:rFonts w:ascii="Times New Roman" w:eastAsia="Times New Roman" w:hAnsi="Times New Roman" w:cs="Times New Roman"/>
          <w:sz w:val="24"/>
          <w:szCs w:val="24"/>
          <w:lang w:val="en-US" w:eastAsia="ru-RU"/>
        </w:rPr>
        <w:t>Galus</w:t>
      </w:r>
      <w:proofErr w:type="spellEnd"/>
      <w:r w:rsidRPr="00C158E9">
        <w:rPr>
          <w:rFonts w:ascii="Times New Roman" w:eastAsia="Times New Roman" w:hAnsi="Times New Roman" w:cs="Times New Roman"/>
          <w:sz w:val="24"/>
          <w:szCs w:val="24"/>
          <w:lang w:val="en-US" w:eastAsia="ru-RU"/>
        </w:rPr>
        <w:t>).</w:t>
      </w:r>
    </w:p>
    <w:p w:rsidR="00C158E9" w:rsidRPr="00C158E9" w:rsidRDefault="00C158E9" w:rsidP="00B37547">
      <w:pPr>
        <w:spacing w:after="0" w:line="360" w:lineRule="auto"/>
        <w:jc w:val="both"/>
        <w:rPr>
          <w:rFonts w:ascii="Times New Roman" w:eastAsia="Times New Roman" w:hAnsi="Times New Roman" w:cs="Times New Roman"/>
          <w:sz w:val="24"/>
          <w:szCs w:val="24"/>
          <w:lang w:val="en-US" w:eastAsia="ru-RU"/>
        </w:rPr>
      </w:pPr>
      <w:r w:rsidRPr="00C158E9">
        <w:rPr>
          <w:rFonts w:ascii="Times New Roman" w:eastAsia="Times New Roman" w:hAnsi="Times New Roman" w:cs="Times New Roman"/>
          <w:b/>
          <w:sz w:val="24"/>
          <w:szCs w:val="24"/>
          <w:lang w:val="en-US" w:eastAsia="ru-RU"/>
        </w:rPr>
        <w:t>5.</w:t>
      </w:r>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Prezenta</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decizie</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poate</w:t>
      </w:r>
      <w:proofErr w:type="spellEnd"/>
      <w:r w:rsidRPr="00C158E9">
        <w:rPr>
          <w:rFonts w:ascii="Times New Roman" w:eastAsia="Times New Roman" w:hAnsi="Times New Roman" w:cs="Times New Roman"/>
          <w:sz w:val="24"/>
          <w:szCs w:val="24"/>
          <w:lang w:val="en-US" w:eastAsia="ru-RU"/>
        </w:rPr>
        <w:t xml:space="preserve"> fi </w:t>
      </w:r>
      <w:proofErr w:type="spellStart"/>
      <w:r w:rsidRPr="00C158E9">
        <w:rPr>
          <w:rFonts w:ascii="Times New Roman" w:eastAsia="Times New Roman" w:hAnsi="Times New Roman" w:cs="Times New Roman"/>
          <w:sz w:val="24"/>
          <w:szCs w:val="24"/>
          <w:lang w:val="en-US" w:eastAsia="ru-RU"/>
        </w:rPr>
        <w:t>contestată</w:t>
      </w:r>
      <w:proofErr w:type="spellEnd"/>
      <w:r w:rsidRPr="00C158E9">
        <w:rPr>
          <w:rFonts w:ascii="Times New Roman" w:eastAsia="Times New Roman" w:hAnsi="Times New Roman" w:cs="Times New Roman"/>
          <w:sz w:val="24"/>
          <w:szCs w:val="24"/>
          <w:lang w:val="en-US" w:eastAsia="ru-RU"/>
        </w:rPr>
        <w:t xml:space="preserve"> cu </w:t>
      </w:r>
      <w:proofErr w:type="spellStart"/>
      <w:r w:rsidRPr="00C158E9">
        <w:rPr>
          <w:rFonts w:ascii="Times New Roman" w:eastAsia="Times New Roman" w:hAnsi="Times New Roman" w:cs="Times New Roman"/>
          <w:sz w:val="24"/>
          <w:szCs w:val="24"/>
          <w:lang w:val="en-US" w:eastAsia="ru-RU"/>
        </w:rPr>
        <w:t>cererea</w:t>
      </w:r>
      <w:proofErr w:type="spellEnd"/>
      <w:r w:rsidRPr="00C158E9">
        <w:rPr>
          <w:rFonts w:ascii="Times New Roman" w:eastAsia="Times New Roman" w:hAnsi="Times New Roman" w:cs="Times New Roman"/>
          <w:sz w:val="24"/>
          <w:szCs w:val="24"/>
          <w:lang w:val="en-US" w:eastAsia="ru-RU"/>
        </w:rPr>
        <w:t xml:space="preserve"> </w:t>
      </w:r>
      <w:proofErr w:type="spellStart"/>
      <w:proofErr w:type="gramStart"/>
      <w:r w:rsidRPr="00C158E9">
        <w:rPr>
          <w:rFonts w:ascii="Times New Roman" w:eastAsia="Times New Roman" w:hAnsi="Times New Roman" w:cs="Times New Roman"/>
          <w:sz w:val="24"/>
          <w:szCs w:val="24"/>
          <w:lang w:val="en-US" w:eastAsia="ru-RU"/>
        </w:rPr>
        <w:t>prealabilă</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judecătoriei</w:t>
      </w:r>
      <w:proofErr w:type="spellEnd"/>
      <w:proofErr w:type="gram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Bălți</w:t>
      </w:r>
      <w:proofErr w:type="spellEnd"/>
      <w:r w:rsidRPr="00C158E9">
        <w:rPr>
          <w:rFonts w:ascii="Times New Roman" w:eastAsia="Times New Roman" w:hAnsi="Times New Roman" w:cs="Times New Roman"/>
          <w:sz w:val="24"/>
          <w:szCs w:val="24"/>
          <w:lang w:val="en-US" w:eastAsia="ru-RU"/>
        </w:rPr>
        <w:t xml:space="preserve">, cu </w:t>
      </w:r>
      <w:proofErr w:type="spellStart"/>
      <w:r w:rsidRPr="00C158E9">
        <w:rPr>
          <w:rFonts w:ascii="Times New Roman" w:eastAsia="Times New Roman" w:hAnsi="Times New Roman" w:cs="Times New Roman"/>
          <w:sz w:val="24"/>
          <w:szCs w:val="24"/>
          <w:lang w:val="en-US" w:eastAsia="ru-RU"/>
        </w:rPr>
        <w:t>sediul</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mun</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Bălți</w:t>
      </w:r>
      <w:proofErr w:type="spellEnd"/>
      <w:r w:rsidRPr="00C158E9">
        <w:rPr>
          <w:rFonts w:ascii="Times New Roman" w:eastAsia="Times New Roman" w:hAnsi="Times New Roman" w:cs="Times New Roman"/>
          <w:sz w:val="24"/>
          <w:szCs w:val="24"/>
          <w:lang w:val="en-US" w:eastAsia="ru-RU"/>
        </w:rPr>
        <w:t xml:space="preserve">, str. </w:t>
      </w:r>
      <w:proofErr w:type="spellStart"/>
      <w:r w:rsidRPr="00C158E9">
        <w:rPr>
          <w:rFonts w:ascii="Times New Roman" w:eastAsia="Times New Roman" w:hAnsi="Times New Roman" w:cs="Times New Roman"/>
          <w:sz w:val="24"/>
          <w:szCs w:val="24"/>
          <w:lang w:val="en-US" w:eastAsia="ru-RU"/>
        </w:rPr>
        <w:t>Hotinului</w:t>
      </w:r>
      <w:proofErr w:type="spellEnd"/>
      <w:r w:rsidRPr="00C158E9">
        <w:rPr>
          <w:rFonts w:ascii="Times New Roman" w:eastAsia="Times New Roman" w:hAnsi="Times New Roman" w:cs="Times New Roman"/>
          <w:sz w:val="24"/>
          <w:szCs w:val="24"/>
          <w:lang w:val="en-US" w:eastAsia="ru-RU"/>
        </w:rPr>
        <w:t xml:space="preserve"> 43, </w:t>
      </w:r>
      <w:proofErr w:type="spellStart"/>
      <w:r w:rsidRPr="00C158E9">
        <w:rPr>
          <w:rFonts w:ascii="Times New Roman" w:eastAsia="Times New Roman" w:hAnsi="Times New Roman" w:cs="Times New Roman"/>
          <w:sz w:val="24"/>
          <w:szCs w:val="24"/>
          <w:lang w:val="en-US" w:eastAsia="ru-RU"/>
        </w:rPr>
        <w:t>în</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termen</w:t>
      </w:r>
      <w:proofErr w:type="spellEnd"/>
      <w:r w:rsidRPr="00C158E9">
        <w:rPr>
          <w:rFonts w:ascii="Times New Roman" w:eastAsia="Times New Roman" w:hAnsi="Times New Roman" w:cs="Times New Roman"/>
          <w:sz w:val="24"/>
          <w:szCs w:val="24"/>
          <w:lang w:val="en-US" w:eastAsia="ru-RU"/>
        </w:rPr>
        <w:t xml:space="preserve"> de 30 de </w:t>
      </w:r>
      <w:proofErr w:type="spellStart"/>
      <w:r w:rsidRPr="00C158E9">
        <w:rPr>
          <w:rFonts w:ascii="Times New Roman" w:eastAsia="Times New Roman" w:hAnsi="Times New Roman" w:cs="Times New Roman"/>
          <w:sz w:val="24"/>
          <w:szCs w:val="24"/>
          <w:lang w:val="en-US" w:eastAsia="ru-RU"/>
        </w:rPr>
        <w:t>zile</w:t>
      </w:r>
      <w:proofErr w:type="spellEnd"/>
      <w:r w:rsidRPr="00C158E9">
        <w:rPr>
          <w:rFonts w:ascii="Times New Roman" w:eastAsia="Times New Roman" w:hAnsi="Times New Roman" w:cs="Times New Roman"/>
          <w:sz w:val="24"/>
          <w:szCs w:val="24"/>
          <w:lang w:val="en-US" w:eastAsia="ru-RU"/>
        </w:rPr>
        <w:t xml:space="preserve"> din </w:t>
      </w:r>
      <w:proofErr w:type="spellStart"/>
      <w:r w:rsidRPr="00C158E9">
        <w:rPr>
          <w:rFonts w:ascii="Times New Roman" w:eastAsia="Times New Roman" w:hAnsi="Times New Roman" w:cs="Times New Roman"/>
          <w:sz w:val="24"/>
          <w:szCs w:val="24"/>
          <w:lang w:val="en-US" w:eastAsia="ru-RU"/>
        </w:rPr>
        <w:t>momentul</w:t>
      </w:r>
      <w:proofErr w:type="spellEnd"/>
      <w:r w:rsidRPr="00C158E9">
        <w:rPr>
          <w:rFonts w:ascii="Times New Roman" w:eastAsia="Times New Roman" w:hAnsi="Times New Roman" w:cs="Times New Roman"/>
          <w:sz w:val="24"/>
          <w:szCs w:val="24"/>
          <w:lang w:val="en-US" w:eastAsia="ru-RU"/>
        </w:rPr>
        <w:t xml:space="preserve"> </w:t>
      </w:r>
      <w:proofErr w:type="spellStart"/>
      <w:r w:rsidRPr="00C158E9">
        <w:rPr>
          <w:rFonts w:ascii="Times New Roman" w:eastAsia="Times New Roman" w:hAnsi="Times New Roman" w:cs="Times New Roman"/>
          <w:sz w:val="24"/>
          <w:szCs w:val="24"/>
          <w:lang w:val="en-US" w:eastAsia="ru-RU"/>
        </w:rPr>
        <w:t>publicării</w:t>
      </w:r>
      <w:proofErr w:type="spellEnd"/>
      <w:r w:rsidRPr="00C158E9">
        <w:rPr>
          <w:rFonts w:ascii="Times New Roman" w:eastAsia="Times New Roman" w:hAnsi="Times New Roman" w:cs="Times New Roman"/>
          <w:sz w:val="24"/>
          <w:szCs w:val="24"/>
          <w:lang w:val="en-US" w:eastAsia="ru-RU"/>
        </w:rPr>
        <w:t>.</w:t>
      </w:r>
    </w:p>
    <w:p w:rsidR="00C158E9" w:rsidRDefault="00C158E9" w:rsidP="00C158E9">
      <w:pPr>
        <w:tabs>
          <w:tab w:val="left" w:pos="709"/>
        </w:tabs>
        <w:spacing w:after="0" w:line="312" w:lineRule="auto"/>
        <w:jc w:val="both"/>
        <w:rPr>
          <w:rFonts w:ascii="Times New Roman" w:eastAsia="Times New Roman" w:hAnsi="Times New Roman" w:cs="Times New Roman"/>
          <w:b/>
          <w:sz w:val="24"/>
          <w:szCs w:val="24"/>
          <w:lang w:val="en-US" w:eastAsia="ru-RU"/>
        </w:rPr>
      </w:pPr>
    </w:p>
    <w:p w:rsidR="00C158E9" w:rsidRPr="00D408BC" w:rsidRDefault="00C158E9" w:rsidP="00C158E9">
      <w:pPr>
        <w:tabs>
          <w:tab w:val="left" w:pos="709"/>
        </w:tabs>
        <w:spacing w:after="0" w:line="312"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proofErr w:type="spellStart"/>
      <w:r w:rsidRPr="00D408BC">
        <w:rPr>
          <w:rFonts w:ascii="Times New Roman" w:eastAsia="Times New Roman" w:hAnsi="Times New Roman" w:cs="Times New Roman"/>
          <w:b/>
          <w:sz w:val="24"/>
          <w:szCs w:val="24"/>
          <w:lang w:val="en-US" w:eastAsia="ru-RU"/>
        </w:rPr>
        <w:t>Preşedintele</w:t>
      </w:r>
      <w:proofErr w:type="spellEnd"/>
      <w:r w:rsidRPr="00D408BC">
        <w:rPr>
          <w:rFonts w:ascii="Times New Roman" w:eastAsia="Times New Roman" w:hAnsi="Times New Roman" w:cs="Times New Roman"/>
          <w:b/>
          <w:sz w:val="24"/>
          <w:szCs w:val="24"/>
          <w:lang w:val="en-US" w:eastAsia="ru-RU"/>
        </w:rPr>
        <w:t xml:space="preserve"> </w:t>
      </w:r>
      <w:proofErr w:type="spellStart"/>
      <w:r w:rsidRPr="00D408BC">
        <w:rPr>
          <w:rFonts w:ascii="Times New Roman" w:eastAsia="Times New Roman" w:hAnsi="Times New Roman" w:cs="Times New Roman"/>
          <w:b/>
          <w:sz w:val="24"/>
          <w:szCs w:val="24"/>
          <w:lang w:val="en-US" w:eastAsia="ru-RU"/>
        </w:rPr>
        <w:t>şedinţei</w:t>
      </w:r>
      <w:proofErr w:type="spellEnd"/>
      <w:r w:rsidRPr="00D408BC">
        <w:rPr>
          <w:rFonts w:ascii="Times New Roman" w:eastAsia="Times New Roman" w:hAnsi="Times New Roman" w:cs="Times New Roman"/>
          <w:b/>
          <w:sz w:val="24"/>
          <w:szCs w:val="24"/>
          <w:lang w:val="en-US" w:eastAsia="ru-RU"/>
        </w:rPr>
        <w:tab/>
      </w:r>
      <w:r w:rsidRPr="00D408BC">
        <w:rPr>
          <w:rFonts w:ascii="Times New Roman" w:eastAsia="Times New Roman" w:hAnsi="Times New Roman" w:cs="Times New Roman"/>
          <w:b/>
          <w:sz w:val="24"/>
          <w:szCs w:val="24"/>
          <w:lang w:val="en-US" w:eastAsia="ru-RU"/>
        </w:rPr>
        <w:tab/>
      </w:r>
      <w:r w:rsidRPr="00D408BC">
        <w:rPr>
          <w:rFonts w:ascii="Times New Roman" w:eastAsia="Times New Roman" w:hAnsi="Times New Roman" w:cs="Times New Roman"/>
          <w:b/>
          <w:sz w:val="24"/>
          <w:szCs w:val="24"/>
          <w:lang w:val="en-US" w:eastAsia="ru-RU"/>
        </w:rPr>
        <w:tab/>
      </w:r>
      <w:r w:rsidRPr="00D408BC">
        <w:rPr>
          <w:rFonts w:ascii="Times New Roman" w:eastAsia="Times New Roman" w:hAnsi="Times New Roman" w:cs="Times New Roman"/>
          <w:b/>
          <w:sz w:val="24"/>
          <w:szCs w:val="24"/>
          <w:lang w:val="en-US" w:eastAsia="ru-RU"/>
        </w:rPr>
        <w:tab/>
        <w:t xml:space="preserve">       </w:t>
      </w:r>
      <w:r>
        <w:rPr>
          <w:rFonts w:ascii="Times New Roman" w:eastAsia="Times New Roman" w:hAnsi="Times New Roman" w:cs="Times New Roman"/>
          <w:b/>
          <w:sz w:val="24"/>
          <w:szCs w:val="24"/>
          <w:lang w:val="en-US" w:eastAsia="ru-RU"/>
        </w:rPr>
        <w:t xml:space="preserve">LUCA </w:t>
      </w:r>
      <w:proofErr w:type="spellStart"/>
      <w:r>
        <w:rPr>
          <w:rFonts w:ascii="Times New Roman" w:eastAsia="Times New Roman" w:hAnsi="Times New Roman" w:cs="Times New Roman"/>
          <w:b/>
          <w:sz w:val="24"/>
          <w:szCs w:val="24"/>
          <w:lang w:val="en-US" w:eastAsia="ru-RU"/>
        </w:rPr>
        <w:t>Vasile</w:t>
      </w:r>
      <w:proofErr w:type="spellEnd"/>
    </w:p>
    <w:p w:rsidR="00C158E9" w:rsidRPr="00D408BC" w:rsidRDefault="00C158E9" w:rsidP="00C158E9">
      <w:pPr>
        <w:spacing w:after="0" w:line="240" w:lineRule="auto"/>
        <w:ind w:left="708" w:firstLine="708"/>
        <w:rPr>
          <w:rFonts w:ascii="Times New Roman" w:eastAsia="Times New Roman" w:hAnsi="Times New Roman" w:cs="Times New Roman"/>
          <w:b/>
          <w:i/>
          <w:sz w:val="24"/>
          <w:szCs w:val="24"/>
          <w:lang w:val="en-US" w:eastAsia="ru-RU"/>
        </w:rPr>
      </w:pPr>
    </w:p>
    <w:p w:rsidR="00C158E9" w:rsidRPr="00D408BC" w:rsidRDefault="00C158E9" w:rsidP="00C158E9">
      <w:pPr>
        <w:spacing w:after="0" w:line="240" w:lineRule="auto"/>
        <w:rPr>
          <w:rFonts w:ascii="Times New Roman" w:eastAsia="Times New Roman" w:hAnsi="Times New Roman" w:cs="Times New Roman"/>
          <w:b/>
          <w:i/>
          <w:sz w:val="24"/>
          <w:szCs w:val="24"/>
          <w:lang w:val="en-US" w:eastAsia="ru-RU"/>
        </w:rPr>
      </w:pPr>
      <w:r w:rsidRPr="00D408BC">
        <w:rPr>
          <w:rFonts w:ascii="Times New Roman" w:eastAsia="Times New Roman" w:hAnsi="Times New Roman" w:cs="Times New Roman"/>
          <w:b/>
          <w:i/>
          <w:sz w:val="24"/>
          <w:szCs w:val="24"/>
          <w:lang w:val="en-US" w:eastAsia="ru-RU"/>
        </w:rPr>
        <w:t xml:space="preserve">      </w:t>
      </w:r>
      <w:r w:rsidRPr="00D408BC">
        <w:rPr>
          <w:rFonts w:ascii="Times New Roman" w:eastAsia="Times New Roman" w:hAnsi="Times New Roman" w:cs="Times New Roman"/>
          <w:b/>
          <w:i/>
          <w:sz w:val="24"/>
          <w:szCs w:val="24"/>
          <w:lang w:val="en-US" w:eastAsia="ru-RU"/>
        </w:rPr>
        <w:tab/>
      </w:r>
      <w:r w:rsidRPr="00D408BC">
        <w:rPr>
          <w:rFonts w:ascii="Times New Roman" w:eastAsia="Times New Roman" w:hAnsi="Times New Roman" w:cs="Times New Roman"/>
          <w:b/>
          <w:i/>
          <w:sz w:val="24"/>
          <w:szCs w:val="24"/>
          <w:lang w:val="en-US" w:eastAsia="ru-RU"/>
        </w:rPr>
        <w:tab/>
        <w:t xml:space="preserve"> CONTRASEMNAT: </w:t>
      </w:r>
    </w:p>
    <w:p w:rsidR="00C158E9" w:rsidRPr="00D408BC" w:rsidRDefault="00C158E9" w:rsidP="00C158E9">
      <w:pPr>
        <w:spacing w:after="0" w:line="240" w:lineRule="auto"/>
        <w:rPr>
          <w:rFonts w:ascii="Times New Roman" w:eastAsia="Times New Roman" w:hAnsi="Times New Roman" w:cs="Times New Roman"/>
          <w:b/>
          <w:sz w:val="24"/>
          <w:szCs w:val="24"/>
          <w:lang w:val="en-US" w:eastAsia="ru-RU"/>
        </w:rPr>
      </w:pPr>
      <w:r w:rsidRPr="00D408BC">
        <w:rPr>
          <w:rFonts w:ascii="Times New Roman" w:eastAsia="Times New Roman" w:hAnsi="Times New Roman" w:cs="Times New Roman"/>
          <w:b/>
          <w:sz w:val="24"/>
          <w:szCs w:val="24"/>
          <w:lang w:val="en-US" w:eastAsia="ru-RU"/>
        </w:rPr>
        <w:t xml:space="preserve">            </w:t>
      </w:r>
      <w:r w:rsidRPr="00D408BC">
        <w:rPr>
          <w:rFonts w:ascii="Times New Roman" w:eastAsia="Times New Roman" w:hAnsi="Times New Roman" w:cs="Times New Roman"/>
          <w:b/>
          <w:sz w:val="24"/>
          <w:szCs w:val="24"/>
          <w:lang w:val="en-US" w:eastAsia="ru-RU"/>
        </w:rPr>
        <w:tab/>
        <w:t xml:space="preserve"> </w:t>
      </w:r>
      <w:proofErr w:type="spellStart"/>
      <w:r w:rsidRPr="00D408BC">
        <w:rPr>
          <w:rFonts w:ascii="Times New Roman" w:eastAsia="Times New Roman" w:hAnsi="Times New Roman" w:cs="Times New Roman"/>
          <w:b/>
          <w:sz w:val="24"/>
          <w:szCs w:val="24"/>
          <w:lang w:val="en-US" w:eastAsia="ru-RU"/>
        </w:rPr>
        <w:t>Secretar</w:t>
      </w:r>
      <w:proofErr w:type="spellEnd"/>
      <w:r w:rsidRPr="00D408BC">
        <w:rPr>
          <w:rFonts w:ascii="Times New Roman" w:eastAsia="Times New Roman" w:hAnsi="Times New Roman" w:cs="Times New Roman"/>
          <w:b/>
          <w:sz w:val="24"/>
          <w:szCs w:val="24"/>
          <w:lang w:val="en-US" w:eastAsia="ru-RU"/>
        </w:rPr>
        <w:t xml:space="preserve"> al</w:t>
      </w:r>
    </w:p>
    <w:p w:rsidR="00C158E9" w:rsidRPr="00D408BC" w:rsidRDefault="00C158E9" w:rsidP="00C158E9">
      <w:pPr>
        <w:tabs>
          <w:tab w:val="left" w:pos="2835"/>
          <w:tab w:val="left" w:pos="2970"/>
          <w:tab w:val="left" w:pos="3120"/>
        </w:tabs>
        <w:spacing w:after="0" w:line="240" w:lineRule="auto"/>
        <w:rPr>
          <w:rFonts w:ascii="Times New Roman" w:eastAsia="Times New Roman" w:hAnsi="Times New Roman" w:cs="Times New Roman"/>
          <w:b/>
          <w:sz w:val="24"/>
          <w:szCs w:val="24"/>
          <w:lang w:val="en-US" w:eastAsia="ru-RU"/>
        </w:rPr>
      </w:pPr>
      <w:r w:rsidRPr="00D408BC">
        <w:rPr>
          <w:rFonts w:ascii="Times New Roman" w:eastAsia="Times New Roman" w:hAnsi="Times New Roman" w:cs="Times New Roman"/>
          <w:b/>
          <w:sz w:val="24"/>
          <w:szCs w:val="24"/>
          <w:lang w:val="en-US" w:eastAsia="ru-RU"/>
        </w:rPr>
        <w:t xml:space="preserve">                        </w:t>
      </w:r>
      <w:proofErr w:type="spellStart"/>
      <w:r w:rsidRPr="00D408BC">
        <w:rPr>
          <w:rFonts w:ascii="Times New Roman" w:eastAsia="Times New Roman" w:hAnsi="Times New Roman" w:cs="Times New Roman"/>
          <w:b/>
          <w:sz w:val="24"/>
          <w:szCs w:val="24"/>
          <w:lang w:val="en-US" w:eastAsia="ru-RU"/>
        </w:rPr>
        <w:t>Consiliului</w:t>
      </w:r>
      <w:proofErr w:type="spellEnd"/>
      <w:r w:rsidRPr="00D408BC">
        <w:rPr>
          <w:rFonts w:ascii="Times New Roman" w:eastAsia="Times New Roman" w:hAnsi="Times New Roman" w:cs="Times New Roman"/>
          <w:b/>
          <w:sz w:val="24"/>
          <w:szCs w:val="24"/>
          <w:lang w:val="en-US" w:eastAsia="ru-RU"/>
        </w:rPr>
        <w:t xml:space="preserve"> </w:t>
      </w:r>
      <w:proofErr w:type="spellStart"/>
      <w:r w:rsidRPr="00D408BC">
        <w:rPr>
          <w:rFonts w:ascii="Times New Roman" w:eastAsia="Times New Roman" w:hAnsi="Times New Roman" w:cs="Times New Roman"/>
          <w:b/>
          <w:sz w:val="24"/>
          <w:szCs w:val="24"/>
          <w:lang w:val="en-US" w:eastAsia="ru-RU"/>
        </w:rPr>
        <w:t>raional</w:t>
      </w:r>
      <w:proofErr w:type="spellEnd"/>
      <w:r w:rsidRPr="00D408BC">
        <w:rPr>
          <w:rFonts w:ascii="Times New Roman" w:eastAsia="Times New Roman" w:hAnsi="Times New Roman" w:cs="Times New Roman"/>
          <w:b/>
          <w:sz w:val="24"/>
          <w:szCs w:val="24"/>
          <w:lang w:val="en-US" w:eastAsia="ru-RU"/>
        </w:rPr>
        <w:tab/>
      </w:r>
      <w:r w:rsidRPr="00D408BC">
        <w:rPr>
          <w:rFonts w:ascii="Times New Roman" w:eastAsia="Times New Roman" w:hAnsi="Times New Roman" w:cs="Times New Roman"/>
          <w:b/>
          <w:sz w:val="24"/>
          <w:szCs w:val="24"/>
          <w:lang w:val="en-US" w:eastAsia="ru-RU"/>
        </w:rPr>
        <w:tab/>
        <w:t xml:space="preserve">               </w:t>
      </w:r>
      <w:r>
        <w:rPr>
          <w:rFonts w:ascii="Times New Roman" w:eastAsia="Times New Roman" w:hAnsi="Times New Roman" w:cs="Times New Roman"/>
          <w:b/>
          <w:sz w:val="24"/>
          <w:szCs w:val="24"/>
          <w:lang w:val="en-US" w:eastAsia="ru-RU"/>
        </w:rPr>
        <w:t xml:space="preserve">                TABARCEA </w:t>
      </w:r>
      <w:proofErr w:type="spellStart"/>
      <w:r>
        <w:rPr>
          <w:rFonts w:ascii="Times New Roman" w:eastAsia="Times New Roman" w:hAnsi="Times New Roman" w:cs="Times New Roman"/>
          <w:b/>
          <w:sz w:val="24"/>
          <w:szCs w:val="24"/>
          <w:lang w:val="en-US" w:eastAsia="ru-RU"/>
        </w:rPr>
        <w:t>Vitalie</w:t>
      </w:r>
      <w:proofErr w:type="spellEnd"/>
    </w:p>
    <w:p w:rsidR="00C158E9" w:rsidRPr="003D5549" w:rsidRDefault="00C158E9" w:rsidP="00C158E9">
      <w:pPr>
        <w:rPr>
          <w:lang w:val="en-US"/>
        </w:rPr>
      </w:pPr>
    </w:p>
    <w:p w:rsidR="00224E36" w:rsidRPr="00E30842" w:rsidRDefault="00224E36" w:rsidP="00224E36">
      <w:pPr>
        <w:spacing w:after="0" w:line="240" w:lineRule="auto"/>
        <w:ind w:left="708" w:firstLine="708"/>
        <w:rPr>
          <w:rFonts w:ascii="Times New Roman" w:eastAsia="Times New Roman" w:hAnsi="Times New Roman" w:cs="Times New Roman"/>
          <w:b/>
          <w:i/>
          <w:sz w:val="24"/>
          <w:szCs w:val="24"/>
          <w:lang w:val="en-US" w:eastAsia="ru-RU"/>
        </w:rPr>
      </w:pPr>
      <w:r w:rsidRPr="00E30842">
        <w:rPr>
          <w:rFonts w:ascii="Times New Roman" w:eastAsia="Times New Roman" w:hAnsi="Times New Roman" w:cs="Times New Roman"/>
          <w:b/>
          <w:i/>
          <w:sz w:val="24"/>
          <w:szCs w:val="24"/>
          <w:lang w:val="en-US" w:eastAsia="ru-RU"/>
        </w:rPr>
        <w:t xml:space="preserve">Conform </w:t>
      </w:r>
      <w:proofErr w:type="spellStart"/>
      <w:r w:rsidRPr="00E30842">
        <w:rPr>
          <w:rFonts w:ascii="Times New Roman" w:eastAsia="Times New Roman" w:hAnsi="Times New Roman" w:cs="Times New Roman"/>
          <w:b/>
          <w:i/>
          <w:sz w:val="24"/>
          <w:szCs w:val="24"/>
          <w:lang w:val="en-US" w:eastAsia="ru-RU"/>
        </w:rPr>
        <w:t>originalului</w:t>
      </w:r>
      <w:proofErr w:type="spellEnd"/>
      <w:r w:rsidRPr="00E30842">
        <w:rPr>
          <w:rFonts w:ascii="Times New Roman" w:eastAsia="Times New Roman" w:hAnsi="Times New Roman" w:cs="Times New Roman"/>
          <w:b/>
          <w:i/>
          <w:sz w:val="24"/>
          <w:szCs w:val="24"/>
          <w:lang w:val="en-US" w:eastAsia="ru-RU"/>
        </w:rPr>
        <w:t>:</w:t>
      </w:r>
    </w:p>
    <w:p w:rsidR="00224E36" w:rsidRPr="00E30842" w:rsidRDefault="00224E36" w:rsidP="00224E36">
      <w:pPr>
        <w:spacing w:after="0" w:line="240" w:lineRule="auto"/>
        <w:rPr>
          <w:rFonts w:ascii="Times New Roman" w:eastAsia="Times New Roman" w:hAnsi="Times New Roman" w:cs="Times New Roman"/>
          <w:b/>
          <w:sz w:val="24"/>
          <w:szCs w:val="24"/>
          <w:lang w:val="en-US" w:eastAsia="ru-RU"/>
        </w:rPr>
      </w:pPr>
      <w:r w:rsidRPr="00E30842">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ab/>
      </w:r>
      <w:r w:rsidRPr="00E30842">
        <w:rPr>
          <w:rFonts w:ascii="Times New Roman" w:eastAsia="Times New Roman" w:hAnsi="Times New Roman" w:cs="Times New Roman"/>
          <w:b/>
          <w:sz w:val="24"/>
          <w:szCs w:val="24"/>
          <w:lang w:val="en-US" w:eastAsia="ru-RU"/>
        </w:rPr>
        <w:t xml:space="preserve">  </w:t>
      </w:r>
      <w:r w:rsidR="00314A8E">
        <w:rPr>
          <w:rFonts w:ascii="Times New Roman" w:eastAsia="Times New Roman" w:hAnsi="Times New Roman" w:cs="Times New Roman"/>
          <w:b/>
          <w:sz w:val="24"/>
          <w:szCs w:val="24"/>
          <w:lang w:val="en-US" w:eastAsia="ru-RU"/>
        </w:rPr>
        <w:tab/>
      </w:r>
      <w:r w:rsidRPr="00E30842">
        <w:rPr>
          <w:rFonts w:ascii="Times New Roman" w:eastAsia="Times New Roman" w:hAnsi="Times New Roman" w:cs="Times New Roman"/>
          <w:b/>
          <w:sz w:val="24"/>
          <w:szCs w:val="24"/>
          <w:lang w:val="en-US" w:eastAsia="ru-RU"/>
        </w:rPr>
        <w:t xml:space="preserve"> </w:t>
      </w:r>
      <w:proofErr w:type="spellStart"/>
      <w:r w:rsidRPr="00E30842">
        <w:rPr>
          <w:rFonts w:ascii="Times New Roman" w:eastAsia="Times New Roman" w:hAnsi="Times New Roman" w:cs="Times New Roman"/>
          <w:b/>
          <w:sz w:val="24"/>
          <w:szCs w:val="24"/>
          <w:lang w:val="en-US" w:eastAsia="ru-RU"/>
        </w:rPr>
        <w:t>Secretar</w:t>
      </w:r>
      <w:proofErr w:type="spellEnd"/>
      <w:r w:rsidRPr="00E30842">
        <w:rPr>
          <w:rFonts w:ascii="Times New Roman" w:eastAsia="Times New Roman" w:hAnsi="Times New Roman" w:cs="Times New Roman"/>
          <w:b/>
          <w:sz w:val="24"/>
          <w:szCs w:val="24"/>
          <w:lang w:val="en-US" w:eastAsia="ru-RU"/>
        </w:rPr>
        <w:t xml:space="preserve"> al</w:t>
      </w:r>
    </w:p>
    <w:p w:rsidR="00224E36" w:rsidRPr="00E30842" w:rsidRDefault="00224E36" w:rsidP="00224E36">
      <w:pPr>
        <w:tabs>
          <w:tab w:val="left" w:pos="2835"/>
          <w:tab w:val="left" w:pos="2970"/>
          <w:tab w:val="left" w:pos="3120"/>
        </w:tabs>
        <w:spacing w:after="0" w:line="240" w:lineRule="auto"/>
        <w:rPr>
          <w:rFonts w:ascii="Times New Roman" w:eastAsia="Times New Roman" w:hAnsi="Times New Roman" w:cs="Times New Roman"/>
          <w:sz w:val="24"/>
          <w:szCs w:val="24"/>
          <w:lang w:val="en-US" w:eastAsia="ru-RU"/>
        </w:rPr>
      </w:pPr>
      <w:r w:rsidRPr="00E30842">
        <w:rPr>
          <w:rFonts w:ascii="Times New Roman" w:eastAsia="Times New Roman" w:hAnsi="Times New Roman" w:cs="Times New Roman"/>
          <w:b/>
          <w:sz w:val="24"/>
          <w:szCs w:val="24"/>
          <w:lang w:val="en-US" w:eastAsia="ru-RU"/>
        </w:rPr>
        <w:t xml:space="preserve">           </w:t>
      </w:r>
      <w:r w:rsidR="00314A8E">
        <w:rPr>
          <w:rFonts w:ascii="Times New Roman" w:eastAsia="Times New Roman" w:hAnsi="Times New Roman" w:cs="Times New Roman"/>
          <w:b/>
          <w:sz w:val="24"/>
          <w:szCs w:val="24"/>
          <w:lang w:val="en-US" w:eastAsia="ru-RU"/>
        </w:rPr>
        <w:t xml:space="preserve">           </w:t>
      </w:r>
      <w:r w:rsidRPr="00E30842">
        <w:rPr>
          <w:rFonts w:ascii="Times New Roman" w:eastAsia="Times New Roman" w:hAnsi="Times New Roman" w:cs="Times New Roman"/>
          <w:b/>
          <w:sz w:val="24"/>
          <w:szCs w:val="24"/>
          <w:lang w:val="en-US" w:eastAsia="ru-RU"/>
        </w:rPr>
        <w:t xml:space="preserve">  </w:t>
      </w:r>
      <w:proofErr w:type="spellStart"/>
      <w:r w:rsidRPr="00E30842">
        <w:rPr>
          <w:rFonts w:ascii="Times New Roman" w:eastAsia="Times New Roman" w:hAnsi="Times New Roman" w:cs="Times New Roman"/>
          <w:b/>
          <w:sz w:val="24"/>
          <w:szCs w:val="24"/>
          <w:lang w:val="en-US" w:eastAsia="ru-RU"/>
        </w:rPr>
        <w:t>Consili</w:t>
      </w:r>
      <w:r w:rsidR="00314A8E">
        <w:rPr>
          <w:rFonts w:ascii="Times New Roman" w:eastAsia="Times New Roman" w:hAnsi="Times New Roman" w:cs="Times New Roman"/>
          <w:b/>
          <w:sz w:val="24"/>
          <w:szCs w:val="24"/>
          <w:lang w:val="en-US" w:eastAsia="ru-RU"/>
        </w:rPr>
        <w:t>ului</w:t>
      </w:r>
      <w:proofErr w:type="spellEnd"/>
      <w:r w:rsidR="00314A8E">
        <w:rPr>
          <w:rFonts w:ascii="Times New Roman" w:eastAsia="Times New Roman" w:hAnsi="Times New Roman" w:cs="Times New Roman"/>
          <w:b/>
          <w:sz w:val="24"/>
          <w:szCs w:val="24"/>
          <w:lang w:val="en-US" w:eastAsia="ru-RU"/>
        </w:rPr>
        <w:t xml:space="preserve"> </w:t>
      </w:r>
      <w:proofErr w:type="spellStart"/>
      <w:r w:rsidR="00314A8E">
        <w:rPr>
          <w:rFonts w:ascii="Times New Roman" w:eastAsia="Times New Roman" w:hAnsi="Times New Roman" w:cs="Times New Roman"/>
          <w:b/>
          <w:sz w:val="24"/>
          <w:szCs w:val="24"/>
          <w:lang w:val="en-US" w:eastAsia="ru-RU"/>
        </w:rPr>
        <w:t>raiona</w:t>
      </w:r>
      <w:r w:rsidR="00B3320E">
        <w:rPr>
          <w:rFonts w:ascii="Times New Roman" w:eastAsia="Times New Roman" w:hAnsi="Times New Roman" w:cs="Times New Roman"/>
          <w:b/>
          <w:sz w:val="24"/>
          <w:szCs w:val="24"/>
          <w:lang w:val="en-US" w:eastAsia="ru-RU"/>
        </w:rPr>
        <w:t>l</w:t>
      </w:r>
      <w:proofErr w:type="spellEnd"/>
      <w:r w:rsidR="00314A8E">
        <w:rPr>
          <w:rFonts w:ascii="Times New Roman" w:eastAsia="Times New Roman" w:hAnsi="Times New Roman" w:cs="Times New Roman"/>
          <w:b/>
          <w:sz w:val="24"/>
          <w:szCs w:val="24"/>
          <w:lang w:val="en-US" w:eastAsia="ru-RU"/>
        </w:rPr>
        <w:t xml:space="preserve">                               </w:t>
      </w:r>
      <w:r w:rsidRPr="00E30842">
        <w:rPr>
          <w:rFonts w:ascii="Times New Roman" w:eastAsia="Times New Roman" w:hAnsi="Times New Roman" w:cs="Times New Roman"/>
          <w:b/>
          <w:sz w:val="24"/>
          <w:szCs w:val="24"/>
          <w:lang w:val="en-US" w:eastAsia="ru-RU"/>
        </w:rPr>
        <w:t xml:space="preserve">                 TABARCEA </w:t>
      </w:r>
      <w:proofErr w:type="spellStart"/>
      <w:r w:rsidRPr="00E30842">
        <w:rPr>
          <w:rFonts w:ascii="Times New Roman" w:eastAsia="Times New Roman" w:hAnsi="Times New Roman" w:cs="Times New Roman"/>
          <w:b/>
          <w:sz w:val="24"/>
          <w:szCs w:val="24"/>
          <w:lang w:val="en-US" w:eastAsia="ru-RU"/>
        </w:rPr>
        <w:t>Vitalie</w:t>
      </w:r>
      <w:proofErr w:type="spellEnd"/>
    </w:p>
    <w:p w:rsidR="00224E36" w:rsidRPr="00E30842" w:rsidRDefault="00224E36" w:rsidP="00224E36">
      <w:pPr>
        <w:spacing w:after="0" w:line="240" w:lineRule="auto"/>
        <w:rPr>
          <w:rFonts w:ascii="Times New Roman" w:eastAsia="Times New Roman" w:hAnsi="Times New Roman" w:cs="Times New Roman"/>
          <w:sz w:val="24"/>
          <w:szCs w:val="24"/>
          <w:lang w:val="en-US" w:eastAsia="ru-RU"/>
        </w:rPr>
      </w:pPr>
    </w:p>
    <w:p w:rsidR="00224E36" w:rsidRDefault="00224E36" w:rsidP="00224E36">
      <w:pPr>
        <w:tabs>
          <w:tab w:val="left" w:pos="1100"/>
        </w:tabs>
        <w:spacing w:after="0" w:line="240" w:lineRule="auto"/>
        <w:rPr>
          <w:lang w:val="ro-RO"/>
        </w:rPr>
      </w:pPr>
    </w:p>
    <w:p w:rsidR="00224E36" w:rsidRDefault="00224E36" w:rsidP="00224E36">
      <w:pPr>
        <w:tabs>
          <w:tab w:val="left" w:pos="1100"/>
        </w:tabs>
        <w:spacing w:after="0" w:line="240" w:lineRule="auto"/>
        <w:rPr>
          <w:lang w:val="ro-RO"/>
        </w:rPr>
      </w:pPr>
    </w:p>
    <w:p w:rsidR="00C158E9" w:rsidRPr="00224E36" w:rsidRDefault="00C158E9" w:rsidP="00C158E9">
      <w:pPr>
        <w:jc w:val="both"/>
        <w:rPr>
          <w:lang w:val="ro-RO"/>
        </w:rPr>
      </w:pPr>
    </w:p>
    <w:sectPr w:rsidR="00C158E9" w:rsidRPr="00224E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8E9"/>
    <w:rsid w:val="00152C77"/>
    <w:rsid w:val="00224E36"/>
    <w:rsid w:val="00314A8E"/>
    <w:rsid w:val="005A0C61"/>
    <w:rsid w:val="005D438C"/>
    <w:rsid w:val="006618CF"/>
    <w:rsid w:val="00986CBC"/>
    <w:rsid w:val="00AB2738"/>
    <w:rsid w:val="00B17830"/>
    <w:rsid w:val="00B3320E"/>
    <w:rsid w:val="00B37547"/>
    <w:rsid w:val="00B54201"/>
    <w:rsid w:val="00C15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75A9"/>
  <w15:chartTrackingRefBased/>
  <w15:docId w15:val="{3119B6B0-B1EA-4B58-B978-3EE59F14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8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C158E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1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4</Pages>
  <Words>1003</Words>
  <Characters>5719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13</cp:revision>
  <dcterms:created xsi:type="dcterms:W3CDTF">2021-05-17T06:29:00Z</dcterms:created>
  <dcterms:modified xsi:type="dcterms:W3CDTF">2021-05-18T13:55:00Z</dcterms:modified>
</cp:coreProperties>
</file>