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26" w:rsidRDefault="00830326" w:rsidP="000D0A73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bookmarkStart w:id="0" w:name="_GoBack"/>
      <w:bookmarkEnd w:id="0"/>
    </w:p>
    <w:p w:rsidR="00FD4479" w:rsidRDefault="00707D15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Anexa nr. 1</w:t>
      </w:r>
      <w:r w:rsidR="001858EC"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</w:t>
      </w:r>
    </w:p>
    <w:p w:rsidR="001858EC" w:rsidRPr="0045046A" w:rsidRDefault="001858EC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la Decizia nr. _</w:t>
      </w:r>
      <w:r w:rsidR="00FD4479">
        <w:rPr>
          <w:rFonts w:ascii="Times New Roman" w:eastAsia="Calibri" w:hAnsi="Times New Roman" w:cs="Times New Roman"/>
          <w:b/>
          <w:sz w:val="18"/>
          <w:szCs w:val="18"/>
          <w:u w:val="single"/>
          <w:lang w:val="ro-RO" w:eastAsia="ru-RU"/>
        </w:rPr>
        <w:t>2/18</w:t>
      </w: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_ </w:t>
      </w:r>
    </w:p>
    <w:p w:rsidR="00B24046" w:rsidRPr="0045046A" w:rsidRDefault="001858EC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 xml:space="preserve">        </w:t>
      </w:r>
      <w:r w:rsidR="001A3394"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din „_</w:t>
      </w:r>
      <w:r w:rsidR="00FD4479">
        <w:rPr>
          <w:rFonts w:ascii="Times New Roman" w:eastAsia="Calibri" w:hAnsi="Times New Roman" w:cs="Times New Roman"/>
          <w:b/>
          <w:sz w:val="18"/>
          <w:szCs w:val="18"/>
          <w:u w:val="single"/>
          <w:lang w:val="ro-RO" w:eastAsia="ru-RU"/>
        </w:rPr>
        <w:t>30</w:t>
      </w:r>
      <w:r w:rsidR="001A3394"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_”</w:t>
      </w: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_</w:t>
      </w:r>
      <w:r w:rsidR="00FD4479">
        <w:rPr>
          <w:rFonts w:ascii="Times New Roman" w:eastAsia="Calibri" w:hAnsi="Times New Roman" w:cs="Times New Roman"/>
          <w:b/>
          <w:sz w:val="18"/>
          <w:szCs w:val="18"/>
          <w:u w:val="single"/>
          <w:lang w:val="ro-RO" w:eastAsia="ru-RU"/>
        </w:rPr>
        <w:t>martie</w:t>
      </w:r>
      <w:r w:rsidRPr="0045046A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_</w:t>
      </w:r>
      <w:r w:rsidR="00A56DA8"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  <w:t>2026</w:t>
      </w:r>
    </w:p>
    <w:p w:rsidR="006A3DB2" w:rsidRPr="006A3DB2" w:rsidRDefault="006A3DB2" w:rsidP="006A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PLANUL</w:t>
      </w:r>
    </w:p>
    <w:p w:rsidR="006A3DB2" w:rsidRPr="006A3DB2" w:rsidRDefault="006A3DB2" w:rsidP="006A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</w:t>
      </w:r>
      <w:proofErr w:type="gramEnd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activitate</w:t>
      </w:r>
      <w:proofErr w:type="spellEnd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6A3DB2" w:rsidRPr="006A3DB2" w:rsidRDefault="000D0A73" w:rsidP="006A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trimestrul</w:t>
      </w:r>
      <w:proofErr w:type="spellEnd"/>
      <w:r w:rsidR="00A402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II</w:t>
      </w:r>
      <w:r w:rsidR="006A3DB2"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</w:t>
      </w:r>
      <w:r w:rsidR="002C29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</w:t>
      </w:r>
      <w:r w:rsidR="006A3DB2"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6A3DB2" w:rsidRPr="006A3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anului</w:t>
      </w:r>
      <w:proofErr w:type="spellEnd"/>
      <w:r w:rsidR="00A56D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2026</w:t>
      </w:r>
    </w:p>
    <w:tbl>
      <w:tblPr>
        <w:tblW w:w="15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9685"/>
        <w:gridCol w:w="3595"/>
        <w:gridCol w:w="1604"/>
      </w:tblGrid>
      <w:tr w:rsidR="002D0434" w:rsidRPr="006A3DB2" w:rsidTr="00FD4479">
        <w:trPr>
          <w:trHeight w:val="510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Nr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</w:p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d/o</w:t>
            </w:r>
          </w:p>
        </w:tc>
        <w:tc>
          <w:tcPr>
            <w:tcW w:w="9685" w:type="dxa"/>
            <w:shd w:val="clear" w:color="auto" w:fill="D9D9D9" w:themeFill="background1" w:themeFillShade="D9"/>
            <w:vAlign w:val="center"/>
          </w:tcPr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Chestiunile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preconiz</w:t>
            </w:r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ate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spre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examinare</w:t>
            </w:r>
            <w:proofErr w:type="spellEnd"/>
          </w:p>
        </w:tc>
        <w:tc>
          <w:tcPr>
            <w:tcW w:w="3595" w:type="dxa"/>
            <w:shd w:val="clear" w:color="auto" w:fill="D9D9D9" w:themeFill="background1" w:themeFillShade="D9"/>
            <w:vAlign w:val="center"/>
          </w:tcPr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Responsabili</w:t>
            </w:r>
            <w:proofErr w:type="spellEnd"/>
          </w:p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de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executare</w:t>
            </w:r>
            <w:proofErr w:type="spellEnd"/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:rsidR="00137454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Termeni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A3DB2" w:rsidRPr="006A3DB2" w:rsidRDefault="006A3DB2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de</w:t>
            </w:r>
            <w:proofErr w:type="spellEnd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A3DB2">
              <w:rPr>
                <w:rFonts w:ascii="Times New Roman" w:eastAsia="Times New Roman" w:hAnsi="Times New Roman" w:cs="Times New Roman"/>
                <w:b/>
                <w:lang w:eastAsia="ru-RU"/>
              </w:rPr>
              <w:t>executare</w:t>
            </w:r>
            <w:proofErr w:type="spellEnd"/>
          </w:p>
        </w:tc>
      </w:tr>
      <w:tr w:rsidR="00A374E8" w:rsidRPr="00A374E8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701482" w:rsidRDefault="00A374E8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01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9685" w:type="dxa"/>
            <w:shd w:val="clear" w:color="auto" w:fill="auto"/>
            <w:vAlign w:val="center"/>
          </w:tcPr>
          <w:p w:rsidR="00A374E8" w:rsidRPr="001F488D" w:rsidRDefault="009675B5" w:rsidP="007014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6" w:history="1">
              <w:proofErr w:type="spellStart"/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</w:t>
              </w:r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ivind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modificarea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Deciziei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nr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. 7/2 din 10.12.2025</w:t>
              </w:r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„Cu </w:t>
              </w:r>
              <w:proofErr w:type="spellStart"/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privire</w:t>
              </w:r>
              <w:proofErr w:type="spellEnd"/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la </w:t>
              </w:r>
              <w:proofErr w:type="spellStart"/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aprobarea</w:t>
              </w:r>
              <w:proofErr w:type="spellEnd"/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bugetului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raional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pentru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</w:t>
              </w:r>
              <w:proofErr w:type="spellStart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anul</w:t>
              </w:r>
              <w:proofErr w:type="spellEnd"/>
              <w:r w:rsidR="00A374E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2026</w:t>
              </w:r>
              <w:r w:rsidR="00A374E8" w:rsidRPr="001F488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”</w:t>
              </w:r>
            </w:hyperlink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A374E8" w:rsidRPr="00701482" w:rsidRDefault="00A374E8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701482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Octavian BANARU</w:t>
            </w:r>
          </w:p>
          <w:p w:rsidR="00A374E8" w:rsidRPr="00701482" w:rsidRDefault="00A374E8" w:rsidP="006A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</w:pPr>
            <w:r w:rsidRPr="00701482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 w:eastAsia="ru-RU"/>
              </w:rPr>
              <w:t>şef Direcţie Finanţe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0A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A374E8" w:rsidRPr="00701482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701482" w:rsidRDefault="00A374E8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9685" w:type="dxa"/>
            <w:shd w:val="clear" w:color="auto" w:fill="auto"/>
          </w:tcPr>
          <w:p w:rsidR="00A374E8" w:rsidRPr="00977658" w:rsidRDefault="00A374E8" w:rsidP="00FC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Cu privire la transmiterea activelor (costul reparațiilor capitale) din proprietatea publică a raionului în proprietatea publică a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unităţi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lor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administrativ-teritoriale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de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nivelul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I.</w:t>
            </w:r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A374E8" w:rsidRPr="00701482" w:rsidRDefault="00A374E8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701482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Octavian BANARU</w:t>
            </w:r>
          </w:p>
          <w:p w:rsidR="00A374E8" w:rsidRPr="00701482" w:rsidRDefault="00A374E8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</w:pPr>
            <w:r w:rsidRPr="00701482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 w:eastAsia="ru-RU"/>
              </w:rPr>
              <w:t>şef Direcţie Finanţe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1F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A374E8" w:rsidRPr="00701482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A374E8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A374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9685" w:type="dxa"/>
            <w:shd w:val="clear" w:color="auto" w:fill="auto"/>
          </w:tcPr>
          <w:p w:rsidR="00A374E8" w:rsidRPr="00977658" w:rsidRDefault="00A374E8" w:rsidP="00A37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Cu privire la transmiterea activelor - proprietatea publică a raionului (costul reparațiilor capitale) în gestiunea Direcției Educație. </w:t>
            </w:r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A374E8" w:rsidRPr="00701482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701482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Octavian BANARU</w:t>
            </w:r>
          </w:p>
          <w:p w:rsidR="00A374E8" w:rsidRPr="00701482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</w:pPr>
            <w:r w:rsidRPr="00701482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 w:eastAsia="ru-RU"/>
              </w:rPr>
              <w:t>şef Direcţie Finanţe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A374E8" w:rsidRPr="00701482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A374E8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A374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4.</w:t>
            </w:r>
          </w:p>
        </w:tc>
        <w:tc>
          <w:tcPr>
            <w:tcW w:w="9685" w:type="dxa"/>
            <w:shd w:val="clear" w:color="auto" w:fill="auto"/>
            <w:vAlign w:val="center"/>
          </w:tcPr>
          <w:p w:rsidR="00A374E8" w:rsidRPr="00977658" w:rsidRDefault="00A374E8" w:rsidP="00A5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Cu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privire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la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examinarea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interpelărilor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şi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realizarea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deciziilor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aprobate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de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către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Consiliul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raional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.</w:t>
            </w:r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A374E8" w:rsidRPr="00B37794" w:rsidRDefault="00A374E8" w:rsidP="00A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Vitalie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TABARCEA</w:t>
            </w:r>
          </w:p>
          <w:p w:rsidR="00A374E8" w:rsidRPr="00B37794" w:rsidRDefault="00A374E8" w:rsidP="00A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şef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Secție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Administrație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Publică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A56DA8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A374E8" w:rsidRPr="00701482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A374E8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A374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5.</w:t>
            </w:r>
          </w:p>
        </w:tc>
        <w:tc>
          <w:tcPr>
            <w:tcW w:w="9685" w:type="dxa"/>
            <w:shd w:val="clear" w:color="auto" w:fill="auto"/>
            <w:vAlign w:val="center"/>
          </w:tcPr>
          <w:p w:rsidR="00A374E8" w:rsidRPr="00977658" w:rsidRDefault="00A374E8" w:rsidP="00A5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Cu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privire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la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aprobarea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Planului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de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activitate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al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Consiliului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raional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S</w:t>
            </w: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â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ngerei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pentru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III al </w:t>
            </w:r>
            <w:proofErr w:type="spellStart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anului</w:t>
            </w:r>
            <w:proofErr w:type="spellEnd"/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2026</w:t>
            </w:r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A374E8" w:rsidRPr="00B37794" w:rsidRDefault="00A374E8" w:rsidP="00A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Vitalie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TABARCEA</w:t>
            </w:r>
          </w:p>
          <w:p w:rsidR="00A374E8" w:rsidRPr="00B37794" w:rsidRDefault="00A374E8" w:rsidP="00A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şef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Secție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Administrație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Publică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A56DA8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A374E8" w:rsidRPr="00701482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A374E8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A374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6.</w:t>
            </w:r>
          </w:p>
        </w:tc>
        <w:tc>
          <w:tcPr>
            <w:tcW w:w="9685" w:type="dxa"/>
            <w:shd w:val="clear" w:color="auto" w:fill="auto"/>
            <w:vAlign w:val="center"/>
          </w:tcPr>
          <w:p w:rsidR="00A374E8" w:rsidRPr="00977658" w:rsidRDefault="00A374E8" w:rsidP="002E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Cu privire la acordarea premiului personalului de conducere din cadrul IMSP „Centre de Sănătate” și ÎM „Centrul Stomatologic raional Sîngerei”</w:t>
            </w:r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A374E8" w:rsidRPr="00B37794" w:rsidRDefault="00A374E8" w:rsidP="00552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B37794">
              <w:rPr>
                <w:rFonts w:ascii="Times New Roman" w:eastAsia="Calibri" w:hAnsi="Times New Roman" w:cs="Times New Roman"/>
                <w:b/>
                <w:color w:val="000000" w:themeColor="text1"/>
                <w:lang w:val="en-US" w:eastAsia="ru-RU"/>
              </w:rPr>
              <w:t>Oxana</w:t>
            </w:r>
            <w:proofErr w:type="spellEnd"/>
            <w:r w:rsidRPr="00B37794">
              <w:rPr>
                <w:rFonts w:ascii="Times New Roman" w:eastAsia="Calibri" w:hAnsi="Times New Roman" w:cs="Times New Roman"/>
                <w:b/>
                <w:color w:val="000000" w:themeColor="text1"/>
                <w:lang w:val="en-US" w:eastAsia="ru-RU"/>
              </w:rPr>
              <w:t xml:space="preserve"> TABARCEA</w:t>
            </w:r>
          </w:p>
          <w:p w:rsidR="00A374E8" w:rsidRPr="00B37794" w:rsidRDefault="00A374E8" w:rsidP="00552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</w:pPr>
            <w:proofErr w:type="spellStart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>șefă</w:t>
            </w:r>
            <w:proofErr w:type="spellEnd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>Secția</w:t>
            </w:r>
            <w:proofErr w:type="spellEnd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>Juridică</w:t>
            </w:r>
            <w:proofErr w:type="spellEnd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>și</w:t>
            </w:r>
            <w:proofErr w:type="spellEnd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</w:p>
          <w:p w:rsidR="00A374E8" w:rsidRPr="00B37794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FFFFFF"/>
                <w:lang w:val="en-US" w:eastAsia="ru-RU"/>
              </w:rPr>
            </w:pPr>
            <w:proofErr w:type="spellStart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>Resurse</w:t>
            </w:r>
            <w:proofErr w:type="spellEnd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Calibri" w:hAnsi="Times New Roman" w:cs="Times New Roman"/>
                <w:i/>
                <w:color w:val="000000" w:themeColor="text1"/>
                <w:lang w:val="en-US" w:eastAsia="ru-RU"/>
              </w:rPr>
              <w:t>Umane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Iunie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</w:t>
            </w:r>
          </w:p>
        </w:tc>
      </w:tr>
      <w:tr w:rsidR="00A374E8" w:rsidRPr="001A0198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Pr="00A374E8" w:rsidRDefault="00A374E8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A374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7.</w:t>
            </w:r>
          </w:p>
        </w:tc>
        <w:tc>
          <w:tcPr>
            <w:tcW w:w="9685" w:type="dxa"/>
            <w:shd w:val="clear" w:color="auto" w:fill="auto"/>
            <w:vAlign w:val="center"/>
          </w:tcPr>
          <w:p w:rsidR="00A374E8" w:rsidRPr="00977658" w:rsidRDefault="00A374E8" w:rsidP="001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Cu privire la expunerea la licitație publică de vînzare a aparatului de măsurat GPS  SOUTH</w:t>
            </w:r>
            <w:r w:rsid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 xml:space="preserve">  </w:t>
            </w:r>
            <w:r w:rsidR="00977658"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S82-T</w:t>
            </w:r>
          </w:p>
          <w:p w:rsidR="00A374E8" w:rsidRPr="00977658" w:rsidRDefault="00A374E8" w:rsidP="001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aflat în gestiunea Aparatului Președintelui raionului Sîngerei</w:t>
            </w:r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A374E8" w:rsidRPr="00EA7DCF" w:rsidRDefault="00A374E8" w:rsidP="0055238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EA7DC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Ion HARABAGIU</w:t>
            </w:r>
          </w:p>
          <w:p w:rsidR="00A374E8" w:rsidRPr="009C58FF" w:rsidRDefault="00A374E8" w:rsidP="0055238E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EA7D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șef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Serviciul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Agricultură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și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Cadastru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55238E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A374E8" w:rsidRPr="001A0198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A374E8" w:rsidRDefault="00A374E8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8.</w:t>
            </w:r>
          </w:p>
        </w:tc>
        <w:tc>
          <w:tcPr>
            <w:tcW w:w="9685" w:type="dxa"/>
            <w:shd w:val="clear" w:color="auto" w:fill="auto"/>
            <w:vAlign w:val="center"/>
          </w:tcPr>
          <w:p w:rsidR="00A374E8" w:rsidRPr="00977658" w:rsidRDefault="00A374E8" w:rsidP="001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</w:pPr>
            <w:r w:rsidRPr="00977658">
              <w:rPr>
                <w:rFonts w:ascii="Times New Roman" w:eastAsia="Times New Roman" w:hAnsi="Times New Roman" w:cs="Times New Roman"/>
                <w:b/>
                <w:color w:val="000000" w:themeColor="text1"/>
                <w:lang w:val="ro-RO" w:eastAsia="ru-RU"/>
              </w:rPr>
              <w:t>Cu privire la expunerea la licitație publică de vînzare a bunului imobil proprietate a raionului</w:t>
            </w:r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A374E8" w:rsidRPr="00EA7DCF" w:rsidRDefault="00A374E8" w:rsidP="0055238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EA7DC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Ion HARABAGIU</w:t>
            </w:r>
          </w:p>
          <w:p w:rsidR="00A374E8" w:rsidRPr="009C58FF" w:rsidRDefault="00A374E8" w:rsidP="0055238E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șef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Serviciul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Agricultură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și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Cadastru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A374E8" w:rsidRPr="000325D0" w:rsidRDefault="00A374E8" w:rsidP="0055238E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9C58FF" w:rsidRPr="001A0198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9C58FF" w:rsidRDefault="00123637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9.</w:t>
            </w:r>
          </w:p>
        </w:tc>
        <w:tc>
          <w:tcPr>
            <w:tcW w:w="9685" w:type="dxa"/>
            <w:shd w:val="clear" w:color="auto" w:fill="auto"/>
            <w:vAlign w:val="center"/>
          </w:tcPr>
          <w:p w:rsidR="009C58FF" w:rsidRPr="00977658" w:rsidRDefault="009B0768" w:rsidP="009B07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</w:pPr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Cu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privire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Regulamentului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privind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exploatarea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numărului-limită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autoturis</w:t>
            </w:r>
            <w:r w:rsidR="00856D6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-</w:t>
            </w:r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melor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serviciu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şi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parcursului-limită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anual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pentru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un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autoturism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întru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asigurarea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îndeplinirii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atri</w:t>
            </w:r>
            <w:r w:rsidR="00856D6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-</w:t>
            </w:r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buţiilor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serviciu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către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subdiviziunile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subordonate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Consiliului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raional</w:t>
            </w:r>
            <w:proofErr w:type="spellEnd"/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9C58FF" w:rsidRPr="00781102" w:rsidRDefault="009C58FF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78110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Ala DOAGĂ</w:t>
            </w:r>
          </w:p>
          <w:p w:rsidR="009C58FF" w:rsidRPr="009C58FF" w:rsidRDefault="009C58FF" w:rsidP="0055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șefă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Serviciul</w:t>
            </w:r>
            <w:proofErr w:type="spellEnd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C58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>Financiar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9C58FF" w:rsidRPr="000325D0" w:rsidRDefault="009C58FF" w:rsidP="0055238E">
            <w:pPr>
              <w:spacing w:after="0" w:line="240" w:lineRule="auto"/>
              <w:jc w:val="center"/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D41A56" w:rsidRPr="001A0198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D41A56" w:rsidRDefault="00123637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10.</w:t>
            </w:r>
          </w:p>
        </w:tc>
        <w:tc>
          <w:tcPr>
            <w:tcW w:w="9685" w:type="dxa"/>
            <w:shd w:val="clear" w:color="auto" w:fill="auto"/>
            <w:vAlign w:val="center"/>
          </w:tcPr>
          <w:p w:rsidR="00D41A56" w:rsidRPr="00977658" w:rsidRDefault="009675B5" w:rsidP="00D41A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7" w:history="1"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Cu </w:t>
              </w:r>
              <w:proofErr w:type="spellStart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privire</w:t>
              </w:r>
              <w:proofErr w:type="spellEnd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la </w:t>
              </w:r>
              <w:proofErr w:type="spellStart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organizarea</w:t>
              </w:r>
              <w:proofErr w:type="spellEnd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odihnei</w:t>
              </w:r>
              <w:proofErr w:type="spellEnd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de </w:t>
              </w:r>
              <w:proofErr w:type="spellStart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vară</w:t>
              </w:r>
              <w:proofErr w:type="spellEnd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a </w:t>
              </w:r>
              <w:proofErr w:type="spellStart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copiilor</w:t>
              </w:r>
              <w:proofErr w:type="spellEnd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și</w:t>
              </w:r>
              <w:proofErr w:type="spellEnd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adolescenților</w:t>
              </w:r>
              <w:proofErr w:type="spellEnd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 </w:t>
              </w:r>
              <w:proofErr w:type="spellStart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în</w:t>
              </w:r>
              <w:proofErr w:type="spellEnd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sezonul</w:t>
              </w:r>
              <w:proofErr w:type="spellEnd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estival</w:t>
              </w:r>
              <w:proofErr w:type="spellEnd"/>
              <w:r w:rsidR="00D41A56" w:rsidRPr="00977658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2026</w:t>
              </w:r>
            </w:hyperlink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D41A56" w:rsidRPr="00701482" w:rsidRDefault="00D41A56" w:rsidP="0055238E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701482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Nicolae</w:t>
            </w:r>
            <w:proofErr w:type="spellEnd"/>
            <w:r w:rsidRPr="00701482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MELINTE</w:t>
            </w:r>
          </w:p>
          <w:p w:rsidR="00D41A56" w:rsidRPr="009C58FF" w:rsidRDefault="00D41A56" w:rsidP="0055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F0F0F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șef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Direcția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Educație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D41A56" w:rsidRPr="000325D0" w:rsidRDefault="00D41A56" w:rsidP="0055238E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3942F9" w:rsidRPr="001A0198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3942F9" w:rsidRDefault="003942F9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11.</w:t>
            </w:r>
          </w:p>
        </w:tc>
        <w:tc>
          <w:tcPr>
            <w:tcW w:w="9685" w:type="dxa"/>
            <w:shd w:val="clear" w:color="auto" w:fill="auto"/>
          </w:tcPr>
          <w:p w:rsidR="003942F9" w:rsidRPr="00977658" w:rsidRDefault="003942F9" w:rsidP="003942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Cu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privire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la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autorizarea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casării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bunurilor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uzate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raportate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la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mijloacele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fixe,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aflate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în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gestiunea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institu</w:t>
            </w:r>
            <w:r w:rsid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-</w:t>
            </w:r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țiilor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învățământ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din 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raionul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Sîngerei</w:t>
            </w:r>
            <w:proofErr w:type="spellEnd"/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3942F9" w:rsidRPr="00701482" w:rsidRDefault="003942F9" w:rsidP="0055238E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701482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Nicolae</w:t>
            </w:r>
            <w:proofErr w:type="spellEnd"/>
            <w:r w:rsidRPr="00701482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MELINTE</w:t>
            </w:r>
          </w:p>
          <w:p w:rsidR="003942F9" w:rsidRPr="009C58FF" w:rsidRDefault="003942F9" w:rsidP="0055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F0F0F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șef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Direcția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Educație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3942F9" w:rsidRPr="000325D0" w:rsidRDefault="003942F9" w:rsidP="0055238E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3942F9" w:rsidRPr="001A0198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3942F9" w:rsidRDefault="003942F9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12.</w:t>
            </w:r>
          </w:p>
        </w:tc>
        <w:tc>
          <w:tcPr>
            <w:tcW w:w="9685" w:type="dxa"/>
            <w:shd w:val="clear" w:color="auto" w:fill="auto"/>
            <w:vAlign w:val="center"/>
          </w:tcPr>
          <w:p w:rsidR="003942F9" w:rsidRPr="00977658" w:rsidRDefault="003942F9" w:rsidP="003942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Cu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privire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la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optimizarea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rețelei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instituțiilor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învățământ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din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raionul</w:t>
            </w:r>
            <w:proofErr w:type="spellEnd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Sîngerei</w:t>
            </w:r>
            <w:proofErr w:type="spellEnd"/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3942F9" w:rsidRPr="00701482" w:rsidRDefault="003942F9" w:rsidP="0055238E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701482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Nicolae</w:t>
            </w:r>
            <w:proofErr w:type="spellEnd"/>
            <w:r w:rsidRPr="00701482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MELINTE</w:t>
            </w:r>
          </w:p>
          <w:p w:rsidR="003942F9" w:rsidRPr="009C58FF" w:rsidRDefault="003942F9" w:rsidP="0055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F0F0F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șef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Direcția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Educație</w:t>
            </w:r>
            <w:proofErr w:type="spellEnd"/>
            <w:r w:rsidRPr="009C58FF">
              <w:rPr>
                <w:rStyle w:val="a9"/>
                <w:rFonts w:ascii="Times New Roman" w:hAnsi="Times New Roman" w:cs="Times New Roman"/>
                <w:b w:val="0"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3942F9" w:rsidRPr="000325D0" w:rsidRDefault="003942F9" w:rsidP="0055238E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977658" w:rsidRPr="001A0198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977658" w:rsidRDefault="00977658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13.</w:t>
            </w:r>
          </w:p>
        </w:tc>
        <w:tc>
          <w:tcPr>
            <w:tcW w:w="9685" w:type="dxa"/>
            <w:shd w:val="clear" w:color="auto" w:fill="auto"/>
            <w:vAlign w:val="center"/>
          </w:tcPr>
          <w:p w:rsidR="00977658" w:rsidRPr="00977658" w:rsidRDefault="00977658" w:rsidP="00977658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Cu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privire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la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aprobarea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regulamentului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organizare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și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funcționare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Secției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Cultură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Sîngerei</w:t>
            </w:r>
            <w:proofErr w:type="spellEnd"/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977658" w:rsidRPr="00B37794" w:rsidRDefault="00977658" w:rsidP="009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Dionisie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COBÎL</w:t>
            </w:r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Ș</w:t>
            </w:r>
          </w:p>
          <w:p w:rsidR="00977658" w:rsidRPr="00701482" w:rsidRDefault="00977658" w:rsidP="00977658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şef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Secție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Cultură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977658" w:rsidRPr="000325D0" w:rsidRDefault="00977658" w:rsidP="00977658">
            <w:pPr>
              <w:spacing w:after="0" w:line="240" w:lineRule="auto"/>
              <w:jc w:val="center"/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977658" w:rsidRPr="001A0198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977658" w:rsidRDefault="00977658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14.</w:t>
            </w:r>
          </w:p>
        </w:tc>
        <w:tc>
          <w:tcPr>
            <w:tcW w:w="9685" w:type="dxa"/>
            <w:shd w:val="clear" w:color="auto" w:fill="auto"/>
            <w:vAlign w:val="center"/>
          </w:tcPr>
          <w:p w:rsidR="00977658" w:rsidRPr="00977658" w:rsidRDefault="00977658" w:rsidP="00977658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Cu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privire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la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aprobarea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regulamentului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organizare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și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funcționare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a CRC „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Nicolae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77658">
              <w:rPr>
                <w:rFonts w:ascii="Times New Roman" w:hAnsi="Times New Roman" w:cs="Times New Roman"/>
                <w:b/>
                <w:lang w:val="en-US"/>
              </w:rPr>
              <w:t>Iorga</w:t>
            </w:r>
            <w:proofErr w:type="spellEnd"/>
            <w:r w:rsidRPr="00977658">
              <w:rPr>
                <w:rFonts w:ascii="Times New Roman" w:hAnsi="Times New Roman" w:cs="Times New Roman"/>
                <w:b/>
                <w:lang w:val="en-US"/>
              </w:rPr>
              <w:t>”</w:t>
            </w:r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977658" w:rsidRPr="00B37794" w:rsidRDefault="00977658" w:rsidP="009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Dionisie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COBÎL</w:t>
            </w:r>
            <w:r w:rsidRPr="00B3779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Ș</w:t>
            </w:r>
          </w:p>
          <w:p w:rsidR="00977658" w:rsidRPr="00701482" w:rsidRDefault="00977658" w:rsidP="00977658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şef</w:t>
            </w:r>
            <w:proofErr w:type="spellEnd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B37794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Secție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>Cultură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977658" w:rsidRPr="000325D0" w:rsidRDefault="00977658" w:rsidP="00977658">
            <w:pPr>
              <w:spacing w:after="0" w:line="240" w:lineRule="auto"/>
              <w:jc w:val="center"/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  <w:tr w:rsidR="00976A5A" w:rsidRPr="001A0198" w:rsidTr="00FD4479">
        <w:trPr>
          <w:trHeight w:val="505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:rsidR="00976A5A" w:rsidRDefault="00976A5A" w:rsidP="00FC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15.</w:t>
            </w:r>
          </w:p>
        </w:tc>
        <w:tc>
          <w:tcPr>
            <w:tcW w:w="9685" w:type="dxa"/>
            <w:shd w:val="clear" w:color="auto" w:fill="auto"/>
            <w:vAlign w:val="center"/>
          </w:tcPr>
          <w:p w:rsidR="00976A5A" w:rsidRPr="00976A5A" w:rsidRDefault="00976A5A" w:rsidP="00977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Privid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modificarea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Anexei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nr.1 a 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Deciziei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nr.6/13 din 30.10.2025  “Cu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privire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la 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aprobarea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Programu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lui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lucrărilor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de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întreţinere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şi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reparaţie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a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drumurilor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publice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locale (de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interes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raional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)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finanţate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din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mijloacele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financiare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prevăzute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în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bugetul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raional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pentru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</w:t>
            </w:r>
            <w:proofErr w:type="spellStart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anul</w:t>
            </w:r>
            <w:proofErr w:type="spellEnd"/>
            <w:r w:rsidRPr="00976A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2026”</w:t>
            </w:r>
          </w:p>
        </w:tc>
        <w:tc>
          <w:tcPr>
            <w:tcW w:w="3595" w:type="dxa"/>
            <w:shd w:val="clear" w:color="auto" w:fill="FFFFFF" w:themeFill="background1"/>
            <w:vAlign w:val="center"/>
          </w:tcPr>
          <w:p w:rsidR="008A0E19" w:rsidRPr="008A0E19" w:rsidRDefault="008A0E19" w:rsidP="008A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US" w:eastAsia="ru-RU"/>
              </w:rPr>
            </w:pPr>
            <w:r w:rsidRPr="008A0E19">
              <w:rPr>
                <w:rFonts w:ascii="Times New Roman" w:eastAsia="Times New Roman" w:hAnsi="Times New Roman" w:cs="Times New Roman"/>
                <w:b/>
                <w:noProof/>
                <w:lang w:val="ro-MD" w:eastAsia="ru-RU"/>
              </w:rPr>
              <w:t>Minodora SIMONOV</w:t>
            </w:r>
          </w:p>
          <w:p w:rsidR="008A0E19" w:rsidRPr="008A0E19" w:rsidRDefault="008A0E19" w:rsidP="008A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lang w:val="ro-MD" w:eastAsia="ru-RU"/>
              </w:rPr>
            </w:pPr>
            <w:r w:rsidRPr="008A0E19">
              <w:rPr>
                <w:rFonts w:ascii="Times New Roman" w:eastAsia="Times New Roman" w:hAnsi="Times New Roman" w:cs="Times New Roman"/>
                <w:i/>
                <w:noProof/>
                <w:lang w:val="ro-MD" w:eastAsia="ru-RU"/>
              </w:rPr>
              <w:t xml:space="preserve">Șefa Serviciului Construcţii </w:t>
            </w:r>
          </w:p>
          <w:p w:rsidR="00976A5A" w:rsidRPr="008A0E19" w:rsidRDefault="008A0E19" w:rsidP="008A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MD" w:eastAsia="ru-RU"/>
              </w:rPr>
            </w:pPr>
            <w:r w:rsidRPr="008A0E19">
              <w:rPr>
                <w:rFonts w:ascii="Times New Roman" w:eastAsia="Times New Roman" w:hAnsi="Times New Roman" w:cs="Times New Roman"/>
                <w:i/>
                <w:noProof/>
                <w:lang w:val="ro-MD" w:eastAsia="ru-RU"/>
              </w:rPr>
              <w:t>şi Drumuri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976A5A" w:rsidRPr="000325D0" w:rsidRDefault="008A0E19" w:rsidP="009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proofErr w:type="spellStart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Trimestrul</w:t>
            </w:r>
            <w:proofErr w:type="spellEnd"/>
            <w:r w:rsidRPr="000325D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 II</w:t>
            </w:r>
          </w:p>
        </w:tc>
      </w:tr>
    </w:tbl>
    <w:p w:rsidR="002E700D" w:rsidRPr="00137454" w:rsidRDefault="002E700D" w:rsidP="002E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137454">
        <w:rPr>
          <w:rFonts w:ascii="Times New Roman" w:eastAsia="Times New Roman" w:hAnsi="Times New Roman" w:cs="Times New Roman"/>
          <w:b/>
          <w:lang w:val="ro-RO"/>
        </w:rPr>
        <w:t xml:space="preserve"> </w:t>
      </w:r>
    </w:p>
    <w:sectPr w:rsidR="002E700D" w:rsidRPr="00137454" w:rsidSect="00FD4479">
      <w:pgSz w:w="16838" w:h="11906" w:orient="landscape"/>
      <w:pgMar w:top="454" w:right="397" w:bottom="45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9E2"/>
    <w:multiLevelType w:val="hybridMultilevel"/>
    <w:tmpl w:val="F9E21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4C6"/>
    <w:multiLevelType w:val="hybridMultilevel"/>
    <w:tmpl w:val="3F60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277E"/>
    <w:multiLevelType w:val="hybridMultilevel"/>
    <w:tmpl w:val="42006E5E"/>
    <w:lvl w:ilvl="0" w:tplc="29F60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56C7"/>
    <w:multiLevelType w:val="hybridMultilevel"/>
    <w:tmpl w:val="4BAC955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B6626"/>
    <w:multiLevelType w:val="hybridMultilevel"/>
    <w:tmpl w:val="1EFCEDF4"/>
    <w:lvl w:ilvl="0" w:tplc="2F5C27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442566"/>
    <w:multiLevelType w:val="hybridMultilevel"/>
    <w:tmpl w:val="76D8D9D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33556"/>
    <w:multiLevelType w:val="hybridMultilevel"/>
    <w:tmpl w:val="95B6D98E"/>
    <w:lvl w:ilvl="0" w:tplc="C388B5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24023"/>
    <w:multiLevelType w:val="hybridMultilevel"/>
    <w:tmpl w:val="F1F6E946"/>
    <w:lvl w:ilvl="0" w:tplc="B75E3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836EC"/>
    <w:multiLevelType w:val="hybridMultilevel"/>
    <w:tmpl w:val="B566994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929E0"/>
    <w:multiLevelType w:val="hybridMultilevel"/>
    <w:tmpl w:val="FE56F37E"/>
    <w:lvl w:ilvl="0" w:tplc="BBBC8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E088B"/>
    <w:multiLevelType w:val="hybridMultilevel"/>
    <w:tmpl w:val="F9E21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F35F7"/>
    <w:multiLevelType w:val="hybridMultilevel"/>
    <w:tmpl w:val="A102479A"/>
    <w:lvl w:ilvl="0" w:tplc="3FFC1A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77FC3"/>
    <w:multiLevelType w:val="hybridMultilevel"/>
    <w:tmpl w:val="1932D2D0"/>
    <w:lvl w:ilvl="0" w:tplc="EF901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0737F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A53B6"/>
    <w:multiLevelType w:val="hybridMultilevel"/>
    <w:tmpl w:val="4AD8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072C0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E79DF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91962"/>
    <w:multiLevelType w:val="multilevel"/>
    <w:tmpl w:val="7C343B48"/>
    <w:lvl w:ilvl="0">
      <w:start w:val="1"/>
      <w:numFmt w:val="decimal"/>
      <w:lvlText w:val="%1."/>
      <w:lvlJc w:val="left"/>
      <w:pPr>
        <w:ind w:left="1789" w:hanging="108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569309C4"/>
    <w:multiLevelType w:val="hybridMultilevel"/>
    <w:tmpl w:val="A4B063C4"/>
    <w:lvl w:ilvl="0" w:tplc="C6B6B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33D8D"/>
    <w:multiLevelType w:val="hybridMultilevel"/>
    <w:tmpl w:val="F08CE850"/>
    <w:lvl w:ilvl="0" w:tplc="18665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253DF"/>
    <w:multiLevelType w:val="hybridMultilevel"/>
    <w:tmpl w:val="A4B063C4"/>
    <w:lvl w:ilvl="0" w:tplc="C6B6B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9D67F58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707D4"/>
    <w:multiLevelType w:val="hybridMultilevel"/>
    <w:tmpl w:val="ED06881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16023"/>
    <w:multiLevelType w:val="hybridMultilevel"/>
    <w:tmpl w:val="C4E0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10742"/>
    <w:multiLevelType w:val="hybridMultilevel"/>
    <w:tmpl w:val="2696CB84"/>
    <w:lvl w:ilvl="0" w:tplc="FA7AB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E44AC"/>
    <w:multiLevelType w:val="hybridMultilevel"/>
    <w:tmpl w:val="7CBCA82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430B6"/>
    <w:multiLevelType w:val="hybridMultilevel"/>
    <w:tmpl w:val="FB0E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21"/>
  </w:num>
  <w:num w:numId="5">
    <w:abstractNumId w:val="14"/>
  </w:num>
  <w:num w:numId="6">
    <w:abstractNumId w:val="10"/>
  </w:num>
  <w:num w:numId="7">
    <w:abstractNumId w:val="16"/>
  </w:num>
  <w:num w:numId="8">
    <w:abstractNumId w:val="13"/>
  </w:num>
  <w:num w:numId="9">
    <w:abstractNumId w:val="22"/>
  </w:num>
  <w:num w:numId="10">
    <w:abstractNumId w:val="15"/>
  </w:num>
  <w:num w:numId="11">
    <w:abstractNumId w:val="7"/>
  </w:num>
  <w:num w:numId="12">
    <w:abstractNumId w:val="18"/>
  </w:num>
  <w:num w:numId="13">
    <w:abstractNumId w:val="20"/>
  </w:num>
  <w:num w:numId="14">
    <w:abstractNumId w:val="2"/>
  </w:num>
  <w:num w:numId="15">
    <w:abstractNumId w:val="9"/>
  </w:num>
  <w:num w:numId="16">
    <w:abstractNumId w:val="27"/>
  </w:num>
  <w:num w:numId="17">
    <w:abstractNumId w:val="26"/>
  </w:num>
  <w:num w:numId="18">
    <w:abstractNumId w:val="8"/>
  </w:num>
  <w:num w:numId="19">
    <w:abstractNumId w:val="1"/>
  </w:num>
  <w:num w:numId="20">
    <w:abstractNumId w:val="3"/>
  </w:num>
  <w:num w:numId="21">
    <w:abstractNumId w:val="23"/>
  </w:num>
  <w:num w:numId="22">
    <w:abstractNumId w:val="25"/>
  </w:num>
  <w:num w:numId="23">
    <w:abstractNumId w:val="5"/>
  </w:num>
  <w:num w:numId="24">
    <w:abstractNumId w:val="0"/>
  </w:num>
  <w:num w:numId="25">
    <w:abstractNumId w:val="19"/>
  </w:num>
  <w:num w:numId="26">
    <w:abstractNumId w:val="4"/>
  </w:num>
  <w:num w:numId="27">
    <w:abstractNumId w:val="2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1D"/>
    <w:rsid w:val="0000039D"/>
    <w:rsid w:val="00000915"/>
    <w:rsid w:val="00000D89"/>
    <w:rsid w:val="00001272"/>
    <w:rsid w:val="000038F7"/>
    <w:rsid w:val="000041D5"/>
    <w:rsid w:val="00010DB9"/>
    <w:rsid w:val="00011474"/>
    <w:rsid w:val="00024FBF"/>
    <w:rsid w:val="0002636C"/>
    <w:rsid w:val="000276F7"/>
    <w:rsid w:val="000308B4"/>
    <w:rsid w:val="000317B5"/>
    <w:rsid w:val="000325D0"/>
    <w:rsid w:val="00034A39"/>
    <w:rsid w:val="0003574B"/>
    <w:rsid w:val="00037CE1"/>
    <w:rsid w:val="00040301"/>
    <w:rsid w:val="000429B4"/>
    <w:rsid w:val="000473BD"/>
    <w:rsid w:val="0004795B"/>
    <w:rsid w:val="00047B85"/>
    <w:rsid w:val="000516B4"/>
    <w:rsid w:val="000524C3"/>
    <w:rsid w:val="00062F8A"/>
    <w:rsid w:val="00063018"/>
    <w:rsid w:val="000634CA"/>
    <w:rsid w:val="00063A04"/>
    <w:rsid w:val="00066958"/>
    <w:rsid w:val="00070427"/>
    <w:rsid w:val="000733FF"/>
    <w:rsid w:val="00075451"/>
    <w:rsid w:val="0007690C"/>
    <w:rsid w:val="00077763"/>
    <w:rsid w:val="00080982"/>
    <w:rsid w:val="00080EC7"/>
    <w:rsid w:val="000813A3"/>
    <w:rsid w:val="00081512"/>
    <w:rsid w:val="00081516"/>
    <w:rsid w:val="000821E2"/>
    <w:rsid w:val="00086B98"/>
    <w:rsid w:val="00087EDE"/>
    <w:rsid w:val="00091754"/>
    <w:rsid w:val="000953D1"/>
    <w:rsid w:val="00096652"/>
    <w:rsid w:val="000A3639"/>
    <w:rsid w:val="000A3BD0"/>
    <w:rsid w:val="000B332A"/>
    <w:rsid w:val="000B34C5"/>
    <w:rsid w:val="000B3EB6"/>
    <w:rsid w:val="000C736F"/>
    <w:rsid w:val="000D0A73"/>
    <w:rsid w:val="000D0C85"/>
    <w:rsid w:val="000D0D49"/>
    <w:rsid w:val="000D0FEF"/>
    <w:rsid w:val="000E1670"/>
    <w:rsid w:val="000E28DA"/>
    <w:rsid w:val="000E31FF"/>
    <w:rsid w:val="000F002F"/>
    <w:rsid w:val="000F0C0C"/>
    <w:rsid w:val="000F1550"/>
    <w:rsid w:val="000F1A1C"/>
    <w:rsid w:val="000F3943"/>
    <w:rsid w:val="000F7BB2"/>
    <w:rsid w:val="000F7E9C"/>
    <w:rsid w:val="001051BD"/>
    <w:rsid w:val="001059FE"/>
    <w:rsid w:val="00107A7C"/>
    <w:rsid w:val="001116F9"/>
    <w:rsid w:val="00112F08"/>
    <w:rsid w:val="00116FF3"/>
    <w:rsid w:val="001170BB"/>
    <w:rsid w:val="0012292C"/>
    <w:rsid w:val="00123637"/>
    <w:rsid w:val="00125FB9"/>
    <w:rsid w:val="00126A18"/>
    <w:rsid w:val="0013298F"/>
    <w:rsid w:val="0013548E"/>
    <w:rsid w:val="00137454"/>
    <w:rsid w:val="001402F0"/>
    <w:rsid w:val="00141216"/>
    <w:rsid w:val="00141231"/>
    <w:rsid w:val="001416E7"/>
    <w:rsid w:val="00150F9E"/>
    <w:rsid w:val="00152B98"/>
    <w:rsid w:val="001552B3"/>
    <w:rsid w:val="00155BB8"/>
    <w:rsid w:val="00157D6D"/>
    <w:rsid w:val="00157F16"/>
    <w:rsid w:val="00167B99"/>
    <w:rsid w:val="00171277"/>
    <w:rsid w:val="00173945"/>
    <w:rsid w:val="001755F7"/>
    <w:rsid w:val="00183C4B"/>
    <w:rsid w:val="00183FC7"/>
    <w:rsid w:val="001858EC"/>
    <w:rsid w:val="001929FD"/>
    <w:rsid w:val="001A0198"/>
    <w:rsid w:val="001A088A"/>
    <w:rsid w:val="001A1AB7"/>
    <w:rsid w:val="001A3394"/>
    <w:rsid w:val="001A4608"/>
    <w:rsid w:val="001A62AB"/>
    <w:rsid w:val="001B18AA"/>
    <w:rsid w:val="001B4ACF"/>
    <w:rsid w:val="001C0697"/>
    <w:rsid w:val="001C472C"/>
    <w:rsid w:val="001C591D"/>
    <w:rsid w:val="001D20F5"/>
    <w:rsid w:val="001D5A63"/>
    <w:rsid w:val="001E26F7"/>
    <w:rsid w:val="001E4155"/>
    <w:rsid w:val="001E5C27"/>
    <w:rsid w:val="001E5E4B"/>
    <w:rsid w:val="001E64EE"/>
    <w:rsid w:val="001F0492"/>
    <w:rsid w:val="001F2C4B"/>
    <w:rsid w:val="001F3883"/>
    <w:rsid w:val="001F3AC4"/>
    <w:rsid w:val="001F488D"/>
    <w:rsid w:val="001F526E"/>
    <w:rsid w:val="001F6053"/>
    <w:rsid w:val="001F6220"/>
    <w:rsid w:val="001F70C3"/>
    <w:rsid w:val="00200E7B"/>
    <w:rsid w:val="002043B4"/>
    <w:rsid w:val="002100D2"/>
    <w:rsid w:val="002101D9"/>
    <w:rsid w:val="00211A95"/>
    <w:rsid w:val="00220299"/>
    <w:rsid w:val="00220A25"/>
    <w:rsid w:val="002210D8"/>
    <w:rsid w:val="00221E8D"/>
    <w:rsid w:val="00225BE3"/>
    <w:rsid w:val="00230C05"/>
    <w:rsid w:val="0023155F"/>
    <w:rsid w:val="00231E51"/>
    <w:rsid w:val="00232FA4"/>
    <w:rsid w:val="00233099"/>
    <w:rsid w:val="0023404B"/>
    <w:rsid w:val="00234652"/>
    <w:rsid w:val="00242E49"/>
    <w:rsid w:val="00243056"/>
    <w:rsid w:val="002457A0"/>
    <w:rsid w:val="002503B6"/>
    <w:rsid w:val="0025182F"/>
    <w:rsid w:val="002550B9"/>
    <w:rsid w:val="002557CF"/>
    <w:rsid w:val="00255FA9"/>
    <w:rsid w:val="00257D60"/>
    <w:rsid w:val="00261469"/>
    <w:rsid w:val="00280DC9"/>
    <w:rsid w:val="00282800"/>
    <w:rsid w:val="0028311B"/>
    <w:rsid w:val="00285BEC"/>
    <w:rsid w:val="00286179"/>
    <w:rsid w:val="002919ED"/>
    <w:rsid w:val="00292145"/>
    <w:rsid w:val="00295B1B"/>
    <w:rsid w:val="00297011"/>
    <w:rsid w:val="002A154A"/>
    <w:rsid w:val="002A5A5E"/>
    <w:rsid w:val="002A669B"/>
    <w:rsid w:val="002A6E6A"/>
    <w:rsid w:val="002B39AD"/>
    <w:rsid w:val="002B54A9"/>
    <w:rsid w:val="002B6867"/>
    <w:rsid w:val="002C296E"/>
    <w:rsid w:val="002C3FBD"/>
    <w:rsid w:val="002C4C84"/>
    <w:rsid w:val="002D0434"/>
    <w:rsid w:val="002E273F"/>
    <w:rsid w:val="002E3237"/>
    <w:rsid w:val="002E5BCB"/>
    <w:rsid w:val="002E700D"/>
    <w:rsid w:val="002F193E"/>
    <w:rsid w:val="002F382B"/>
    <w:rsid w:val="002F48B8"/>
    <w:rsid w:val="00301555"/>
    <w:rsid w:val="00313B1A"/>
    <w:rsid w:val="00313BCE"/>
    <w:rsid w:val="00322B5A"/>
    <w:rsid w:val="00340318"/>
    <w:rsid w:val="00342C8D"/>
    <w:rsid w:val="00342CA4"/>
    <w:rsid w:val="00343E84"/>
    <w:rsid w:val="003449AC"/>
    <w:rsid w:val="00345C37"/>
    <w:rsid w:val="00354275"/>
    <w:rsid w:val="00354AE9"/>
    <w:rsid w:val="00355B7B"/>
    <w:rsid w:val="00356954"/>
    <w:rsid w:val="00356DD0"/>
    <w:rsid w:val="003575BB"/>
    <w:rsid w:val="003612C6"/>
    <w:rsid w:val="00363120"/>
    <w:rsid w:val="003664A7"/>
    <w:rsid w:val="00367839"/>
    <w:rsid w:val="003726CB"/>
    <w:rsid w:val="0037359D"/>
    <w:rsid w:val="003778ED"/>
    <w:rsid w:val="003779CF"/>
    <w:rsid w:val="00381D44"/>
    <w:rsid w:val="00382849"/>
    <w:rsid w:val="0038447F"/>
    <w:rsid w:val="00386264"/>
    <w:rsid w:val="00387013"/>
    <w:rsid w:val="003914BC"/>
    <w:rsid w:val="003914F1"/>
    <w:rsid w:val="003915F2"/>
    <w:rsid w:val="00393C44"/>
    <w:rsid w:val="003942F9"/>
    <w:rsid w:val="00394D51"/>
    <w:rsid w:val="003A3A22"/>
    <w:rsid w:val="003A4496"/>
    <w:rsid w:val="003B150E"/>
    <w:rsid w:val="003B20CB"/>
    <w:rsid w:val="003B2245"/>
    <w:rsid w:val="003B37D2"/>
    <w:rsid w:val="003B45BF"/>
    <w:rsid w:val="003B717B"/>
    <w:rsid w:val="003B741F"/>
    <w:rsid w:val="003C6AA4"/>
    <w:rsid w:val="003C77DE"/>
    <w:rsid w:val="003D31A6"/>
    <w:rsid w:val="003D6102"/>
    <w:rsid w:val="003D77DF"/>
    <w:rsid w:val="003D7A71"/>
    <w:rsid w:val="003E555C"/>
    <w:rsid w:val="003E5C3A"/>
    <w:rsid w:val="003F0E35"/>
    <w:rsid w:val="003F4DD5"/>
    <w:rsid w:val="0040587E"/>
    <w:rsid w:val="00407E45"/>
    <w:rsid w:val="00410C96"/>
    <w:rsid w:val="00413B85"/>
    <w:rsid w:val="004145BA"/>
    <w:rsid w:val="004171AC"/>
    <w:rsid w:val="00420898"/>
    <w:rsid w:val="00422BDC"/>
    <w:rsid w:val="00430EE2"/>
    <w:rsid w:val="00430F99"/>
    <w:rsid w:val="004363E7"/>
    <w:rsid w:val="004434D1"/>
    <w:rsid w:val="00443F59"/>
    <w:rsid w:val="00447BD7"/>
    <w:rsid w:val="0045046A"/>
    <w:rsid w:val="00452279"/>
    <w:rsid w:val="0046014D"/>
    <w:rsid w:val="00460C52"/>
    <w:rsid w:val="0046663E"/>
    <w:rsid w:val="004668F8"/>
    <w:rsid w:val="00470C89"/>
    <w:rsid w:val="004718FA"/>
    <w:rsid w:val="00483A37"/>
    <w:rsid w:val="00484730"/>
    <w:rsid w:val="00487B82"/>
    <w:rsid w:val="0049210E"/>
    <w:rsid w:val="00495573"/>
    <w:rsid w:val="004A2C01"/>
    <w:rsid w:val="004A3F29"/>
    <w:rsid w:val="004A45AE"/>
    <w:rsid w:val="004A7CED"/>
    <w:rsid w:val="004B0146"/>
    <w:rsid w:val="004B50D1"/>
    <w:rsid w:val="004B6FBE"/>
    <w:rsid w:val="004C0959"/>
    <w:rsid w:val="004C14D1"/>
    <w:rsid w:val="004C45F6"/>
    <w:rsid w:val="004C7215"/>
    <w:rsid w:val="004D0040"/>
    <w:rsid w:val="004D4473"/>
    <w:rsid w:val="004D7765"/>
    <w:rsid w:val="004D7EBC"/>
    <w:rsid w:val="004E0F71"/>
    <w:rsid w:val="004E31A7"/>
    <w:rsid w:val="004E6345"/>
    <w:rsid w:val="004F41C0"/>
    <w:rsid w:val="00511092"/>
    <w:rsid w:val="0051423D"/>
    <w:rsid w:val="00517231"/>
    <w:rsid w:val="005229F0"/>
    <w:rsid w:val="005245A9"/>
    <w:rsid w:val="0053464D"/>
    <w:rsid w:val="00534A37"/>
    <w:rsid w:val="00536095"/>
    <w:rsid w:val="00547E3E"/>
    <w:rsid w:val="005528CC"/>
    <w:rsid w:val="005532DF"/>
    <w:rsid w:val="005547C7"/>
    <w:rsid w:val="005600E0"/>
    <w:rsid w:val="00562429"/>
    <w:rsid w:val="00565826"/>
    <w:rsid w:val="00571278"/>
    <w:rsid w:val="00575CA5"/>
    <w:rsid w:val="005803BA"/>
    <w:rsid w:val="005813E6"/>
    <w:rsid w:val="00581788"/>
    <w:rsid w:val="005848D1"/>
    <w:rsid w:val="00585C1B"/>
    <w:rsid w:val="0059494B"/>
    <w:rsid w:val="00597585"/>
    <w:rsid w:val="005A111F"/>
    <w:rsid w:val="005A1AB2"/>
    <w:rsid w:val="005A57FA"/>
    <w:rsid w:val="005A7D50"/>
    <w:rsid w:val="005B1A63"/>
    <w:rsid w:val="005B207D"/>
    <w:rsid w:val="005B48B9"/>
    <w:rsid w:val="005B538C"/>
    <w:rsid w:val="005B75B0"/>
    <w:rsid w:val="005C1804"/>
    <w:rsid w:val="005C50BB"/>
    <w:rsid w:val="005C53E3"/>
    <w:rsid w:val="005C53EE"/>
    <w:rsid w:val="005D03F4"/>
    <w:rsid w:val="005D0EA2"/>
    <w:rsid w:val="005D39D2"/>
    <w:rsid w:val="005D411E"/>
    <w:rsid w:val="005E1019"/>
    <w:rsid w:val="005E7489"/>
    <w:rsid w:val="005F1AFD"/>
    <w:rsid w:val="005F391D"/>
    <w:rsid w:val="005F5333"/>
    <w:rsid w:val="005F6A02"/>
    <w:rsid w:val="00603F0D"/>
    <w:rsid w:val="00606F98"/>
    <w:rsid w:val="00611B78"/>
    <w:rsid w:val="006129D2"/>
    <w:rsid w:val="00620BA9"/>
    <w:rsid w:val="006219F0"/>
    <w:rsid w:val="00627DF6"/>
    <w:rsid w:val="00633F14"/>
    <w:rsid w:val="00636A35"/>
    <w:rsid w:val="00636DFD"/>
    <w:rsid w:val="00637372"/>
    <w:rsid w:val="00641196"/>
    <w:rsid w:val="00641D33"/>
    <w:rsid w:val="00654021"/>
    <w:rsid w:val="00655BB3"/>
    <w:rsid w:val="0065749F"/>
    <w:rsid w:val="006601DE"/>
    <w:rsid w:val="006603EC"/>
    <w:rsid w:val="00662459"/>
    <w:rsid w:val="0066764F"/>
    <w:rsid w:val="0067607E"/>
    <w:rsid w:val="00677618"/>
    <w:rsid w:val="0068450E"/>
    <w:rsid w:val="00685ECD"/>
    <w:rsid w:val="00686648"/>
    <w:rsid w:val="00686EE0"/>
    <w:rsid w:val="00690E97"/>
    <w:rsid w:val="0069216B"/>
    <w:rsid w:val="006A3301"/>
    <w:rsid w:val="006A3DB2"/>
    <w:rsid w:val="006B0ACE"/>
    <w:rsid w:val="006B25B9"/>
    <w:rsid w:val="006B316B"/>
    <w:rsid w:val="006B7354"/>
    <w:rsid w:val="006C02A4"/>
    <w:rsid w:val="006C1F18"/>
    <w:rsid w:val="006C3BFD"/>
    <w:rsid w:val="006C7C80"/>
    <w:rsid w:val="006D0209"/>
    <w:rsid w:val="006D74A8"/>
    <w:rsid w:val="006E00BD"/>
    <w:rsid w:val="006E182B"/>
    <w:rsid w:val="006E1FD6"/>
    <w:rsid w:val="006E2C47"/>
    <w:rsid w:val="006E347E"/>
    <w:rsid w:val="006E3909"/>
    <w:rsid w:val="006E4A33"/>
    <w:rsid w:val="006F05D0"/>
    <w:rsid w:val="006F31A7"/>
    <w:rsid w:val="00701482"/>
    <w:rsid w:val="00702DFF"/>
    <w:rsid w:val="00703196"/>
    <w:rsid w:val="0070549F"/>
    <w:rsid w:val="007068A9"/>
    <w:rsid w:val="0070739B"/>
    <w:rsid w:val="00707D15"/>
    <w:rsid w:val="007270E6"/>
    <w:rsid w:val="00730EB3"/>
    <w:rsid w:val="00734F04"/>
    <w:rsid w:val="0073751E"/>
    <w:rsid w:val="00737D6C"/>
    <w:rsid w:val="007401AA"/>
    <w:rsid w:val="00741B60"/>
    <w:rsid w:val="00751945"/>
    <w:rsid w:val="0075382E"/>
    <w:rsid w:val="0075488F"/>
    <w:rsid w:val="00757401"/>
    <w:rsid w:val="00761456"/>
    <w:rsid w:val="007627D5"/>
    <w:rsid w:val="00765AA4"/>
    <w:rsid w:val="00766559"/>
    <w:rsid w:val="00774BB6"/>
    <w:rsid w:val="00775ABC"/>
    <w:rsid w:val="00781A46"/>
    <w:rsid w:val="0078362C"/>
    <w:rsid w:val="00785000"/>
    <w:rsid w:val="00785FC4"/>
    <w:rsid w:val="007861A9"/>
    <w:rsid w:val="00786810"/>
    <w:rsid w:val="00790CDA"/>
    <w:rsid w:val="00793E05"/>
    <w:rsid w:val="00793FDE"/>
    <w:rsid w:val="00795C0E"/>
    <w:rsid w:val="00796D82"/>
    <w:rsid w:val="00796E40"/>
    <w:rsid w:val="007976D3"/>
    <w:rsid w:val="007A06CA"/>
    <w:rsid w:val="007A2885"/>
    <w:rsid w:val="007A3435"/>
    <w:rsid w:val="007A5093"/>
    <w:rsid w:val="007B04A6"/>
    <w:rsid w:val="007B0598"/>
    <w:rsid w:val="007B1F73"/>
    <w:rsid w:val="007B614C"/>
    <w:rsid w:val="007B7841"/>
    <w:rsid w:val="007C0048"/>
    <w:rsid w:val="007C3720"/>
    <w:rsid w:val="007C46CE"/>
    <w:rsid w:val="007D4F3F"/>
    <w:rsid w:val="007D56AE"/>
    <w:rsid w:val="007D59A9"/>
    <w:rsid w:val="007D6713"/>
    <w:rsid w:val="007E0335"/>
    <w:rsid w:val="007E756D"/>
    <w:rsid w:val="007F1637"/>
    <w:rsid w:val="007F326A"/>
    <w:rsid w:val="007F5A22"/>
    <w:rsid w:val="007F72BF"/>
    <w:rsid w:val="007F747B"/>
    <w:rsid w:val="007F7CF4"/>
    <w:rsid w:val="00800A36"/>
    <w:rsid w:val="008022DA"/>
    <w:rsid w:val="00802F2B"/>
    <w:rsid w:val="00805550"/>
    <w:rsid w:val="00806933"/>
    <w:rsid w:val="00810190"/>
    <w:rsid w:val="00811ACA"/>
    <w:rsid w:val="00812283"/>
    <w:rsid w:val="00813569"/>
    <w:rsid w:val="0081360A"/>
    <w:rsid w:val="008155B2"/>
    <w:rsid w:val="00816F95"/>
    <w:rsid w:val="00817406"/>
    <w:rsid w:val="008264C4"/>
    <w:rsid w:val="00826FC0"/>
    <w:rsid w:val="00827A47"/>
    <w:rsid w:val="00830326"/>
    <w:rsid w:val="008311FF"/>
    <w:rsid w:val="00832388"/>
    <w:rsid w:val="008339EE"/>
    <w:rsid w:val="00834F2F"/>
    <w:rsid w:val="008359C1"/>
    <w:rsid w:val="0084161F"/>
    <w:rsid w:val="00851C55"/>
    <w:rsid w:val="00851C8C"/>
    <w:rsid w:val="00856D66"/>
    <w:rsid w:val="00857D7A"/>
    <w:rsid w:val="00864E53"/>
    <w:rsid w:val="0086589C"/>
    <w:rsid w:val="008664BA"/>
    <w:rsid w:val="0087151D"/>
    <w:rsid w:val="00871E54"/>
    <w:rsid w:val="00872752"/>
    <w:rsid w:val="00875BA1"/>
    <w:rsid w:val="0087691C"/>
    <w:rsid w:val="008831D1"/>
    <w:rsid w:val="008911A2"/>
    <w:rsid w:val="008935D8"/>
    <w:rsid w:val="008942AA"/>
    <w:rsid w:val="008972DE"/>
    <w:rsid w:val="008A01DB"/>
    <w:rsid w:val="008A0E19"/>
    <w:rsid w:val="008A3A00"/>
    <w:rsid w:val="008A60CA"/>
    <w:rsid w:val="008A6DC2"/>
    <w:rsid w:val="008A74C2"/>
    <w:rsid w:val="008B340F"/>
    <w:rsid w:val="008C1427"/>
    <w:rsid w:val="008C2E3E"/>
    <w:rsid w:val="008C504F"/>
    <w:rsid w:val="008D2703"/>
    <w:rsid w:val="008D28B1"/>
    <w:rsid w:val="008D6BFD"/>
    <w:rsid w:val="008D7879"/>
    <w:rsid w:val="008E05A1"/>
    <w:rsid w:val="008E0CD5"/>
    <w:rsid w:val="008E24CF"/>
    <w:rsid w:val="008E5049"/>
    <w:rsid w:val="008E6B77"/>
    <w:rsid w:val="008E7DE9"/>
    <w:rsid w:val="008F14B0"/>
    <w:rsid w:val="008F3B1A"/>
    <w:rsid w:val="008F4678"/>
    <w:rsid w:val="008F5381"/>
    <w:rsid w:val="008F7935"/>
    <w:rsid w:val="00902FBF"/>
    <w:rsid w:val="00903352"/>
    <w:rsid w:val="00903EF0"/>
    <w:rsid w:val="00904213"/>
    <w:rsid w:val="009049DC"/>
    <w:rsid w:val="00912AD8"/>
    <w:rsid w:val="0091390F"/>
    <w:rsid w:val="0091433C"/>
    <w:rsid w:val="00915185"/>
    <w:rsid w:val="00915D3F"/>
    <w:rsid w:val="0092619C"/>
    <w:rsid w:val="00931F44"/>
    <w:rsid w:val="00940566"/>
    <w:rsid w:val="00940960"/>
    <w:rsid w:val="00943FB3"/>
    <w:rsid w:val="00944AA8"/>
    <w:rsid w:val="00945065"/>
    <w:rsid w:val="0094526D"/>
    <w:rsid w:val="00960C19"/>
    <w:rsid w:val="0096179B"/>
    <w:rsid w:val="00961A42"/>
    <w:rsid w:val="00966454"/>
    <w:rsid w:val="009675B5"/>
    <w:rsid w:val="00971655"/>
    <w:rsid w:val="009737EB"/>
    <w:rsid w:val="0097485F"/>
    <w:rsid w:val="00974CC7"/>
    <w:rsid w:val="00974F27"/>
    <w:rsid w:val="00976A5A"/>
    <w:rsid w:val="00977658"/>
    <w:rsid w:val="009807D9"/>
    <w:rsid w:val="00982F5A"/>
    <w:rsid w:val="00984EA8"/>
    <w:rsid w:val="00984F58"/>
    <w:rsid w:val="00991639"/>
    <w:rsid w:val="0099630C"/>
    <w:rsid w:val="00996B1A"/>
    <w:rsid w:val="00997226"/>
    <w:rsid w:val="009A249B"/>
    <w:rsid w:val="009A62EA"/>
    <w:rsid w:val="009B0768"/>
    <w:rsid w:val="009C4185"/>
    <w:rsid w:val="009C58FF"/>
    <w:rsid w:val="009C6BB5"/>
    <w:rsid w:val="009C6D1A"/>
    <w:rsid w:val="009C6EAA"/>
    <w:rsid w:val="009D0164"/>
    <w:rsid w:val="009D1FDB"/>
    <w:rsid w:val="009D428A"/>
    <w:rsid w:val="009D6A7C"/>
    <w:rsid w:val="009D6F32"/>
    <w:rsid w:val="009E009A"/>
    <w:rsid w:val="009E2E3F"/>
    <w:rsid w:val="009E3997"/>
    <w:rsid w:val="009E5E6B"/>
    <w:rsid w:val="009F41F4"/>
    <w:rsid w:val="009F4AF3"/>
    <w:rsid w:val="009F58E2"/>
    <w:rsid w:val="009F75DD"/>
    <w:rsid w:val="00A00827"/>
    <w:rsid w:val="00A02188"/>
    <w:rsid w:val="00A02BB8"/>
    <w:rsid w:val="00A0323E"/>
    <w:rsid w:val="00A04FF3"/>
    <w:rsid w:val="00A06DC6"/>
    <w:rsid w:val="00A078DF"/>
    <w:rsid w:val="00A1179E"/>
    <w:rsid w:val="00A11B04"/>
    <w:rsid w:val="00A11EB8"/>
    <w:rsid w:val="00A15DCD"/>
    <w:rsid w:val="00A24380"/>
    <w:rsid w:val="00A252B6"/>
    <w:rsid w:val="00A25C2F"/>
    <w:rsid w:val="00A26A6B"/>
    <w:rsid w:val="00A26E35"/>
    <w:rsid w:val="00A27540"/>
    <w:rsid w:val="00A30BD7"/>
    <w:rsid w:val="00A374E8"/>
    <w:rsid w:val="00A40262"/>
    <w:rsid w:val="00A41AA9"/>
    <w:rsid w:val="00A42267"/>
    <w:rsid w:val="00A44FD5"/>
    <w:rsid w:val="00A504FF"/>
    <w:rsid w:val="00A53F77"/>
    <w:rsid w:val="00A55E45"/>
    <w:rsid w:val="00A56DA8"/>
    <w:rsid w:val="00A62D90"/>
    <w:rsid w:val="00A62F5E"/>
    <w:rsid w:val="00A66F05"/>
    <w:rsid w:val="00A76939"/>
    <w:rsid w:val="00A80B8D"/>
    <w:rsid w:val="00A94178"/>
    <w:rsid w:val="00A979F5"/>
    <w:rsid w:val="00AA306D"/>
    <w:rsid w:val="00AA6C61"/>
    <w:rsid w:val="00AB17FA"/>
    <w:rsid w:val="00AC0829"/>
    <w:rsid w:val="00AC4919"/>
    <w:rsid w:val="00AC6E60"/>
    <w:rsid w:val="00AD0E10"/>
    <w:rsid w:val="00AD3EC6"/>
    <w:rsid w:val="00AD5FBD"/>
    <w:rsid w:val="00AE02BE"/>
    <w:rsid w:val="00AE4D01"/>
    <w:rsid w:val="00AF0F12"/>
    <w:rsid w:val="00AF0F52"/>
    <w:rsid w:val="00AF2CFC"/>
    <w:rsid w:val="00AF7E9F"/>
    <w:rsid w:val="00B013A6"/>
    <w:rsid w:val="00B0196E"/>
    <w:rsid w:val="00B04350"/>
    <w:rsid w:val="00B04800"/>
    <w:rsid w:val="00B07BE2"/>
    <w:rsid w:val="00B11A2C"/>
    <w:rsid w:val="00B11C7D"/>
    <w:rsid w:val="00B11E80"/>
    <w:rsid w:val="00B11F32"/>
    <w:rsid w:val="00B12850"/>
    <w:rsid w:val="00B12A5E"/>
    <w:rsid w:val="00B13305"/>
    <w:rsid w:val="00B14A32"/>
    <w:rsid w:val="00B152A0"/>
    <w:rsid w:val="00B15A6C"/>
    <w:rsid w:val="00B16566"/>
    <w:rsid w:val="00B2115C"/>
    <w:rsid w:val="00B21A02"/>
    <w:rsid w:val="00B23AFC"/>
    <w:rsid w:val="00B24046"/>
    <w:rsid w:val="00B36844"/>
    <w:rsid w:val="00B37794"/>
    <w:rsid w:val="00B37821"/>
    <w:rsid w:val="00B4132F"/>
    <w:rsid w:val="00B44284"/>
    <w:rsid w:val="00B44FAC"/>
    <w:rsid w:val="00B46B49"/>
    <w:rsid w:val="00B53903"/>
    <w:rsid w:val="00B53B64"/>
    <w:rsid w:val="00B60687"/>
    <w:rsid w:val="00B654F6"/>
    <w:rsid w:val="00B65AD7"/>
    <w:rsid w:val="00B65D60"/>
    <w:rsid w:val="00B7248C"/>
    <w:rsid w:val="00B730F0"/>
    <w:rsid w:val="00B76759"/>
    <w:rsid w:val="00B801CF"/>
    <w:rsid w:val="00B8191C"/>
    <w:rsid w:val="00B853F6"/>
    <w:rsid w:val="00B90E4B"/>
    <w:rsid w:val="00B9224D"/>
    <w:rsid w:val="00B933B1"/>
    <w:rsid w:val="00B93467"/>
    <w:rsid w:val="00B94A28"/>
    <w:rsid w:val="00B94AF8"/>
    <w:rsid w:val="00BA2A6E"/>
    <w:rsid w:val="00BA672A"/>
    <w:rsid w:val="00BB3029"/>
    <w:rsid w:val="00BB7BEC"/>
    <w:rsid w:val="00BC46BF"/>
    <w:rsid w:val="00BC61BA"/>
    <w:rsid w:val="00BC6639"/>
    <w:rsid w:val="00BC6A8A"/>
    <w:rsid w:val="00BD0707"/>
    <w:rsid w:val="00BD1763"/>
    <w:rsid w:val="00BD4D24"/>
    <w:rsid w:val="00BD5F3C"/>
    <w:rsid w:val="00BD7D9A"/>
    <w:rsid w:val="00BE3132"/>
    <w:rsid w:val="00BE32BB"/>
    <w:rsid w:val="00BE4EF7"/>
    <w:rsid w:val="00BE5413"/>
    <w:rsid w:val="00BE57B1"/>
    <w:rsid w:val="00BE5F7F"/>
    <w:rsid w:val="00BE784A"/>
    <w:rsid w:val="00BF034F"/>
    <w:rsid w:val="00BF03C8"/>
    <w:rsid w:val="00BF5421"/>
    <w:rsid w:val="00C05B7C"/>
    <w:rsid w:val="00C10915"/>
    <w:rsid w:val="00C10BC9"/>
    <w:rsid w:val="00C117EA"/>
    <w:rsid w:val="00C14577"/>
    <w:rsid w:val="00C17B4D"/>
    <w:rsid w:val="00C17DE8"/>
    <w:rsid w:val="00C20AC7"/>
    <w:rsid w:val="00C21B50"/>
    <w:rsid w:val="00C22669"/>
    <w:rsid w:val="00C227FD"/>
    <w:rsid w:val="00C23568"/>
    <w:rsid w:val="00C23FA5"/>
    <w:rsid w:val="00C25454"/>
    <w:rsid w:val="00C25D89"/>
    <w:rsid w:val="00C31F8C"/>
    <w:rsid w:val="00C33157"/>
    <w:rsid w:val="00C336A1"/>
    <w:rsid w:val="00C349F2"/>
    <w:rsid w:val="00C40B68"/>
    <w:rsid w:val="00C41CEC"/>
    <w:rsid w:val="00C42A39"/>
    <w:rsid w:val="00C43B88"/>
    <w:rsid w:val="00C44987"/>
    <w:rsid w:val="00C53AF2"/>
    <w:rsid w:val="00C551FA"/>
    <w:rsid w:val="00C55E00"/>
    <w:rsid w:val="00C640AF"/>
    <w:rsid w:val="00C65C6C"/>
    <w:rsid w:val="00C67948"/>
    <w:rsid w:val="00C738EF"/>
    <w:rsid w:val="00C76EE7"/>
    <w:rsid w:val="00C851BC"/>
    <w:rsid w:val="00C912ED"/>
    <w:rsid w:val="00C95038"/>
    <w:rsid w:val="00C95C51"/>
    <w:rsid w:val="00C9631C"/>
    <w:rsid w:val="00C97CFD"/>
    <w:rsid w:val="00CA1D90"/>
    <w:rsid w:val="00CA3760"/>
    <w:rsid w:val="00CA4A02"/>
    <w:rsid w:val="00CB2654"/>
    <w:rsid w:val="00CB26F1"/>
    <w:rsid w:val="00CB3F9F"/>
    <w:rsid w:val="00CB53BE"/>
    <w:rsid w:val="00CB5892"/>
    <w:rsid w:val="00CB6033"/>
    <w:rsid w:val="00CB6F3C"/>
    <w:rsid w:val="00CC120B"/>
    <w:rsid w:val="00CC6842"/>
    <w:rsid w:val="00CD407D"/>
    <w:rsid w:val="00CD6500"/>
    <w:rsid w:val="00CD65A4"/>
    <w:rsid w:val="00CE278A"/>
    <w:rsid w:val="00CE367E"/>
    <w:rsid w:val="00CE4D11"/>
    <w:rsid w:val="00CE5045"/>
    <w:rsid w:val="00CE7D54"/>
    <w:rsid w:val="00CF3EB0"/>
    <w:rsid w:val="00CF5154"/>
    <w:rsid w:val="00CF691B"/>
    <w:rsid w:val="00CF6CA7"/>
    <w:rsid w:val="00D000F7"/>
    <w:rsid w:val="00D04E63"/>
    <w:rsid w:val="00D05D42"/>
    <w:rsid w:val="00D13575"/>
    <w:rsid w:val="00D13FF5"/>
    <w:rsid w:val="00D14CBC"/>
    <w:rsid w:val="00D17056"/>
    <w:rsid w:val="00D17BDB"/>
    <w:rsid w:val="00D17DF5"/>
    <w:rsid w:val="00D27530"/>
    <w:rsid w:val="00D31045"/>
    <w:rsid w:val="00D31451"/>
    <w:rsid w:val="00D322F3"/>
    <w:rsid w:val="00D32FC5"/>
    <w:rsid w:val="00D34030"/>
    <w:rsid w:val="00D35D87"/>
    <w:rsid w:val="00D36A94"/>
    <w:rsid w:val="00D36C4B"/>
    <w:rsid w:val="00D411F0"/>
    <w:rsid w:val="00D41A56"/>
    <w:rsid w:val="00D42422"/>
    <w:rsid w:val="00D50CC2"/>
    <w:rsid w:val="00D619EC"/>
    <w:rsid w:val="00D6516B"/>
    <w:rsid w:val="00D66766"/>
    <w:rsid w:val="00D720EA"/>
    <w:rsid w:val="00D72CA1"/>
    <w:rsid w:val="00D7643F"/>
    <w:rsid w:val="00D81294"/>
    <w:rsid w:val="00D83FA8"/>
    <w:rsid w:val="00D84FD6"/>
    <w:rsid w:val="00D858F0"/>
    <w:rsid w:val="00D9518D"/>
    <w:rsid w:val="00D95595"/>
    <w:rsid w:val="00D96E78"/>
    <w:rsid w:val="00D96E7A"/>
    <w:rsid w:val="00D97C56"/>
    <w:rsid w:val="00DA5706"/>
    <w:rsid w:val="00DA737C"/>
    <w:rsid w:val="00DB03EA"/>
    <w:rsid w:val="00DB0AE1"/>
    <w:rsid w:val="00DB309E"/>
    <w:rsid w:val="00DB7DB9"/>
    <w:rsid w:val="00DC56A8"/>
    <w:rsid w:val="00DC5883"/>
    <w:rsid w:val="00DD280E"/>
    <w:rsid w:val="00DD29F0"/>
    <w:rsid w:val="00DD3EE1"/>
    <w:rsid w:val="00DD675B"/>
    <w:rsid w:val="00DD7170"/>
    <w:rsid w:val="00DE7088"/>
    <w:rsid w:val="00DE77B4"/>
    <w:rsid w:val="00DF064B"/>
    <w:rsid w:val="00DF1F3A"/>
    <w:rsid w:val="00DF3BC7"/>
    <w:rsid w:val="00E03835"/>
    <w:rsid w:val="00E0726B"/>
    <w:rsid w:val="00E107EE"/>
    <w:rsid w:val="00E1167A"/>
    <w:rsid w:val="00E1217B"/>
    <w:rsid w:val="00E121D5"/>
    <w:rsid w:val="00E12D80"/>
    <w:rsid w:val="00E150AF"/>
    <w:rsid w:val="00E15461"/>
    <w:rsid w:val="00E16865"/>
    <w:rsid w:val="00E16E05"/>
    <w:rsid w:val="00E20C9A"/>
    <w:rsid w:val="00E22190"/>
    <w:rsid w:val="00E343DE"/>
    <w:rsid w:val="00E41DB2"/>
    <w:rsid w:val="00E42800"/>
    <w:rsid w:val="00E43E2B"/>
    <w:rsid w:val="00E45B1E"/>
    <w:rsid w:val="00E468A3"/>
    <w:rsid w:val="00E47D97"/>
    <w:rsid w:val="00E50A86"/>
    <w:rsid w:val="00E52085"/>
    <w:rsid w:val="00E531A4"/>
    <w:rsid w:val="00E54414"/>
    <w:rsid w:val="00E55E99"/>
    <w:rsid w:val="00E64FEE"/>
    <w:rsid w:val="00E65541"/>
    <w:rsid w:val="00E715F8"/>
    <w:rsid w:val="00E815A7"/>
    <w:rsid w:val="00E8535D"/>
    <w:rsid w:val="00E91417"/>
    <w:rsid w:val="00E9215C"/>
    <w:rsid w:val="00E95795"/>
    <w:rsid w:val="00E9761D"/>
    <w:rsid w:val="00EA1DCB"/>
    <w:rsid w:val="00EA5BD8"/>
    <w:rsid w:val="00EA692D"/>
    <w:rsid w:val="00EA79A8"/>
    <w:rsid w:val="00EA7DCF"/>
    <w:rsid w:val="00EB610C"/>
    <w:rsid w:val="00EC1928"/>
    <w:rsid w:val="00EC1A89"/>
    <w:rsid w:val="00EC4A90"/>
    <w:rsid w:val="00EC57E0"/>
    <w:rsid w:val="00ED306C"/>
    <w:rsid w:val="00ED4E30"/>
    <w:rsid w:val="00EE16C8"/>
    <w:rsid w:val="00EE2305"/>
    <w:rsid w:val="00EE44E7"/>
    <w:rsid w:val="00EE4512"/>
    <w:rsid w:val="00EE7FA8"/>
    <w:rsid w:val="00EF3608"/>
    <w:rsid w:val="00EF70B7"/>
    <w:rsid w:val="00EF7D8C"/>
    <w:rsid w:val="00F01C2D"/>
    <w:rsid w:val="00F04EB2"/>
    <w:rsid w:val="00F054AE"/>
    <w:rsid w:val="00F05C2F"/>
    <w:rsid w:val="00F06808"/>
    <w:rsid w:val="00F11182"/>
    <w:rsid w:val="00F11F00"/>
    <w:rsid w:val="00F20C5D"/>
    <w:rsid w:val="00F222E6"/>
    <w:rsid w:val="00F235D0"/>
    <w:rsid w:val="00F2509F"/>
    <w:rsid w:val="00F25D46"/>
    <w:rsid w:val="00F3406A"/>
    <w:rsid w:val="00F359DC"/>
    <w:rsid w:val="00F37D4A"/>
    <w:rsid w:val="00F37EE5"/>
    <w:rsid w:val="00F41143"/>
    <w:rsid w:val="00F433BF"/>
    <w:rsid w:val="00F447C5"/>
    <w:rsid w:val="00F465CF"/>
    <w:rsid w:val="00F47D53"/>
    <w:rsid w:val="00F64CE0"/>
    <w:rsid w:val="00F661F5"/>
    <w:rsid w:val="00F71EE4"/>
    <w:rsid w:val="00F77FBA"/>
    <w:rsid w:val="00F83E39"/>
    <w:rsid w:val="00F8737F"/>
    <w:rsid w:val="00F9025E"/>
    <w:rsid w:val="00F95457"/>
    <w:rsid w:val="00F95E89"/>
    <w:rsid w:val="00F96300"/>
    <w:rsid w:val="00F96940"/>
    <w:rsid w:val="00FA0956"/>
    <w:rsid w:val="00FA0AB7"/>
    <w:rsid w:val="00FA4799"/>
    <w:rsid w:val="00FA4B84"/>
    <w:rsid w:val="00FA50FB"/>
    <w:rsid w:val="00FA574E"/>
    <w:rsid w:val="00FA5DDE"/>
    <w:rsid w:val="00FB3968"/>
    <w:rsid w:val="00FB5D1E"/>
    <w:rsid w:val="00FC0B84"/>
    <w:rsid w:val="00FC13D1"/>
    <w:rsid w:val="00FC2B86"/>
    <w:rsid w:val="00FC4DC0"/>
    <w:rsid w:val="00FC4FDE"/>
    <w:rsid w:val="00FD19FB"/>
    <w:rsid w:val="00FD4479"/>
    <w:rsid w:val="00FD7B7F"/>
    <w:rsid w:val="00FE0F71"/>
    <w:rsid w:val="00FE322B"/>
    <w:rsid w:val="00FE5610"/>
    <w:rsid w:val="00FE79B1"/>
    <w:rsid w:val="00FF060A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711F4-726D-4439-A7C2-CF44F061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1D"/>
    <w:rPr>
      <w:rFonts w:ascii="Tahoma" w:hAnsi="Tahoma" w:cs="Tahoma"/>
      <w:sz w:val="16"/>
      <w:szCs w:val="16"/>
    </w:rPr>
  </w:style>
  <w:style w:type="paragraph" w:styleId="a5">
    <w:name w:val="List Paragraph"/>
    <w:aliases w:val="Cablenet"/>
    <w:basedOn w:val="a"/>
    <w:uiPriority w:val="34"/>
    <w:qFormat/>
    <w:rsid w:val="00E9761D"/>
    <w:pPr>
      <w:ind w:left="720"/>
      <w:contextualSpacing/>
    </w:pPr>
  </w:style>
  <w:style w:type="table" w:styleId="a6">
    <w:name w:val="Table Grid"/>
    <w:basedOn w:val="a1"/>
    <w:uiPriority w:val="39"/>
    <w:rsid w:val="00E9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E95795"/>
    <w:pPr>
      <w:spacing w:after="0" w:line="240" w:lineRule="auto"/>
    </w:pPr>
    <w:rPr>
      <w:rFonts w:eastAsiaTheme="minorEastAsia"/>
      <w:lang w:val="en-US"/>
    </w:rPr>
  </w:style>
  <w:style w:type="character" w:styleId="a8">
    <w:name w:val="Hyperlink"/>
    <w:basedOn w:val="a0"/>
    <w:uiPriority w:val="99"/>
    <w:semiHidden/>
    <w:unhideWhenUsed/>
    <w:rsid w:val="00944AA8"/>
    <w:rPr>
      <w:color w:val="0000FF"/>
      <w:u w:val="single"/>
    </w:rPr>
  </w:style>
  <w:style w:type="character" w:styleId="a9">
    <w:name w:val="Strong"/>
    <w:basedOn w:val="a0"/>
    <w:uiPriority w:val="22"/>
    <w:qFormat/>
    <w:rsid w:val="00D17056"/>
    <w:rPr>
      <w:b/>
      <w:bCs/>
    </w:rPr>
  </w:style>
  <w:style w:type="character" w:styleId="aa">
    <w:name w:val="Emphasis"/>
    <w:basedOn w:val="a0"/>
    <w:uiPriority w:val="20"/>
    <w:qFormat/>
    <w:rsid w:val="009A62EA"/>
    <w:rPr>
      <w:i/>
      <w:iCs/>
    </w:rPr>
  </w:style>
  <w:style w:type="paragraph" w:styleId="ab">
    <w:name w:val="Normal (Web)"/>
    <w:basedOn w:val="a"/>
    <w:uiPriority w:val="99"/>
    <w:unhideWhenUsed/>
    <w:rsid w:val="0098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094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ngerei.md/wp-content/uploads/2025/02/CR-Odihna-de-vara-2025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ngerei.md/wp-content/uploads/2025/02/Dec.-modif.-martie-2025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F4747-4773-4DD6-BF11-129A425D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2026-03-18T07:54:00Z</cp:lastPrinted>
  <dcterms:created xsi:type="dcterms:W3CDTF">2026-04-02T05:34:00Z</dcterms:created>
  <dcterms:modified xsi:type="dcterms:W3CDTF">2026-04-02T05:34:00Z</dcterms:modified>
</cp:coreProperties>
</file>