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8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660"/>
        <w:gridCol w:w="1620"/>
      </w:tblGrid>
      <w:tr w:rsidR="00C872AF" w:rsidRPr="002F01DE" w14:paraId="0D64BD4F" w14:textId="77777777" w:rsidTr="009A0F17">
        <w:trPr>
          <w:trHeight w:val="1418"/>
        </w:trPr>
        <w:tc>
          <w:tcPr>
            <w:tcW w:w="1368" w:type="dxa"/>
            <w:tcBorders>
              <w:top w:val="nil"/>
              <w:left w:val="nil"/>
              <w:bottom w:val="single" w:sz="4" w:space="0" w:color="auto"/>
              <w:right w:val="nil"/>
            </w:tcBorders>
          </w:tcPr>
          <w:p w14:paraId="67EE179E" w14:textId="77777777" w:rsidR="00C872AF" w:rsidRPr="002F01DE" w:rsidRDefault="00C872AF" w:rsidP="00393588">
            <w:pPr>
              <w:rPr>
                <w:b/>
                <w:sz w:val="28"/>
                <w:lang w:val="en-US"/>
              </w:rPr>
            </w:pPr>
          </w:p>
          <w:p w14:paraId="340CFB90" w14:textId="77777777" w:rsidR="00C872AF" w:rsidRPr="002F01DE" w:rsidRDefault="00C872AF" w:rsidP="00393588">
            <w:pPr>
              <w:rPr>
                <w:lang w:val="en-US"/>
              </w:rPr>
            </w:pPr>
            <w:r w:rsidRPr="002F01DE">
              <w:rPr>
                <w:noProof/>
              </w:rPr>
              <w:drawing>
                <wp:anchor distT="0" distB="0" distL="114300" distR="114300" simplePos="0" relativeHeight="251660288" behindDoc="0" locked="0" layoutInCell="1" allowOverlap="0" wp14:anchorId="2754FC8B" wp14:editId="026937B7">
                  <wp:simplePos x="0" y="0"/>
                  <wp:positionH relativeFrom="margin">
                    <wp:posOffset>120015</wp:posOffset>
                  </wp:positionH>
                  <wp:positionV relativeFrom="margin">
                    <wp:posOffset>219075</wp:posOffset>
                  </wp:positionV>
                  <wp:extent cx="569595" cy="68580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69595" cy="685800"/>
                          </a:xfrm>
                          <a:prstGeom prst="rect">
                            <a:avLst/>
                          </a:prstGeom>
                          <a:noFill/>
                          <a:ln w="9525">
                            <a:noFill/>
                            <a:miter lim="800000"/>
                            <a:headEnd/>
                            <a:tailEnd/>
                          </a:ln>
                        </pic:spPr>
                      </pic:pic>
                    </a:graphicData>
                  </a:graphic>
                </wp:anchor>
              </w:drawing>
            </w:r>
          </w:p>
        </w:tc>
        <w:tc>
          <w:tcPr>
            <w:tcW w:w="6660" w:type="dxa"/>
            <w:tcBorders>
              <w:top w:val="nil"/>
              <w:left w:val="nil"/>
              <w:bottom w:val="single" w:sz="4" w:space="0" w:color="auto"/>
              <w:right w:val="nil"/>
            </w:tcBorders>
          </w:tcPr>
          <w:p w14:paraId="711BA41E" w14:textId="77777777" w:rsidR="00C872AF" w:rsidRPr="002F01DE" w:rsidRDefault="00C872AF" w:rsidP="00393588">
            <w:pPr>
              <w:pStyle w:val="1"/>
              <w:rPr>
                <w:sz w:val="24"/>
                <w:szCs w:val="24"/>
              </w:rPr>
            </w:pPr>
          </w:p>
          <w:p w14:paraId="4C7406D0" w14:textId="77777777" w:rsidR="00C872AF" w:rsidRPr="007D142F" w:rsidRDefault="00C872AF" w:rsidP="00393588">
            <w:pPr>
              <w:pStyle w:val="1"/>
              <w:jc w:val="center"/>
              <w:rPr>
                <w:sz w:val="24"/>
                <w:szCs w:val="24"/>
                <w:lang w:val="pt-PT"/>
              </w:rPr>
            </w:pPr>
            <w:r w:rsidRPr="007D142F">
              <w:rPr>
                <w:sz w:val="24"/>
                <w:szCs w:val="24"/>
                <w:lang w:val="pt-PT"/>
              </w:rPr>
              <w:t>REPUBLICA  MOLDOVA</w:t>
            </w:r>
          </w:p>
          <w:p w14:paraId="1A363367" w14:textId="77777777" w:rsidR="00C872AF" w:rsidRPr="007D142F" w:rsidRDefault="00C872AF" w:rsidP="00393588">
            <w:pPr>
              <w:pStyle w:val="1"/>
              <w:jc w:val="center"/>
              <w:rPr>
                <w:sz w:val="24"/>
                <w:szCs w:val="24"/>
                <w:lang w:val="pt-PT"/>
              </w:rPr>
            </w:pPr>
            <w:r w:rsidRPr="007D142F">
              <w:rPr>
                <w:sz w:val="24"/>
                <w:szCs w:val="24"/>
                <w:lang w:val="pt-PT"/>
              </w:rPr>
              <w:t>CONSILIUL  RAIONAL</w:t>
            </w:r>
          </w:p>
          <w:p w14:paraId="2C5EC817" w14:textId="77777777" w:rsidR="00C872AF" w:rsidRPr="002F01DE" w:rsidRDefault="00C872AF" w:rsidP="00393588">
            <w:pPr>
              <w:jc w:val="center"/>
              <w:rPr>
                <w:b/>
                <w:lang w:val="ro-RO"/>
              </w:rPr>
            </w:pPr>
            <w:r w:rsidRPr="007D142F">
              <w:rPr>
                <w:b/>
                <w:lang w:val="pt-PT"/>
              </w:rPr>
              <w:t>S</w:t>
            </w:r>
            <w:r w:rsidRPr="002F01DE">
              <w:rPr>
                <w:b/>
                <w:lang w:val="ro-RO"/>
              </w:rPr>
              <w:t>ÎNGEREI</w:t>
            </w:r>
          </w:p>
          <w:p w14:paraId="4B2EF3BF" w14:textId="77777777" w:rsidR="00C872AF" w:rsidRPr="007D142F" w:rsidRDefault="00C872AF" w:rsidP="00393588">
            <w:pPr>
              <w:jc w:val="center"/>
              <w:rPr>
                <w:lang w:val="pt-PT"/>
              </w:rPr>
            </w:pPr>
            <w:r w:rsidRPr="002F01DE">
              <w:rPr>
                <w:b/>
                <w:lang w:val="ro-RO"/>
              </w:rPr>
              <w:t xml:space="preserve">PREŞEDINTELE RAIONULUI </w:t>
            </w:r>
          </w:p>
        </w:tc>
        <w:tc>
          <w:tcPr>
            <w:tcW w:w="1620" w:type="dxa"/>
            <w:tcBorders>
              <w:top w:val="nil"/>
              <w:left w:val="nil"/>
              <w:bottom w:val="single" w:sz="4" w:space="0" w:color="auto"/>
              <w:right w:val="nil"/>
            </w:tcBorders>
          </w:tcPr>
          <w:p w14:paraId="6349B49C" w14:textId="77777777" w:rsidR="00C872AF" w:rsidRPr="007D142F" w:rsidRDefault="00C872AF" w:rsidP="00393588">
            <w:pPr>
              <w:jc w:val="center"/>
              <w:rPr>
                <w:lang w:val="pt-PT"/>
              </w:rPr>
            </w:pPr>
            <w:r w:rsidRPr="002F01DE">
              <w:rPr>
                <w:noProof/>
              </w:rPr>
              <w:drawing>
                <wp:anchor distT="0" distB="0" distL="114300" distR="114300" simplePos="0" relativeHeight="251659264" behindDoc="1" locked="0" layoutInCell="1" allowOverlap="1" wp14:anchorId="198B2B71" wp14:editId="0B0E5E3B">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a:ln w="9525">
                            <a:noFill/>
                            <a:miter lim="800000"/>
                            <a:headEnd/>
                            <a:tailEnd/>
                          </a:ln>
                        </pic:spPr>
                      </pic:pic>
                    </a:graphicData>
                  </a:graphic>
                </wp:anchor>
              </w:drawing>
            </w:r>
          </w:p>
          <w:p w14:paraId="1DA2B6CA" w14:textId="77777777" w:rsidR="00C872AF" w:rsidRPr="002F01DE" w:rsidRDefault="00C872AF" w:rsidP="00393588">
            <w:pPr>
              <w:jc w:val="center"/>
              <w:rPr>
                <w:b/>
                <w:sz w:val="18"/>
                <w:szCs w:val="18"/>
                <w:lang w:val="en-US"/>
              </w:rPr>
            </w:pPr>
            <w:r w:rsidRPr="002F01DE">
              <w:rPr>
                <w:b/>
                <w:noProof/>
                <w:sz w:val="20"/>
                <w:szCs w:val="20"/>
              </w:rPr>
              <w:drawing>
                <wp:inline distT="0" distB="0" distL="0" distR="0" wp14:anchorId="4141AF30" wp14:editId="0FEA8F4B">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6570" cy="626110"/>
                          </a:xfrm>
                          <a:prstGeom prst="rect">
                            <a:avLst/>
                          </a:prstGeom>
                          <a:noFill/>
                          <a:ln w="9525">
                            <a:noFill/>
                            <a:miter lim="800000"/>
                            <a:headEnd/>
                            <a:tailEnd/>
                          </a:ln>
                        </pic:spPr>
                      </pic:pic>
                    </a:graphicData>
                  </a:graphic>
                </wp:inline>
              </w:drawing>
            </w:r>
          </w:p>
          <w:p w14:paraId="064B2F5D" w14:textId="77777777" w:rsidR="00C872AF" w:rsidRPr="002F01DE" w:rsidRDefault="00C872AF" w:rsidP="00393588">
            <w:pPr>
              <w:jc w:val="right"/>
              <w:rPr>
                <w:sz w:val="18"/>
                <w:szCs w:val="18"/>
                <w:lang w:val="en-US"/>
              </w:rPr>
            </w:pPr>
          </w:p>
        </w:tc>
      </w:tr>
      <w:tr w:rsidR="00C872AF" w:rsidRPr="006371A4" w14:paraId="7D4F0033" w14:textId="77777777" w:rsidTr="00393588">
        <w:trPr>
          <w:trHeight w:val="289"/>
        </w:trPr>
        <w:tc>
          <w:tcPr>
            <w:tcW w:w="9648" w:type="dxa"/>
            <w:gridSpan w:val="3"/>
            <w:tcBorders>
              <w:top w:val="single" w:sz="4" w:space="0" w:color="auto"/>
              <w:left w:val="nil"/>
              <w:bottom w:val="thinThickSmallGap" w:sz="24" w:space="0" w:color="auto"/>
              <w:right w:val="nil"/>
            </w:tcBorders>
          </w:tcPr>
          <w:p w14:paraId="6CBF2DDA" w14:textId="77777777" w:rsidR="00C872AF" w:rsidRPr="002F01DE" w:rsidRDefault="00C872AF" w:rsidP="00393588">
            <w:pPr>
              <w:rPr>
                <w:b/>
                <w:lang w:val="ro-RO"/>
              </w:rPr>
            </w:pPr>
            <w:r w:rsidRPr="002F01DE">
              <w:rPr>
                <w:b/>
                <w:lang w:val="ro-RO"/>
              </w:rPr>
              <w:t>Secția Juridică și Resurse Umane</w:t>
            </w:r>
          </w:p>
        </w:tc>
      </w:tr>
    </w:tbl>
    <w:p w14:paraId="5AC7960B" w14:textId="77777777" w:rsidR="00C872AF" w:rsidRPr="007D142F" w:rsidRDefault="00C872AF" w:rsidP="00C872AF">
      <w:pPr>
        <w:spacing w:line="276" w:lineRule="auto"/>
        <w:rPr>
          <w:b/>
          <w:sz w:val="22"/>
          <w:szCs w:val="22"/>
          <w:lang w:val="pt-PT"/>
        </w:rPr>
      </w:pPr>
      <w:r w:rsidRPr="007D142F">
        <w:rPr>
          <w:b/>
          <w:sz w:val="22"/>
          <w:szCs w:val="22"/>
          <w:lang w:val="pt-PT"/>
        </w:rPr>
        <w:t>Nr. ________________</w:t>
      </w:r>
    </w:p>
    <w:p w14:paraId="35D40507" w14:textId="77777777" w:rsidR="00C872AF" w:rsidRPr="002F01DE" w:rsidRDefault="00E40681" w:rsidP="009A0F17">
      <w:pPr>
        <w:spacing w:line="276" w:lineRule="auto"/>
        <w:rPr>
          <w:sz w:val="22"/>
          <w:szCs w:val="22"/>
          <w:lang w:val="ro-RO"/>
        </w:rPr>
      </w:pPr>
      <w:r w:rsidRPr="007D142F">
        <w:rPr>
          <w:b/>
          <w:sz w:val="22"/>
          <w:szCs w:val="22"/>
          <w:lang w:val="pt-PT"/>
        </w:rPr>
        <w:t>din ________________2026</w:t>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p>
    <w:p w14:paraId="21D1C000" w14:textId="77777777" w:rsidR="00E40681" w:rsidRDefault="00E40681" w:rsidP="00C872AF">
      <w:pPr>
        <w:rPr>
          <w:sz w:val="22"/>
          <w:szCs w:val="22"/>
          <w:lang w:val="ro-RO"/>
        </w:rPr>
      </w:pPr>
    </w:p>
    <w:p w14:paraId="06BF8D68" w14:textId="77777777" w:rsidR="00C872AF" w:rsidRPr="002F01DE" w:rsidRDefault="00C872AF" w:rsidP="00C872AF">
      <w:pPr>
        <w:rPr>
          <w:sz w:val="22"/>
          <w:szCs w:val="22"/>
          <w:lang w:val="ro-RO"/>
        </w:rPr>
      </w:pPr>
      <w:r w:rsidRPr="002F01DE">
        <w:rPr>
          <w:sz w:val="22"/>
          <w:szCs w:val="22"/>
          <w:lang w:val="ro-RO"/>
        </w:rPr>
        <w:t xml:space="preserve">SECRETARĂ INTERIMARĂ                                                                         De acord şi dispun elaborarea  a Consiliului raional                                                                                                     </w:t>
      </w:r>
      <w:r>
        <w:rPr>
          <w:sz w:val="22"/>
          <w:szCs w:val="22"/>
          <w:lang w:val="ro-RO"/>
        </w:rPr>
        <w:t xml:space="preserve">  </w:t>
      </w:r>
      <w:r w:rsidRPr="002F01DE">
        <w:rPr>
          <w:sz w:val="22"/>
          <w:szCs w:val="22"/>
          <w:lang w:val="ro-RO"/>
        </w:rPr>
        <w:t xml:space="preserve">proiectului de decizie </w:t>
      </w:r>
    </w:p>
    <w:p w14:paraId="7DA0743E" w14:textId="77777777" w:rsidR="00C872AF" w:rsidRPr="002F01DE" w:rsidRDefault="00C872AF" w:rsidP="00C872AF">
      <w:pPr>
        <w:jc w:val="both"/>
        <w:rPr>
          <w:sz w:val="22"/>
          <w:szCs w:val="22"/>
          <w:lang w:val="ro-RO"/>
        </w:rPr>
      </w:pPr>
      <w:r w:rsidRPr="002F01DE">
        <w:rPr>
          <w:b/>
          <w:sz w:val="22"/>
          <w:szCs w:val="22"/>
          <w:lang w:val="ro-RO"/>
        </w:rPr>
        <w:t xml:space="preserve">Angela MIHALIUC                                                                                                            </w:t>
      </w:r>
      <w:r>
        <w:rPr>
          <w:b/>
          <w:sz w:val="22"/>
          <w:szCs w:val="22"/>
          <w:lang w:val="ro-RO"/>
        </w:rPr>
        <w:t xml:space="preserve"> </w:t>
      </w:r>
      <w:r w:rsidRPr="002F01DE">
        <w:rPr>
          <w:b/>
          <w:sz w:val="22"/>
          <w:szCs w:val="22"/>
          <w:lang w:val="ro-RO"/>
        </w:rPr>
        <w:t>PREŞEDINTE,</w:t>
      </w:r>
    </w:p>
    <w:p w14:paraId="0F9867D6" w14:textId="77777777" w:rsidR="00C872AF" w:rsidRPr="004F1E64" w:rsidRDefault="00C872AF" w:rsidP="004F1E64">
      <w:pPr>
        <w:tabs>
          <w:tab w:val="left" w:pos="7088"/>
          <w:tab w:val="left" w:pos="7230"/>
        </w:tabs>
        <w:jc w:val="right"/>
        <w:rPr>
          <w:b/>
          <w:sz w:val="22"/>
          <w:szCs w:val="22"/>
          <w:lang w:val="ro-RO"/>
        </w:rPr>
      </w:pPr>
      <w:r w:rsidRPr="002F01DE">
        <w:rPr>
          <w:sz w:val="22"/>
          <w:szCs w:val="22"/>
          <w:lang w:val="ro-RO"/>
        </w:rPr>
        <w:t xml:space="preserve">                                                                                                                                  </w:t>
      </w:r>
      <w:r w:rsidRPr="002F01DE">
        <w:rPr>
          <w:b/>
          <w:sz w:val="22"/>
          <w:szCs w:val="22"/>
          <w:lang w:val="ro-RO"/>
        </w:rPr>
        <w:t>Cristian CAINARIAN</w:t>
      </w:r>
      <w:r w:rsidRPr="002F01DE">
        <w:rPr>
          <w:sz w:val="22"/>
          <w:szCs w:val="22"/>
          <w:lang w:val="ro-RO"/>
        </w:rPr>
        <w:t xml:space="preserve">                </w:t>
      </w:r>
      <w:r w:rsidRPr="002F01DE">
        <w:rPr>
          <w:b/>
          <w:sz w:val="22"/>
          <w:szCs w:val="22"/>
          <w:lang w:val="ro-RO"/>
        </w:rPr>
        <w:t xml:space="preserve">        </w:t>
      </w:r>
    </w:p>
    <w:p w14:paraId="64D43337" w14:textId="77777777" w:rsidR="00E40681" w:rsidRDefault="00E40681" w:rsidP="00C872AF">
      <w:pPr>
        <w:contextualSpacing/>
        <w:jc w:val="center"/>
        <w:rPr>
          <w:b/>
          <w:sz w:val="22"/>
          <w:szCs w:val="22"/>
          <w:lang w:val="ro-RO"/>
        </w:rPr>
      </w:pPr>
    </w:p>
    <w:p w14:paraId="3BBDA0D8" w14:textId="77777777" w:rsidR="00C872AF" w:rsidRPr="00E40681" w:rsidRDefault="00C872AF" w:rsidP="00C872AF">
      <w:pPr>
        <w:contextualSpacing/>
        <w:jc w:val="center"/>
        <w:rPr>
          <w:b/>
          <w:lang w:val="ro-RO"/>
        </w:rPr>
      </w:pPr>
      <w:r w:rsidRPr="00E40681">
        <w:rPr>
          <w:b/>
          <w:lang w:val="ro-RO"/>
        </w:rPr>
        <w:t xml:space="preserve">NOTĂ </w:t>
      </w:r>
      <w:r w:rsidR="0057726C" w:rsidRPr="00E40681">
        <w:rPr>
          <w:b/>
          <w:lang w:val="ro-RO"/>
        </w:rPr>
        <w:t>DE FUNDAMENTARE</w:t>
      </w:r>
    </w:p>
    <w:p w14:paraId="74D04C77" w14:textId="77777777" w:rsidR="00277C71" w:rsidRPr="007528F0" w:rsidRDefault="00277C71" w:rsidP="00277C71">
      <w:pPr>
        <w:ind w:left="720"/>
        <w:jc w:val="center"/>
        <w:rPr>
          <w:b/>
          <w:bCs/>
          <w:iCs/>
          <w:sz w:val="22"/>
          <w:szCs w:val="22"/>
          <w:lang w:val="ro-RO" w:eastAsia="en-US"/>
        </w:rPr>
      </w:pPr>
      <w:r w:rsidRPr="007528F0">
        <w:rPr>
          <w:b/>
          <w:bCs/>
          <w:iCs/>
          <w:sz w:val="22"/>
          <w:szCs w:val="22"/>
          <w:lang w:val="ro-RO" w:eastAsia="en-US"/>
        </w:rPr>
        <w:t>Cu privire la asigurarea interimatului funcției</w:t>
      </w:r>
    </w:p>
    <w:p w14:paraId="761274CD" w14:textId="47E43F4A" w:rsidR="000E3330" w:rsidRPr="007528F0" w:rsidRDefault="00277C71" w:rsidP="000E3330">
      <w:pPr>
        <w:ind w:left="720"/>
        <w:jc w:val="center"/>
        <w:rPr>
          <w:b/>
          <w:bCs/>
          <w:i/>
          <w:iCs/>
          <w:sz w:val="22"/>
          <w:szCs w:val="22"/>
          <w:lang w:val="ro-RO" w:eastAsia="en-US"/>
        </w:rPr>
      </w:pPr>
      <w:r w:rsidRPr="007528F0">
        <w:rPr>
          <w:b/>
          <w:bCs/>
          <w:iCs/>
          <w:sz w:val="22"/>
          <w:szCs w:val="22"/>
          <w:lang w:val="ro-RO" w:eastAsia="en-US"/>
        </w:rPr>
        <w:t xml:space="preserve"> de administrator al Î.M. „</w:t>
      </w:r>
      <w:r w:rsidR="007D142F">
        <w:rPr>
          <w:b/>
          <w:bCs/>
          <w:iCs/>
          <w:sz w:val="22"/>
          <w:szCs w:val="22"/>
          <w:lang w:val="ro-RO" w:eastAsia="en-US"/>
        </w:rPr>
        <w:t>I</w:t>
      </w:r>
      <w:r w:rsidRPr="007528F0">
        <w:rPr>
          <w:b/>
          <w:bCs/>
          <w:iCs/>
          <w:sz w:val="22"/>
          <w:szCs w:val="22"/>
          <w:lang w:val="ro-RO" w:eastAsia="en-US"/>
        </w:rPr>
        <w:t>ndmetalcongaz”</w:t>
      </w: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0"/>
      </w:tblGrid>
      <w:tr w:rsidR="00C872AF" w:rsidRPr="006371A4" w14:paraId="57402D2E" w14:textId="77777777" w:rsidTr="004F1E64">
        <w:tc>
          <w:tcPr>
            <w:tcW w:w="5000" w:type="pct"/>
          </w:tcPr>
          <w:p w14:paraId="3D17DB2D" w14:textId="77777777" w:rsidR="00C872AF" w:rsidRPr="007D142F" w:rsidRDefault="00C872AF" w:rsidP="00393588">
            <w:pPr>
              <w:numPr>
                <w:ilvl w:val="3"/>
                <w:numId w:val="1"/>
              </w:numPr>
              <w:tabs>
                <w:tab w:val="clear" w:pos="2880"/>
                <w:tab w:val="left" w:pos="284"/>
                <w:tab w:val="left" w:pos="1196"/>
              </w:tabs>
              <w:ind w:left="0" w:firstLine="0"/>
              <w:jc w:val="both"/>
              <w:rPr>
                <w:b/>
                <w:sz w:val="22"/>
                <w:szCs w:val="22"/>
                <w:lang w:val="pt-PT"/>
              </w:rPr>
            </w:pPr>
            <w:r w:rsidRPr="007D142F">
              <w:rPr>
                <w:b/>
                <w:sz w:val="22"/>
                <w:szCs w:val="22"/>
                <w:lang w:val="pt-PT"/>
              </w:rPr>
              <w:t>Denumirea autorului şi, după caz, a participanţilor la elaborarea proiectului</w:t>
            </w:r>
          </w:p>
        </w:tc>
      </w:tr>
      <w:tr w:rsidR="00C872AF" w:rsidRPr="006371A4" w14:paraId="56F2D8D0" w14:textId="77777777" w:rsidTr="004F1E64">
        <w:tc>
          <w:tcPr>
            <w:tcW w:w="5000" w:type="pct"/>
          </w:tcPr>
          <w:p w14:paraId="541223C3" w14:textId="7627B265" w:rsidR="00C872AF" w:rsidRPr="007528F0" w:rsidRDefault="00C872AF" w:rsidP="000E3330">
            <w:pPr>
              <w:ind w:left="33"/>
              <w:jc w:val="both"/>
              <w:rPr>
                <w:bCs/>
                <w:i/>
                <w:iCs/>
                <w:sz w:val="22"/>
                <w:szCs w:val="22"/>
                <w:lang w:val="ro-RO"/>
              </w:rPr>
            </w:pPr>
            <w:r w:rsidRPr="007D142F">
              <w:rPr>
                <w:sz w:val="22"/>
                <w:szCs w:val="22"/>
                <w:lang w:val="pt-PT"/>
              </w:rPr>
              <w:t xml:space="preserve">Proiectul de decizie </w:t>
            </w:r>
            <w:r w:rsidR="007F3E4E" w:rsidRPr="007D142F">
              <w:rPr>
                <w:sz w:val="22"/>
                <w:szCs w:val="22"/>
                <w:lang w:val="pt-PT"/>
              </w:rPr>
              <w:t>„</w:t>
            </w:r>
            <w:r w:rsidR="00277C71" w:rsidRPr="007528F0">
              <w:rPr>
                <w:sz w:val="22"/>
                <w:szCs w:val="22"/>
                <w:lang w:val="ro-RO"/>
              </w:rPr>
              <w:t>Cu privire la asigurarea interimatului funcției de administrator al Î.M. „</w:t>
            </w:r>
            <w:r w:rsidR="007D142F">
              <w:rPr>
                <w:sz w:val="22"/>
                <w:szCs w:val="22"/>
                <w:lang w:val="ro-RO"/>
              </w:rPr>
              <w:t>I</w:t>
            </w:r>
            <w:r w:rsidR="00277C71" w:rsidRPr="007528F0">
              <w:rPr>
                <w:sz w:val="22"/>
                <w:szCs w:val="22"/>
                <w:lang w:val="ro-RO"/>
              </w:rPr>
              <w:t>ndmetalcongaz”</w:t>
            </w:r>
            <w:r w:rsidRPr="007D142F">
              <w:rPr>
                <w:sz w:val="22"/>
                <w:szCs w:val="22"/>
                <w:lang w:val="pt-PT"/>
              </w:rPr>
              <w:t>,</w:t>
            </w:r>
            <w:r w:rsidRPr="007528F0">
              <w:rPr>
                <w:bCs/>
                <w:iCs/>
                <w:sz w:val="22"/>
                <w:szCs w:val="22"/>
                <w:lang w:val="ro-RO"/>
              </w:rPr>
              <w:t xml:space="preserve"> </w:t>
            </w:r>
            <w:r w:rsidRPr="007D142F">
              <w:rPr>
                <w:sz w:val="22"/>
                <w:szCs w:val="22"/>
                <w:lang w:val="pt-PT"/>
              </w:rPr>
              <w:t>este elaborat de către Secția Juridică și Resurse Umane din cadrul Aparatului P</w:t>
            </w:r>
            <w:r w:rsidR="009B4E2B" w:rsidRPr="007D142F">
              <w:rPr>
                <w:sz w:val="22"/>
                <w:szCs w:val="22"/>
                <w:lang w:val="pt-PT"/>
              </w:rPr>
              <w:t>reședintelui raionului Sîngerei</w:t>
            </w:r>
            <w:r w:rsidR="006B29D4" w:rsidRPr="007D142F">
              <w:rPr>
                <w:sz w:val="22"/>
                <w:szCs w:val="22"/>
                <w:lang w:val="pt-PT"/>
              </w:rPr>
              <w:t>.</w:t>
            </w:r>
            <w:r w:rsidR="009B4E2B" w:rsidRPr="007D142F">
              <w:rPr>
                <w:sz w:val="22"/>
                <w:szCs w:val="22"/>
                <w:lang w:val="pt-PT"/>
              </w:rPr>
              <w:t xml:space="preserve"> </w:t>
            </w:r>
          </w:p>
        </w:tc>
      </w:tr>
      <w:tr w:rsidR="00C872AF" w:rsidRPr="006371A4" w14:paraId="3BBBEA68" w14:textId="77777777" w:rsidTr="004F1E64">
        <w:tc>
          <w:tcPr>
            <w:tcW w:w="5000" w:type="pct"/>
          </w:tcPr>
          <w:p w14:paraId="3D748FC2" w14:textId="77777777" w:rsidR="00C872AF" w:rsidRPr="007D142F" w:rsidRDefault="00530CB8" w:rsidP="00393588">
            <w:pPr>
              <w:tabs>
                <w:tab w:val="left" w:pos="884"/>
                <w:tab w:val="left" w:pos="1196"/>
              </w:tabs>
              <w:jc w:val="both"/>
              <w:rPr>
                <w:b/>
                <w:sz w:val="22"/>
                <w:szCs w:val="22"/>
                <w:lang w:val="pt-PT"/>
              </w:rPr>
            </w:pPr>
            <w:r w:rsidRPr="007528F0">
              <w:rPr>
                <w:b/>
                <w:bCs/>
                <w:sz w:val="22"/>
                <w:szCs w:val="22"/>
                <w:lang w:val="ro-RO" w:eastAsia="en-US"/>
              </w:rPr>
              <w:t>2. Condițiile ce au impus elaborarea proiectului actului normativ</w:t>
            </w:r>
          </w:p>
        </w:tc>
      </w:tr>
      <w:tr w:rsidR="00C872AF" w:rsidRPr="006371A4" w14:paraId="6359E84A" w14:textId="77777777" w:rsidTr="004F1E64">
        <w:trPr>
          <w:trHeight w:val="255"/>
        </w:trPr>
        <w:tc>
          <w:tcPr>
            <w:tcW w:w="5000" w:type="pct"/>
            <w:tcBorders>
              <w:bottom w:val="single" w:sz="4" w:space="0" w:color="auto"/>
            </w:tcBorders>
          </w:tcPr>
          <w:p w14:paraId="331C64F5" w14:textId="587D4F4F" w:rsidR="00C872AF" w:rsidRPr="007D142F" w:rsidRDefault="00FD58CF" w:rsidP="00DB5664">
            <w:pPr>
              <w:tabs>
                <w:tab w:val="left" w:pos="318"/>
                <w:tab w:val="left" w:pos="449"/>
              </w:tabs>
              <w:jc w:val="both"/>
              <w:rPr>
                <w:sz w:val="22"/>
                <w:szCs w:val="22"/>
                <w:lang w:val="pt-PT"/>
              </w:rPr>
            </w:pPr>
            <w:r w:rsidRPr="007528F0">
              <w:rPr>
                <w:sz w:val="22"/>
                <w:szCs w:val="22"/>
                <w:lang w:val="ro-RO"/>
              </w:rPr>
              <w:t xml:space="preserve">Proiectul de decizie este întemeiat în baza art. </w:t>
            </w:r>
            <w:r w:rsidRPr="007D142F">
              <w:rPr>
                <w:sz w:val="22"/>
                <w:szCs w:val="22"/>
                <w:lang w:val="pt-PT"/>
              </w:rPr>
              <w:t>43 alin. (2) al Legii nr. 436/2006 privind admin</w:t>
            </w:r>
            <w:r w:rsidR="006B29D4" w:rsidRPr="007D142F">
              <w:rPr>
                <w:sz w:val="22"/>
                <w:szCs w:val="22"/>
                <w:lang w:val="pt-PT"/>
              </w:rPr>
              <w:t xml:space="preserve">istraţia publică locală; art. </w:t>
            </w:r>
            <w:r w:rsidR="00277C71" w:rsidRPr="007D142F">
              <w:rPr>
                <w:sz w:val="22"/>
                <w:szCs w:val="22"/>
                <w:lang w:val="pt-PT"/>
              </w:rPr>
              <w:t>8 și art. 10</w:t>
            </w:r>
            <w:r w:rsidR="006B29D4" w:rsidRPr="007D142F">
              <w:rPr>
                <w:sz w:val="22"/>
                <w:szCs w:val="22"/>
                <w:lang w:val="pt-PT"/>
              </w:rPr>
              <w:t xml:space="preserve"> </w:t>
            </w:r>
            <w:r w:rsidR="00DB5664" w:rsidRPr="007D142F">
              <w:rPr>
                <w:sz w:val="22"/>
                <w:szCs w:val="22"/>
                <w:lang w:val="pt-PT"/>
              </w:rPr>
              <w:t>ale Legii nr. 246/2017 cu privire la întreprinderea de stat și întreprinderea municipală</w:t>
            </w:r>
            <w:r w:rsidRPr="007D142F">
              <w:rPr>
                <w:sz w:val="22"/>
                <w:szCs w:val="22"/>
                <w:lang w:val="pt-PT"/>
              </w:rPr>
              <w:t>;</w:t>
            </w:r>
            <w:r w:rsidR="009F6E47" w:rsidRPr="007D142F">
              <w:rPr>
                <w:sz w:val="22"/>
                <w:szCs w:val="22"/>
                <w:lang w:val="pt-PT" w:eastAsia="ro-RO"/>
              </w:rPr>
              <w:t xml:space="preserve"> Legii nr. 133/2016 privind declararea averii și a intereselor personale;</w:t>
            </w:r>
            <w:r w:rsidR="00F40740" w:rsidRPr="007D142F">
              <w:rPr>
                <w:sz w:val="22"/>
                <w:szCs w:val="22"/>
                <w:lang w:val="pt-PT"/>
              </w:rPr>
              <w:t xml:space="preserve"> </w:t>
            </w:r>
            <w:r w:rsidR="00F1116E" w:rsidRPr="007D142F">
              <w:rPr>
                <w:sz w:val="22"/>
                <w:szCs w:val="22"/>
                <w:lang w:val="pt-PT"/>
              </w:rPr>
              <w:t>Hotărîrea Judecătoriei Bălți sediul Central nr. 2i-37/2023</w:t>
            </w:r>
            <w:r w:rsidR="007D142F">
              <w:rPr>
                <w:sz w:val="22"/>
                <w:szCs w:val="22"/>
                <w:lang w:val="pt-PT"/>
              </w:rPr>
              <w:t xml:space="preserve"> din 10 noiembrie 2025</w:t>
            </w:r>
            <w:r w:rsidR="00F1116E" w:rsidRPr="007D142F">
              <w:rPr>
                <w:sz w:val="22"/>
                <w:szCs w:val="22"/>
                <w:lang w:val="pt-PT"/>
              </w:rPr>
              <w:t xml:space="preserve">; </w:t>
            </w:r>
            <w:r w:rsidR="006E7975" w:rsidRPr="007528F0">
              <w:rPr>
                <w:sz w:val="22"/>
                <w:szCs w:val="22"/>
                <w:lang w:val="ro-RO"/>
              </w:rPr>
              <w:t>Sta</w:t>
            </w:r>
            <w:r w:rsidR="003E44F6">
              <w:rPr>
                <w:sz w:val="22"/>
                <w:szCs w:val="22"/>
                <w:lang w:val="ro-RO"/>
              </w:rPr>
              <w:t>tu</w:t>
            </w:r>
            <w:r w:rsidR="006E7975" w:rsidRPr="007528F0">
              <w:rPr>
                <w:sz w:val="22"/>
                <w:szCs w:val="22"/>
                <w:lang w:val="ro-RO"/>
              </w:rPr>
              <w:t>tul Î.M. „</w:t>
            </w:r>
            <w:r w:rsidR="0045468E">
              <w:rPr>
                <w:sz w:val="22"/>
                <w:szCs w:val="22"/>
                <w:lang w:val="ro-RO"/>
              </w:rPr>
              <w:t>I</w:t>
            </w:r>
            <w:r w:rsidR="006E7975" w:rsidRPr="007528F0">
              <w:rPr>
                <w:sz w:val="22"/>
                <w:szCs w:val="22"/>
                <w:lang w:val="ro-RO"/>
              </w:rPr>
              <w:t xml:space="preserve">ndmetalcongaz” </w:t>
            </w:r>
            <w:r w:rsidR="00E40681" w:rsidRPr="007528F0">
              <w:rPr>
                <w:sz w:val="22"/>
                <w:szCs w:val="22"/>
                <w:lang w:val="ro-RO"/>
              </w:rPr>
              <w:t xml:space="preserve">aprobat prin Decizia Consiliului raional nr. </w:t>
            </w:r>
            <w:r w:rsidR="006E7975" w:rsidRPr="007528F0">
              <w:rPr>
                <w:sz w:val="22"/>
                <w:szCs w:val="22"/>
                <w:lang w:val="ro-RO"/>
              </w:rPr>
              <w:t>3/29</w:t>
            </w:r>
            <w:r w:rsidR="00E40681" w:rsidRPr="007528F0">
              <w:rPr>
                <w:sz w:val="22"/>
                <w:szCs w:val="22"/>
                <w:lang w:val="ro-RO"/>
              </w:rPr>
              <w:t xml:space="preserve"> din </w:t>
            </w:r>
            <w:r w:rsidR="006E7975" w:rsidRPr="007528F0">
              <w:rPr>
                <w:sz w:val="22"/>
                <w:szCs w:val="22"/>
                <w:lang w:val="ro-RO"/>
              </w:rPr>
              <w:t>30.03.2023</w:t>
            </w:r>
            <w:r w:rsidR="006E7975" w:rsidRPr="007D142F">
              <w:rPr>
                <w:sz w:val="22"/>
                <w:szCs w:val="22"/>
                <w:lang w:val="pt-PT"/>
              </w:rPr>
              <w:t>.</w:t>
            </w:r>
          </w:p>
        </w:tc>
      </w:tr>
      <w:tr w:rsidR="00C872AF" w:rsidRPr="006371A4" w14:paraId="7B2BB96F" w14:textId="77777777" w:rsidTr="004F1E64">
        <w:tc>
          <w:tcPr>
            <w:tcW w:w="5000" w:type="pct"/>
          </w:tcPr>
          <w:p w14:paraId="0B313E32" w14:textId="77777777" w:rsidR="00C872AF" w:rsidRPr="007528F0" w:rsidRDefault="00530CB8" w:rsidP="00393588">
            <w:pPr>
              <w:tabs>
                <w:tab w:val="left" w:pos="884"/>
                <w:tab w:val="left" w:pos="1196"/>
              </w:tabs>
              <w:jc w:val="both"/>
              <w:rPr>
                <w:b/>
                <w:sz w:val="22"/>
                <w:szCs w:val="22"/>
                <w:lang w:val="en-US"/>
              </w:rPr>
            </w:pPr>
            <w:r w:rsidRPr="007528F0">
              <w:rPr>
                <w:b/>
                <w:bCs/>
                <w:sz w:val="22"/>
                <w:szCs w:val="22"/>
                <w:lang w:val="ro-RO" w:eastAsia="en-US"/>
              </w:rPr>
              <w:t>3. Obiectivele urmărite și soluțiile propuse</w:t>
            </w:r>
          </w:p>
        </w:tc>
      </w:tr>
      <w:tr w:rsidR="00C872AF" w:rsidRPr="006371A4" w14:paraId="03CC6CD9" w14:textId="77777777" w:rsidTr="004F1E64">
        <w:tc>
          <w:tcPr>
            <w:tcW w:w="5000" w:type="pct"/>
          </w:tcPr>
          <w:p w14:paraId="5FB1BE2A" w14:textId="12F9945E" w:rsidR="007528F0" w:rsidRPr="007D142F" w:rsidRDefault="007528F0" w:rsidP="007528F0">
            <w:pPr>
              <w:pStyle w:val="ab"/>
              <w:spacing w:before="0" w:beforeAutospacing="0" w:after="0" w:afterAutospacing="0"/>
              <w:jc w:val="both"/>
              <w:rPr>
                <w:sz w:val="22"/>
                <w:szCs w:val="22"/>
                <w:lang w:val="pt-PT"/>
              </w:rPr>
            </w:pPr>
            <w:r w:rsidRPr="007D142F">
              <w:rPr>
                <w:sz w:val="22"/>
                <w:szCs w:val="22"/>
                <w:lang w:val="pt-PT"/>
              </w:rPr>
              <w:t>Proiectul de decizie „Cu privire la asigurarea interimatului funcției de administrator al Î.M. „</w:t>
            </w:r>
            <w:r w:rsidR="007D142F">
              <w:rPr>
                <w:sz w:val="22"/>
                <w:szCs w:val="22"/>
                <w:lang w:val="pt-PT"/>
              </w:rPr>
              <w:t>I</w:t>
            </w:r>
            <w:r w:rsidRPr="007D142F">
              <w:rPr>
                <w:sz w:val="22"/>
                <w:szCs w:val="22"/>
                <w:lang w:val="pt-PT"/>
              </w:rPr>
              <w:t xml:space="preserve">ndmetalcongaz” </w:t>
            </w:r>
            <w:r w:rsidR="0045468E">
              <w:rPr>
                <w:sz w:val="22"/>
                <w:szCs w:val="22"/>
                <w:lang w:val="pt-PT"/>
              </w:rPr>
              <w:t>își propune următoarele o</w:t>
            </w:r>
            <w:r w:rsidRPr="007D142F">
              <w:rPr>
                <w:sz w:val="22"/>
                <w:szCs w:val="22"/>
                <w:lang w:val="pt-PT"/>
              </w:rPr>
              <w:t>biective:</w:t>
            </w:r>
          </w:p>
          <w:p w14:paraId="40D93669" w14:textId="7E0325B2" w:rsidR="007528F0" w:rsidRPr="007D142F" w:rsidRDefault="007528F0" w:rsidP="007528F0">
            <w:pPr>
              <w:numPr>
                <w:ilvl w:val="0"/>
                <w:numId w:val="6"/>
              </w:numPr>
              <w:jc w:val="both"/>
              <w:rPr>
                <w:sz w:val="22"/>
                <w:szCs w:val="22"/>
                <w:lang w:val="pt-PT"/>
              </w:rPr>
            </w:pPr>
            <w:r w:rsidRPr="007D142F">
              <w:rPr>
                <w:sz w:val="22"/>
                <w:szCs w:val="22"/>
                <w:lang w:val="pt-PT"/>
              </w:rPr>
              <w:t>asigurarea funcționării neî</w:t>
            </w:r>
            <w:r w:rsidR="006371A4">
              <w:rPr>
                <w:sz w:val="22"/>
                <w:szCs w:val="22"/>
                <w:lang w:val="pt-PT"/>
              </w:rPr>
              <w:t>ntrerupte și eficiente a Î.M. „I</w:t>
            </w:r>
            <w:r w:rsidRPr="007D142F">
              <w:rPr>
                <w:sz w:val="22"/>
                <w:szCs w:val="22"/>
                <w:lang w:val="pt-PT"/>
              </w:rPr>
              <w:t xml:space="preserve">ndmetalcongaz”; </w:t>
            </w:r>
          </w:p>
          <w:p w14:paraId="68093C39" w14:textId="77777777" w:rsidR="007528F0" w:rsidRPr="007D142F" w:rsidRDefault="007528F0" w:rsidP="007528F0">
            <w:pPr>
              <w:numPr>
                <w:ilvl w:val="0"/>
                <w:numId w:val="6"/>
              </w:numPr>
              <w:jc w:val="both"/>
              <w:rPr>
                <w:sz w:val="22"/>
                <w:szCs w:val="22"/>
                <w:lang w:val="pt-PT"/>
              </w:rPr>
            </w:pPr>
            <w:r w:rsidRPr="007D142F">
              <w:rPr>
                <w:sz w:val="22"/>
                <w:szCs w:val="22"/>
                <w:lang w:val="pt-PT"/>
              </w:rPr>
              <w:t xml:space="preserve">desemnarea unei persoane care va exercita interimatul funcției de administrator până la numirea unui administrator în condițiile legii; </w:t>
            </w:r>
          </w:p>
          <w:p w14:paraId="45584DFE" w14:textId="77777777" w:rsidR="007528F0" w:rsidRPr="007D142F" w:rsidRDefault="007528F0" w:rsidP="007528F0">
            <w:pPr>
              <w:numPr>
                <w:ilvl w:val="0"/>
                <w:numId w:val="6"/>
              </w:numPr>
              <w:jc w:val="both"/>
              <w:rPr>
                <w:sz w:val="22"/>
                <w:szCs w:val="22"/>
                <w:lang w:val="pt-PT"/>
              </w:rPr>
            </w:pPr>
            <w:r w:rsidRPr="007D142F">
              <w:rPr>
                <w:sz w:val="22"/>
                <w:szCs w:val="22"/>
                <w:lang w:val="pt-PT"/>
              </w:rPr>
              <w:t xml:space="preserve">asigurarea continuității procesului de administrare, coordonare și reprezentare a întreprinderii; </w:t>
            </w:r>
          </w:p>
          <w:p w14:paraId="67B4E9B4" w14:textId="77777777" w:rsidR="007528F0" w:rsidRPr="007D142F" w:rsidRDefault="007528F0" w:rsidP="007528F0">
            <w:pPr>
              <w:numPr>
                <w:ilvl w:val="0"/>
                <w:numId w:val="6"/>
              </w:numPr>
              <w:jc w:val="both"/>
              <w:rPr>
                <w:sz w:val="22"/>
                <w:szCs w:val="22"/>
                <w:lang w:val="pt-PT"/>
              </w:rPr>
            </w:pPr>
            <w:r w:rsidRPr="007D142F">
              <w:rPr>
                <w:sz w:val="22"/>
                <w:szCs w:val="22"/>
                <w:lang w:val="pt-PT"/>
              </w:rPr>
              <w:t xml:space="preserve">actualizarea componenței organelor de conducere și control ale întreprinderii, în conformitate cu prevederile Statutului; </w:t>
            </w:r>
          </w:p>
          <w:p w14:paraId="227695D4" w14:textId="77777777" w:rsidR="007528F0" w:rsidRPr="007D142F" w:rsidRDefault="007528F0" w:rsidP="007528F0">
            <w:pPr>
              <w:numPr>
                <w:ilvl w:val="0"/>
                <w:numId w:val="6"/>
              </w:numPr>
              <w:jc w:val="both"/>
              <w:rPr>
                <w:sz w:val="22"/>
                <w:szCs w:val="22"/>
                <w:lang w:val="pt-PT"/>
              </w:rPr>
            </w:pPr>
            <w:r w:rsidRPr="007D142F">
              <w:rPr>
                <w:sz w:val="22"/>
                <w:szCs w:val="22"/>
                <w:lang w:val="pt-PT"/>
              </w:rPr>
              <w:t xml:space="preserve">consolidarea mecanismelor de supraveghere și control financiar asupra activității întreprinderii. </w:t>
            </w:r>
          </w:p>
          <w:p w14:paraId="3A5EAE06" w14:textId="77777777" w:rsidR="007528F0" w:rsidRPr="007D142F" w:rsidRDefault="007528F0" w:rsidP="007528F0">
            <w:pPr>
              <w:pStyle w:val="ab"/>
              <w:spacing w:before="0" w:beforeAutospacing="0" w:after="0" w:afterAutospacing="0"/>
              <w:jc w:val="both"/>
              <w:rPr>
                <w:sz w:val="22"/>
                <w:szCs w:val="22"/>
                <w:lang w:val="pt-PT"/>
              </w:rPr>
            </w:pPr>
            <w:r w:rsidRPr="007D142F">
              <w:rPr>
                <w:sz w:val="22"/>
                <w:szCs w:val="22"/>
                <w:lang w:val="pt-PT"/>
              </w:rPr>
              <w:t>În conformitate cu prevederile Statutului întreprinderii, aprobat prin Decizia Consiliului raional nr. 3/29 din 30.03.2023, membrii Consiliului de Administrație și ai Comisiei de Cenzori sunt desemnați de fondator pe un termen de doi ani, fiecare organ fiind constituit din câte 5 membri.</w:t>
            </w:r>
          </w:p>
          <w:p w14:paraId="5D46E502" w14:textId="4EF3F64B" w:rsidR="006E7975" w:rsidRPr="007D142F" w:rsidRDefault="007528F0" w:rsidP="007528F0">
            <w:pPr>
              <w:pStyle w:val="ab"/>
              <w:spacing w:before="0" w:beforeAutospacing="0" w:after="0" w:afterAutospacing="0"/>
              <w:jc w:val="both"/>
              <w:rPr>
                <w:sz w:val="22"/>
                <w:szCs w:val="22"/>
                <w:lang w:val="pt-PT"/>
              </w:rPr>
            </w:pPr>
            <w:r w:rsidRPr="007D142F">
              <w:rPr>
                <w:sz w:val="22"/>
                <w:szCs w:val="22"/>
                <w:lang w:val="pt-PT"/>
              </w:rPr>
              <w:t>Având în vedere faptul că actuala componență a Consiliului de Administrație și a Comisiei de Cenzori a fost desemnată în anul 2023</w:t>
            </w:r>
            <w:r w:rsidR="00805331">
              <w:rPr>
                <w:sz w:val="22"/>
                <w:szCs w:val="22"/>
                <w:lang w:val="pt-PT"/>
              </w:rPr>
              <w:t xml:space="preserve"> cu valabilitate până </w:t>
            </w:r>
            <w:r w:rsidR="00956519">
              <w:rPr>
                <w:sz w:val="22"/>
                <w:szCs w:val="22"/>
                <w:lang w:val="pt-PT"/>
              </w:rPr>
              <w:t xml:space="preserve">în </w:t>
            </w:r>
            <w:r w:rsidR="00805331">
              <w:rPr>
                <w:sz w:val="22"/>
                <w:szCs w:val="22"/>
                <w:lang w:val="pt-PT"/>
              </w:rPr>
              <w:t>2025</w:t>
            </w:r>
            <w:r w:rsidRPr="007D142F">
              <w:rPr>
                <w:sz w:val="22"/>
                <w:szCs w:val="22"/>
                <w:lang w:val="pt-PT"/>
              </w:rPr>
              <w:t>, se propune desemnarea unei noi componențe a acestor organe de conducere și control, în vederea asigurării continuității activității administrative, monitorizării financiare și respectării principiilor de bună guvernare a întreprinderii.</w:t>
            </w:r>
          </w:p>
        </w:tc>
      </w:tr>
      <w:tr w:rsidR="00C872AF" w:rsidRPr="007528F0" w14:paraId="2E37D3AC" w14:textId="77777777" w:rsidTr="004F1E64">
        <w:tc>
          <w:tcPr>
            <w:tcW w:w="5000" w:type="pct"/>
          </w:tcPr>
          <w:p w14:paraId="5478829E" w14:textId="77777777" w:rsidR="00C872AF" w:rsidRPr="007528F0" w:rsidRDefault="00530CB8" w:rsidP="00393588">
            <w:pPr>
              <w:tabs>
                <w:tab w:val="left" w:pos="884"/>
                <w:tab w:val="left" w:pos="1196"/>
              </w:tabs>
              <w:jc w:val="both"/>
              <w:rPr>
                <w:b/>
                <w:sz w:val="22"/>
                <w:szCs w:val="22"/>
                <w:lang w:val="en-US"/>
              </w:rPr>
            </w:pPr>
            <w:r w:rsidRPr="007528F0">
              <w:rPr>
                <w:b/>
                <w:bCs/>
                <w:sz w:val="22"/>
                <w:szCs w:val="22"/>
                <w:lang w:val="ro-RO" w:eastAsia="en-US"/>
              </w:rPr>
              <w:t>4. Analiza impactului de reglementare</w:t>
            </w:r>
          </w:p>
        </w:tc>
      </w:tr>
      <w:tr w:rsidR="00C872AF" w:rsidRPr="006371A4" w14:paraId="1E720FE0" w14:textId="77777777" w:rsidTr="004F1E64">
        <w:tc>
          <w:tcPr>
            <w:tcW w:w="5000" w:type="pct"/>
          </w:tcPr>
          <w:p w14:paraId="2EC03305" w14:textId="77777777" w:rsidR="00C872AF" w:rsidRPr="007D142F" w:rsidRDefault="00AB3461" w:rsidP="00393588">
            <w:pPr>
              <w:tabs>
                <w:tab w:val="left" w:pos="851"/>
              </w:tabs>
              <w:contextualSpacing/>
              <w:jc w:val="both"/>
              <w:rPr>
                <w:sz w:val="22"/>
                <w:szCs w:val="22"/>
                <w:lang w:val="pt-PT"/>
              </w:rPr>
            </w:pPr>
            <w:r w:rsidRPr="007D142F">
              <w:rPr>
                <w:color w:val="000000"/>
                <w:sz w:val="22"/>
                <w:szCs w:val="22"/>
                <w:lang w:val="pt-PT"/>
              </w:rPr>
              <w:t>Proiectul de decizie nu înregistrează careva impacturi, costuri și respectiv nu necesită alocarea mijloacelor financiare suplimentare din bugetul raional.</w:t>
            </w:r>
          </w:p>
        </w:tc>
      </w:tr>
      <w:tr w:rsidR="00C872AF" w:rsidRPr="006371A4" w14:paraId="27479146" w14:textId="77777777" w:rsidTr="004F1E64">
        <w:tc>
          <w:tcPr>
            <w:tcW w:w="5000" w:type="pct"/>
          </w:tcPr>
          <w:p w14:paraId="18D7BBAD" w14:textId="77777777" w:rsidR="00C872AF" w:rsidRPr="007D142F" w:rsidRDefault="00530CB8" w:rsidP="00393588">
            <w:pPr>
              <w:tabs>
                <w:tab w:val="left" w:pos="884"/>
                <w:tab w:val="left" w:pos="1196"/>
              </w:tabs>
              <w:jc w:val="both"/>
              <w:rPr>
                <w:b/>
                <w:sz w:val="22"/>
                <w:szCs w:val="22"/>
                <w:lang w:val="pt-PT"/>
              </w:rPr>
            </w:pPr>
            <w:r w:rsidRPr="007528F0">
              <w:rPr>
                <w:b/>
                <w:bCs/>
                <w:sz w:val="22"/>
                <w:szCs w:val="22"/>
                <w:lang w:val="ro-RO" w:eastAsia="en-US"/>
              </w:rPr>
              <w:t>5. Compatibilitatea proiectului actului normativ cu legislația UE</w:t>
            </w:r>
            <w:r w:rsidR="00AB3461" w:rsidRPr="007D142F">
              <w:rPr>
                <w:b/>
                <w:color w:val="000000"/>
                <w:sz w:val="22"/>
                <w:szCs w:val="22"/>
                <w:lang w:val="pt-PT"/>
              </w:rPr>
              <w:t xml:space="preserve">- </w:t>
            </w:r>
            <w:r w:rsidR="00AB3461" w:rsidRPr="007528F0">
              <w:rPr>
                <w:color w:val="000000"/>
                <w:sz w:val="22"/>
                <w:szCs w:val="22"/>
                <w:lang w:val="ro-RO"/>
              </w:rPr>
              <w:t>„Nu este aplicabil”.</w:t>
            </w:r>
          </w:p>
        </w:tc>
      </w:tr>
      <w:tr w:rsidR="00530CB8" w:rsidRPr="006371A4" w14:paraId="42E81D33" w14:textId="77777777" w:rsidTr="004F1E64">
        <w:trPr>
          <w:trHeight w:val="223"/>
        </w:trPr>
        <w:tc>
          <w:tcPr>
            <w:tcW w:w="5000" w:type="pct"/>
          </w:tcPr>
          <w:p w14:paraId="7F9CF175" w14:textId="77777777" w:rsidR="00530CB8" w:rsidRPr="007D142F" w:rsidRDefault="00530CB8" w:rsidP="00393588">
            <w:pPr>
              <w:tabs>
                <w:tab w:val="left" w:pos="884"/>
                <w:tab w:val="left" w:pos="1196"/>
              </w:tabs>
              <w:jc w:val="both"/>
              <w:rPr>
                <w:sz w:val="22"/>
                <w:szCs w:val="22"/>
                <w:lang w:val="pt-PT"/>
              </w:rPr>
            </w:pPr>
            <w:r w:rsidRPr="007528F0">
              <w:rPr>
                <w:b/>
                <w:bCs/>
                <w:sz w:val="22"/>
                <w:szCs w:val="22"/>
                <w:lang w:val="ro-RO" w:eastAsia="en-US"/>
              </w:rPr>
              <w:t>6. Avizarea și consultarea publică a proiectului actului normativ</w:t>
            </w:r>
            <w:r w:rsidR="00AB3461" w:rsidRPr="007D142F">
              <w:rPr>
                <w:b/>
                <w:color w:val="000000"/>
                <w:sz w:val="22"/>
                <w:szCs w:val="22"/>
                <w:lang w:val="pt-PT"/>
              </w:rPr>
              <w:t xml:space="preserve">- </w:t>
            </w:r>
            <w:r w:rsidR="00AB3461" w:rsidRPr="007528F0">
              <w:rPr>
                <w:color w:val="000000"/>
                <w:sz w:val="22"/>
                <w:szCs w:val="22"/>
                <w:lang w:val="ro-RO"/>
              </w:rPr>
              <w:t>„Nu este aplicabil”.</w:t>
            </w:r>
          </w:p>
        </w:tc>
      </w:tr>
      <w:tr w:rsidR="00530CB8" w:rsidRPr="006371A4" w14:paraId="04A375EE" w14:textId="77777777" w:rsidTr="004F1E64">
        <w:trPr>
          <w:trHeight w:val="223"/>
        </w:trPr>
        <w:tc>
          <w:tcPr>
            <w:tcW w:w="5000" w:type="pct"/>
          </w:tcPr>
          <w:p w14:paraId="5DB50591" w14:textId="77777777" w:rsidR="00530CB8" w:rsidRPr="007D142F" w:rsidRDefault="00530CB8" w:rsidP="00393588">
            <w:pPr>
              <w:tabs>
                <w:tab w:val="left" w:pos="884"/>
                <w:tab w:val="left" w:pos="1196"/>
              </w:tabs>
              <w:jc w:val="both"/>
              <w:rPr>
                <w:sz w:val="22"/>
                <w:szCs w:val="22"/>
                <w:lang w:val="pt-PT"/>
              </w:rPr>
            </w:pPr>
            <w:r w:rsidRPr="007528F0">
              <w:rPr>
                <w:b/>
                <w:bCs/>
                <w:sz w:val="22"/>
                <w:szCs w:val="22"/>
                <w:lang w:val="ro-RO" w:eastAsia="en-US"/>
              </w:rPr>
              <w:t>7. Concluziile expertizelor</w:t>
            </w:r>
            <w:r w:rsidR="00A86A51" w:rsidRPr="007528F0">
              <w:rPr>
                <w:b/>
                <w:bCs/>
                <w:sz w:val="22"/>
                <w:szCs w:val="22"/>
                <w:lang w:val="ro-RO" w:eastAsia="en-US"/>
              </w:rPr>
              <w:t xml:space="preserve"> </w:t>
            </w:r>
            <w:r w:rsidR="00A86A51" w:rsidRPr="007D142F">
              <w:rPr>
                <w:b/>
                <w:color w:val="000000"/>
                <w:sz w:val="22"/>
                <w:szCs w:val="22"/>
                <w:lang w:val="pt-PT"/>
              </w:rPr>
              <w:t xml:space="preserve">- </w:t>
            </w:r>
            <w:r w:rsidR="00A86A51" w:rsidRPr="007528F0">
              <w:rPr>
                <w:color w:val="000000"/>
                <w:sz w:val="22"/>
                <w:szCs w:val="22"/>
                <w:lang w:val="ro-RO"/>
              </w:rPr>
              <w:t>„Nu este aplicabil”.</w:t>
            </w:r>
          </w:p>
        </w:tc>
      </w:tr>
      <w:tr w:rsidR="00530CB8" w:rsidRPr="006371A4" w14:paraId="43CA4B92" w14:textId="77777777" w:rsidTr="004F1E64">
        <w:trPr>
          <w:trHeight w:val="223"/>
        </w:trPr>
        <w:tc>
          <w:tcPr>
            <w:tcW w:w="5000" w:type="pct"/>
          </w:tcPr>
          <w:p w14:paraId="0DEFCE4E" w14:textId="77777777" w:rsidR="00530CB8" w:rsidRPr="007528F0" w:rsidRDefault="00530CB8" w:rsidP="00393588">
            <w:pPr>
              <w:tabs>
                <w:tab w:val="left" w:pos="884"/>
                <w:tab w:val="left" w:pos="1196"/>
              </w:tabs>
              <w:jc w:val="both"/>
              <w:rPr>
                <w:b/>
                <w:bCs/>
                <w:sz w:val="22"/>
                <w:szCs w:val="22"/>
                <w:lang w:val="ro-RO" w:eastAsia="en-US"/>
              </w:rPr>
            </w:pPr>
            <w:r w:rsidRPr="007528F0">
              <w:rPr>
                <w:b/>
                <w:bCs/>
                <w:sz w:val="22"/>
                <w:szCs w:val="22"/>
                <w:lang w:val="ro-RO" w:eastAsia="en-US"/>
              </w:rPr>
              <w:t>8. Modul de încorporare a actului în cadrul normativ existent</w:t>
            </w:r>
          </w:p>
        </w:tc>
      </w:tr>
      <w:tr w:rsidR="00A86A51" w:rsidRPr="006371A4" w14:paraId="25AA8947" w14:textId="77777777" w:rsidTr="004F1E64">
        <w:trPr>
          <w:trHeight w:val="223"/>
        </w:trPr>
        <w:tc>
          <w:tcPr>
            <w:tcW w:w="5000" w:type="pct"/>
          </w:tcPr>
          <w:p w14:paraId="42C1F396" w14:textId="77777777" w:rsidR="00A86A51" w:rsidRPr="007D142F" w:rsidRDefault="006E7975" w:rsidP="007F3E4E">
            <w:pPr>
              <w:jc w:val="both"/>
              <w:rPr>
                <w:sz w:val="22"/>
                <w:szCs w:val="22"/>
                <w:lang w:val="pt-PT"/>
              </w:rPr>
            </w:pPr>
            <w:r w:rsidRPr="007D142F">
              <w:rPr>
                <w:color w:val="000000"/>
                <w:sz w:val="22"/>
                <w:szCs w:val="22"/>
                <w:lang w:val="pt-PT"/>
              </w:rPr>
              <w:t>Proiectul de decizie nu necesită modificarea și/sau completarea unor acte normative.</w:t>
            </w:r>
          </w:p>
        </w:tc>
      </w:tr>
      <w:tr w:rsidR="00530CB8" w:rsidRPr="006371A4" w14:paraId="1A9793F7" w14:textId="77777777" w:rsidTr="004F1E64">
        <w:trPr>
          <w:trHeight w:val="223"/>
        </w:trPr>
        <w:tc>
          <w:tcPr>
            <w:tcW w:w="5000" w:type="pct"/>
          </w:tcPr>
          <w:p w14:paraId="1A611CB9" w14:textId="77777777" w:rsidR="00530CB8" w:rsidRPr="007528F0" w:rsidRDefault="00530CB8" w:rsidP="00393588">
            <w:pPr>
              <w:tabs>
                <w:tab w:val="left" w:pos="884"/>
                <w:tab w:val="left" w:pos="1196"/>
              </w:tabs>
              <w:jc w:val="both"/>
              <w:rPr>
                <w:b/>
                <w:bCs/>
                <w:sz w:val="22"/>
                <w:szCs w:val="22"/>
                <w:lang w:val="ro-RO" w:eastAsia="en-US"/>
              </w:rPr>
            </w:pPr>
            <w:r w:rsidRPr="007528F0">
              <w:rPr>
                <w:b/>
                <w:bCs/>
                <w:sz w:val="22"/>
                <w:szCs w:val="22"/>
                <w:lang w:val="ro-RO" w:eastAsia="en-US"/>
              </w:rPr>
              <w:t>9. Măsurile necesare pentru implementarea prevederilor proiectului actului normativ</w:t>
            </w:r>
            <w:r w:rsidR="00A86A51" w:rsidRPr="007D142F">
              <w:rPr>
                <w:b/>
                <w:color w:val="000000"/>
                <w:sz w:val="22"/>
                <w:szCs w:val="22"/>
                <w:lang w:val="pt-PT"/>
              </w:rPr>
              <w:t xml:space="preserve">- </w:t>
            </w:r>
            <w:r w:rsidR="00A86A51" w:rsidRPr="007528F0">
              <w:rPr>
                <w:color w:val="000000"/>
                <w:sz w:val="22"/>
                <w:szCs w:val="22"/>
                <w:lang w:val="ro-RO"/>
              </w:rPr>
              <w:t>„Nu este aplicabil”.</w:t>
            </w:r>
          </w:p>
        </w:tc>
      </w:tr>
    </w:tbl>
    <w:p w14:paraId="44142B65" w14:textId="77777777" w:rsidR="00C872AF" w:rsidRPr="00E40681" w:rsidRDefault="00C872AF" w:rsidP="00C872AF">
      <w:pPr>
        <w:contextualSpacing/>
        <w:jc w:val="right"/>
        <w:rPr>
          <w:lang w:val="it-IT"/>
        </w:rPr>
      </w:pPr>
      <w:r w:rsidRPr="007D142F">
        <w:rPr>
          <w:lang w:val="pt-PT"/>
        </w:rPr>
        <w:t>Întocmit</w:t>
      </w:r>
    </w:p>
    <w:p w14:paraId="54D1922A" w14:textId="77777777" w:rsidR="00C872AF" w:rsidRPr="00E40681" w:rsidRDefault="00C872AF" w:rsidP="00C872AF">
      <w:pPr>
        <w:contextualSpacing/>
        <w:jc w:val="right"/>
        <w:rPr>
          <w:b/>
          <w:lang w:val="it-IT"/>
        </w:rPr>
      </w:pPr>
      <w:r w:rsidRPr="007D142F">
        <w:rPr>
          <w:b/>
          <w:lang w:val="pt-PT"/>
        </w:rPr>
        <w:t>Secția Juridică și Resurse Umane</w:t>
      </w:r>
    </w:p>
    <w:p w14:paraId="06E1323F" w14:textId="77777777" w:rsidR="005E328C" w:rsidRDefault="00C872AF" w:rsidP="005E328C">
      <w:pPr>
        <w:contextualSpacing/>
        <w:jc w:val="right"/>
        <w:rPr>
          <w:sz w:val="22"/>
          <w:szCs w:val="22"/>
          <w:lang w:val="it-IT"/>
        </w:rPr>
      </w:pPr>
      <w:r w:rsidRPr="00E40681">
        <w:rPr>
          <w:lang w:val="it-IT"/>
        </w:rPr>
        <w:t>Aliona CRĂCIUN</w:t>
      </w:r>
      <w:r w:rsidR="005E328C">
        <w:rPr>
          <w:sz w:val="22"/>
          <w:szCs w:val="22"/>
          <w:lang w:val="it-IT"/>
        </w:rPr>
        <w:t xml:space="preserve">          </w:t>
      </w:r>
    </w:p>
    <w:p w14:paraId="08515E53" w14:textId="77777777" w:rsidR="005E328C" w:rsidRDefault="005E328C" w:rsidP="004B3547">
      <w:pPr>
        <w:jc w:val="right"/>
        <w:rPr>
          <w:sz w:val="22"/>
          <w:szCs w:val="22"/>
          <w:lang w:val="it-IT"/>
        </w:rPr>
        <w:sectPr w:rsidR="005E328C" w:rsidSect="004B3547">
          <w:pgSz w:w="11906" w:h="16838"/>
          <w:pgMar w:top="426" w:right="850" w:bottom="0" w:left="1701" w:header="709" w:footer="709" w:gutter="0"/>
          <w:cols w:space="708"/>
          <w:docGrid w:linePitch="360"/>
        </w:sectPr>
      </w:pPr>
      <w:r>
        <w:rPr>
          <w:sz w:val="22"/>
          <w:szCs w:val="22"/>
          <w:lang w:val="it-IT"/>
        </w:rPr>
        <w:t xml:space="preserve">  _______________________</w:t>
      </w:r>
      <w:r w:rsidR="00C872AF" w:rsidRPr="004B3547">
        <w:rPr>
          <w:sz w:val="22"/>
          <w:szCs w:val="22"/>
          <w:lang w:val="it-IT"/>
        </w:rPr>
        <w:t>_____</w:t>
      </w:r>
    </w:p>
    <w:p w14:paraId="349C5BE9" w14:textId="77777777" w:rsidR="00C872AF" w:rsidRPr="002F01DE" w:rsidRDefault="00C872AF" w:rsidP="004B3547">
      <w:pPr>
        <w:jc w:val="right"/>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29"/>
        <w:gridCol w:w="1384"/>
      </w:tblGrid>
      <w:tr w:rsidR="00C872AF" w:rsidRPr="002F01DE" w14:paraId="4139D35E" w14:textId="77777777" w:rsidTr="004B3547">
        <w:trPr>
          <w:trHeight w:val="1554"/>
        </w:trPr>
        <w:tc>
          <w:tcPr>
            <w:tcW w:w="1701" w:type="dxa"/>
            <w:tcBorders>
              <w:top w:val="nil"/>
              <w:left w:val="nil"/>
              <w:bottom w:val="single" w:sz="4" w:space="0" w:color="auto"/>
              <w:right w:val="nil"/>
            </w:tcBorders>
          </w:tcPr>
          <w:p w14:paraId="6D7ED79A" w14:textId="77777777" w:rsidR="00C872AF" w:rsidRPr="002F01DE" w:rsidRDefault="00C872AF" w:rsidP="00393588">
            <w:pPr>
              <w:tabs>
                <w:tab w:val="left" w:pos="597"/>
                <w:tab w:val="left" w:pos="822"/>
              </w:tabs>
              <w:contextualSpacing/>
              <w:jc w:val="center"/>
              <w:rPr>
                <w:b/>
                <w:sz w:val="28"/>
              </w:rPr>
            </w:pPr>
            <w:r w:rsidRPr="002F01DE">
              <w:rPr>
                <w:noProof/>
              </w:rPr>
              <w:drawing>
                <wp:anchor distT="0" distB="0" distL="114300" distR="114300" simplePos="0" relativeHeight="251661312" behindDoc="0" locked="0" layoutInCell="1" allowOverlap="0" wp14:anchorId="0B6425DA" wp14:editId="1C0CE122">
                  <wp:simplePos x="0" y="0"/>
                  <wp:positionH relativeFrom="margin">
                    <wp:posOffset>75565</wp:posOffset>
                  </wp:positionH>
                  <wp:positionV relativeFrom="margin">
                    <wp:posOffset>172213</wp:posOffset>
                  </wp:positionV>
                  <wp:extent cx="676275" cy="819150"/>
                  <wp:effectExtent l="0" t="0" r="0"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76275" cy="819150"/>
                          </a:xfrm>
                          <a:prstGeom prst="rect">
                            <a:avLst/>
                          </a:prstGeom>
                          <a:noFill/>
                        </pic:spPr>
                      </pic:pic>
                    </a:graphicData>
                  </a:graphic>
                </wp:anchor>
              </w:drawing>
            </w:r>
            <w:r w:rsidRPr="002F01DE">
              <w:br w:type="page"/>
            </w:r>
          </w:p>
          <w:p w14:paraId="3622269B" w14:textId="77777777" w:rsidR="00C872AF" w:rsidRPr="002F01DE" w:rsidRDefault="00C872AF" w:rsidP="00393588">
            <w:pPr>
              <w:contextualSpacing/>
            </w:pPr>
          </w:p>
        </w:tc>
        <w:tc>
          <w:tcPr>
            <w:tcW w:w="6129" w:type="dxa"/>
            <w:tcBorders>
              <w:top w:val="nil"/>
              <w:left w:val="nil"/>
              <w:bottom w:val="single" w:sz="4" w:space="0" w:color="auto"/>
              <w:right w:val="nil"/>
            </w:tcBorders>
          </w:tcPr>
          <w:p w14:paraId="572FE54B" w14:textId="77777777" w:rsidR="00C872AF" w:rsidRPr="002F01DE" w:rsidRDefault="00C872AF" w:rsidP="00393588">
            <w:pPr>
              <w:contextualSpacing/>
              <w:rPr>
                <w:lang w:val="ro-RO"/>
              </w:rPr>
            </w:pPr>
          </w:p>
          <w:p w14:paraId="637C580B" w14:textId="77777777"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REPUBLICA  MOLDOVA</w:t>
            </w:r>
          </w:p>
          <w:p w14:paraId="344A8A1E" w14:textId="77777777" w:rsidR="00C872AF" w:rsidRPr="002F01DE" w:rsidRDefault="00C872AF" w:rsidP="00393588">
            <w:pPr>
              <w:pStyle w:val="1"/>
              <w:contextualSpacing/>
              <w:jc w:val="center"/>
              <w:rPr>
                <w:rFonts w:eastAsiaTheme="minorEastAsia"/>
                <w:sz w:val="24"/>
                <w:szCs w:val="24"/>
                <w:lang w:val="it-IT"/>
              </w:rPr>
            </w:pPr>
          </w:p>
          <w:p w14:paraId="2AA17EDC" w14:textId="77777777"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CONSILIUL  RAIONAL</w:t>
            </w:r>
          </w:p>
          <w:p w14:paraId="108C8F39" w14:textId="77777777" w:rsidR="00C872AF" w:rsidRPr="002F01DE" w:rsidRDefault="00C872AF" w:rsidP="00393588">
            <w:pPr>
              <w:pStyle w:val="1"/>
              <w:contextualSpacing/>
              <w:jc w:val="center"/>
              <w:rPr>
                <w:rFonts w:eastAsiaTheme="minorEastAsia"/>
                <w:sz w:val="24"/>
                <w:szCs w:val="24"/>
                <w:lang w:val="it-IT"/>
              </w:rPr>
            </w:pPr>
            <w:r w:rsidRPr="002F01DE">
              <w:rPr>
                <w:sz w:val="24"/>
                <w:szCs w:val="24"/>
                <w:lang w:val="it-IT"/>
              </w:rPr>
              <w:t>S</w:t>
            </w:r>
            <w:r w:rsidRPr="002F01DE">
              <w:rPr>
                <w:sz w:val="24"/>
                <w:szCs w:val="24"/>
                <w:lang w:val="ro-RO"/>
              </w:rPr>
              <w:t>ÎNGEREI</w:t>
            </w:r>
          </w:p>
        </w:tc>
        <w:tc>
          <w:tcPr>
            <w:tcW w:w="1384" w:type="dxa"/>
            <w:tcBorders>
              <w:top w:val="nil"/>
              <w:left w:val="nil"/>
              <w:bottom w:val="single" w:sz="4" w:space="0" w:color="auto"/>
              <w:right w:val="nil"/>
            </w:tcBorders>
          </w:tcPr>
          <w:p w14:paraId="7B5F3440" w14:textId="77777777" w:rsidR="00C872AF" w:rsidRPr="002F01DE" w:rsidRDefault="00C872AF" w:rsidP="00393588">
            <w:pPr>
              <w:contextualSpacing/>
              <w:jc w:val="center"/>
              <w:rPr>
                <w:lang w:val="it-IT"/>
              </w:rPr>
            </w:pPr>
            <w:r w:rsidRPr="002F01DE">
              <w:rPr>
                <w:noProof/>
              </w:rPr>
              <w:drawing>
                <wp:anchor distT="0" distB="0" distL="114300" distR="114300" simplePos="0" relativeHeight="251662336" behindDoc="1" locked="0" layoutInCell="1" allowOverlap="1" wp14:anchorId="35258D06" wp14:editId="7C9FF771">
                  <wp:simplePos x="0" y="0"/>
                  <wp:positionH relativeFrom="column">
                    <wp:posOffset>5372100</wp:posOffset>
                  </wp:positionH>
                  <wp:positionV relativeFrom="paragraph">
                    <wp:posOffset>114300</wp:posOffset>
                  </wp:positionV>
                  <wp:extent cx="687070" cy="86614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pic:spPr>
                      </pic:pic>
                    </a:graphicData>
                  </a:graphic>
                </wp:anchor>
              </w:drawing>
            </w:r>
          </w:p>
          <w:p w14:paraId="0E648472" w14:textId="77777777" w:rsidR="00C872AF" w:rsidRPr="002F01DE" w:rsidRDefault="00C872AF" w:rsidP="004B3547">
            <w:pPr>
              <w:contextualSpacing/>
              <w:jc w:val="center"/>
              <w:rPr>
                <w:sz w:val="18"/>
                <w:szCs w:val="18"/>
              </w:rPr>
            </w:pPr>
            <w:r w:rsidRPr="002F01DE">
              <w:rPr>
                <w:b/>
                <w:noProof/>
                <w:sz w:val="20"/>
                <w:szCs w:val="20"/>
              </w:rPr>
              <w:drawing>
                <wp:inline distT="0" distB="0" distL="0" distR="0" wp14:anchorId="1FE4A935" wp14:editId="223C132C">
                  <wp:extent cx="670562" cy="858741"/>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00988" cy="897705"/>
                          </a:xfrm>
                          <a:prstGeom prst="rect">
                            <a:avLst/>
                          </a:prstGeom>
                          <a:noFill/>
                          <a:ln w="9525">
                            <a:noFill/>
                            <a:miter lim="800000"/>
                            <a:headEnd/>
                            <a:tailEnd/>
                          </a:ln>
                        </pic:spPr>
                      </pic:pic>
                    </a:graphicData>
                  </a:graphic>
                </wp:inline>
              </w:drawing>
            </w:r>
          </w:p>
        </w:tc>
      </w:tr>
      <w:tr w:rsidR="00C872AF" w:rsidRPr="006371A4" w14:paraId="493E4717" w14:textId="77777777" w:rsidTr="00393588">
        <w:trPr>
          <w:trHeight w:val="83"/>
        </w:trPr>
        <w:tc>
          <w:tcPr>
            <w:tcW w:w="9214" w:type="dxa"/>
            <w:gridSpan w:val="3"/>
            <w:tcBorders>
              <w:top w:val="single" w:sz="4" w:space="0" w:color="auto"/>
              <w:left w:val="nil"/>
              <w:bottom w:val="thinThickSmallGap" w:sz="24" w:space="0" w:color="auto"/>
              <w:right w:val="nil"/>
            </w:tcBorders>
            <w:hideMark/>
          </w:tcPr>
          <w:p w14:paraId="626EA1B3" w14:textId="77777777" w:rsidR="00C872AF" w:rsidRPr="002F01DE" w:rsidRDefault="00C872AF" w:rsidP="00393588">
            <w:pPr>
              <w:contextualSpacing/>
              <w:rPr>
                <w:b/>
                <w:lang w:val="ro-RO"/>
              </w:rPr>
            </w:pPr>
            <w:r w:rsidRPr="002F01DE">
              <w:rPr>
                <w:b/>
                <w:lang w:val="ro-RO"/>
              </w:rPr>
              <w:t>Secția Juridică și Resurse Umane</w:t>
            </w:r>
          </w:p>
        </w:tc>
      </w:tr>
    </w:tbl>
    <w:p w14:paraId="753A08E1" w14:textId="77777777" w:rsidR="00C872AF" w:rsidRPr="002F01DE" w:rsidRDefault="00C872AF" w:rsidP="00C872AF">
      <w:pPr>
        <w:pStyle w:val="1"/>
        <w:jc w:val="center"/>
        <w:rPr>
          <w:bCs/>
          <w:sz w:val="22"/>
          <w:szCs w:val="22"/>
          <w:lang w:val="fr-FR"/>
        </w:rPr>
      </w:pPr>
      <w:r w:rsidRPr="002F01DE">
        <w:rPr>
          <w:bCs/>
          <w:sz w:val="22"/>
          <w:szCs w:val="22"/>
          <w:lang w:val="fr-FR"/>
        </w:rPr>
        <w:t>PROIECT DE DECIZIE Nr. _____</w:t>
      </w:r>
    </w:p>
    <w:p w14:paraId="4E73A389" w14:textId="77777777" w:rsidR="00C872AF" w:rsidRPr="002F01DE" w:rsidRDefault="00C872AF" w:rsidP="00C872AF">
      <w:pPr>
        <w:jc w:val="center"/>
        <w:rPr>
          <w:b/>
          <w:bCs/>
          <w:sz w:val="22"/>
          <w:szCs w:val="22"/>
          <w:lang w:val="ro-RO"/>
        </w:rPr>
      </w:pPr>
      <w:r w:rsidRPr="002F01DE">
        <w:rPr>
          <w:b/>
          <w:bCs/>
          <w:sz w:val="22"/>
          <w:szCs w:val="22"/>
          <w:lang w:val="ro-RO"/>
        </w:rPr>
        <w:t xml:space="preserve">din </w:t>
      </w:r>
      <w:r w:rsidR="00E40681">
        <w:rPr>
          <w:b/>
          <w:bCs/>
          <w:sz w:val="22"/>
          <w:szCs w:val="22"/>
          <w:lang w:val="ro-RO"/>
        </w:rPr>
        <w:t>“______”____________ 2026</w:t>
      </w:r>
    </w:p>
    <w:p w14:paraId="4555AC17" w14:textId="77777777" w:rsidR="00C872AF" w:rsidRPr="002F01DE" w:rsidRDefault="00C872AF" w:rsidP="00C872AF">
      <w:pPr>
        <w:spacing w:line="360" w:lineRule="auto"/>
        <w:jc w:val="center"/>
        <w:rPr>
          <w:b/>
          <w:bCs/>
          <w:sz w:val="22"/>
          <w:szCs w:val="22"/>
          <w:lang w:val="ro-RO"/>
        </w:rPr>
      </w:pPr>
      <w:r w:rsidRPr="002F01DE">
        <w:rPr>
          <w:b/>
          <w:bCs/>
          <w:sz w:val="22"/>
          <w:szCs w:val="22"/>
          <w:lang w:val="ro-RO"/>
        </w:rPr>
        <w:t>or. Sîngerei</w:t>
      </w:r>
    </w:p>
    <w:p w14:paraId="02B7C8B9" w14:textId="77777777" w:rsidR="004F1E64" w:rsidRPr="007D142F" w:rsidRDefault="004F1E64" w:rsidP="004E2DEF">
      <w:pPr>
        <w:rPr>
          <w:b/>
          <w:bCs/>
          <w:iCs/>
          <w:sz w:val="22"/>
          <w:szCs w:val="22"/>
          <w:lang w:val="pt-PT" w:eastAsia="en-US"/>
        </w:rPr>
      </w:pPr>
    </w:p>
    <w:p w14:paraId="5F9C16EE" w14:textId="77777777" w:rsidR="007528F0" w:rsidRPr="007528F0" w:rsidRDefault="007528F0" w:rsidP="007528F0">
      <w:pPr>
        <w:rPr>
          <w:b/>
          <w:bCs/>
          <w:iCs/>
          <w:lang w:val="ro-RO" w:eastAsia="en-US"/>
        </w:rPr>
      </w:pPr>
      <w:r w:rsidRPr="007528F0">
        <w:rPr>
          <w:b/>
          <w:bCs/>
          <w:iCs/>
          <w:lang w:val="ro-RO" w:eastAsia="en-US"/>
        </w:rPr>
        <w:t>Cu privire la asigurarea interimatului funcției</w:t>
      </w:r>
    </w:p>
    <w:p w14:paraId="02288B5F" w14:textId="4D1B4BB5" w:rsidR="007528F0" w:rsidRPr="007528F0" w:rsidRDefault="007528F0" w:rsidP="007528F0">
      <w:pPr>
        <w:rPr>
          <w:b/>
          <w:bCs/>
          <w:i/>
          <w:iCs/>
          <w:lang w:val="ro-RO" w:eastAsia="en-US"/>
        </w:rPr>
      </w:pPr>
      <w:r w:rsidRPr="007528F0">
        <w:rPr>
          <w:b/>
          <w:bCs/>
          <w:iCs/>
          <w:lang w:val="ro-RO" w:eastAsia="en-US"/>
        </w:rPr>
        <w:t xml:space="preserve"> de administrator al Î.M. </w:t>
      </w:r>
      <w:r w:rsidR="00813AC6" w:rsidRPr="007528F0">
        <w:rPr>
          <w:bCs/>
          <w:iCs/>
          <w:lang w:val="ro-RO"/>
        </w:rPr>
        <w:t>„</w:t>
      </w:r>
      <w:r w:rsidR="009F06BC">
        <w:rPr>
          <w:b/>
          <w:bCs/>
          <w:iCs/>
          <w:lang w:val="ro-RO" w:eastAsia="en-US"/>
        </w:rPr>
        <w:t>I</w:t>
      </w:r>
      <w:r w:rsidRPr="007528F0">
        <w:rPr>
          <w:b/>
          <w:bCs/>
          <w:iCs/>
          <w:lang w:val="ro-RO" w:eastAsia="en-US"/>
        </w:rPr>
        <w:t>ndmetalcongaz”</w:t>
      </w:r>
    </w:p>
    <w:p w14:paraId="68777CFF" w14:textId="77777777" w:rsidR="007F3E4E" w:rsidRPr="006E7975" w:rsidRDefault="007F3E4E" w:rsidP="004E2DEF">
      <w:pPr>
        <w:rPr>
          <w:b/>
          <w:lang w:val="ro-RO"/>
        </w:rPr>
      </w:pPr>
    </w:p>
    <w:p w14:paraId="4B033966" w14:textId="77777777" w:rsidR="007528F0" w:rsidRPr="007528F0" w:rsidRDefault="00C872AF" w:rsidP="009F06BC">
      <w:pPr>
        <w:tabs>
          <w:tab w:val="left" w:pos="709"/>
        </w:tabs>
        <w:spacing w:line="276" w:lineRule="auto"/>
        <w:jc w:val="both"/>
        <w:rPr>
          <w:bCs/>
          <w:iCs/>
          <w:lang w:val="ro-RO"/>
        </w:rPr>
      </w:pPr>
      <w:r w:rsidRPr="007D142F">
        <w:rPr>
          <w:lang w:val="pt-PT"/>
        </w:rPr>
        <w:tab/>
        <w:t xml:space="preserve">Având în vedere: Nota </w:t>
      </w:r>
      <w:r w:rsidR="004B3547" w:rsidRPr="007D142F">
        <w:rPr>
          <w:lang w:val="pt-PT"/>
        </w:rPr>
        <w:t>de fundamentare</w:t>
      </w:r>
      <w:r w:rsidR="00AB00FF" w:rsidRPr="007D142F">
        <w:rPr>
          <w:lang w:val="pt-PT"/>
        </w:rPr>
        <w:t xml:space="preserve"> </w:t>
      </w:r>
      <w:r w:rsidR="007F3E4E" w:rsidRPr="007D142F">
        <w:rPr>
          <w:lang w:val="pt-PT"/>
        </w:rPr>
        <w:t>„</w:t>
      </w:r>
      <w:r w:rsidR="007528F0" w:rsidRPr="007528F0">
        <w:rPr>
          <w:bCs/>
          <w:iCs/>
          <w:lang w:val="ro-RO"/>
        </w:rPr>
        <w:t>Cu privire la asigurarea interimatului funcției</w:t>
      </w:r>
    </w:p>
    <w:p w14:paraId="55BDEB13" w14:textId="0E7464FF" w:rsidR="00C872AF" w:rsidRPr="000A6BD1" w:rsidRDefault="007528F0" w:rsidP="009F06BC">
      <w:pPr>
        <w:tabs>
          <w:tab w:val="left" w:pos="709"/>
        </w:tabs>
        <w:spacing w:line="276" w:lineRule="auto"/>
        <w:jc w:val="both"/>
        <w:rPr>
          <w:bCs/>
          <w:iCs/>
          <w:lang w:val="ro-RO"/>
        </w:rPr>
      </w:pPr>
      <w:r w:rsidRPr="007528F0">
        <w:rPr>
          <w:bCs/>
          <w:iCs/>
          <w:lang w:val="ro-RO"/>
        </w:rPr>
        <w:t xml:space="preserve"> de administrator al Î.M. „</w:t>
      </w:r>
      <w:r w:rsidR="009F06BC">
        <w:rPr>
          <w:bCs/>
          <w:iCs/>
          <w:lang w:val="ro-RO"/>
        </w:rPr>
        <w:t>I</w:t>
      </w:r>
      <w:r w:rsidRPr="007528F0">
        <w:rPr>
          <w:bCs/>
          <w:iCs/>
          <w:lang w:val="ro-RO"/>
        </w:rPr>
        <w:t>ndmetalcongaz”</w:t>
      </w:r>
      <w:r w:rsidR="004E2DEF" w:rsidRPr="007D142F">
        <w:rPr>
          <w:lang w:val="pt-PT"/>
        </w:rPr>
        <w:t>;</w:t>
      </w:r>
    </w:p>
    <w:p w14:paraId="71F01CC1" w14:textId="1920B9BD" w:rsidR="00C872AF" w:rsidRPr="007D142F" w:rsidRDefault="00C872AF" w:rsidP="00526085">
      <w:pPr>
        <w:pStyle w:val="a5"/>
        <w:spacing w:line="276" w:lineRule="auto"/>
        <w:jc w:val="both"/>
        <w:rPr>
          <w:rFonts w:ascii="Times New Roman" w:eastAsia="Times New Roman" w:hAnsi="Times New Roman" w:cs="Times New Roman"/>
          <w:sz w:val="24"/>
          <w:szCs w:val="24"/>
          <w:lang w:val="ro-RO"/>
        </w:rPr>
      </w:pPr>
      <w:r w:rsidRPr="000A6BD1">
        <w:rPr>
          <w:rFonts w:ascii="Times New Roman" w:eastAsia="Calibri" w:hAnsi="Times New Roman" w:cs="Times New Roman"/>
          <w:bCs/>
          <w:sz w:val="24"/>
          <w:szCs w:val="24"/>
          <w:lang w:val="ro-RO"/>
        </w:rPr>
        <w:tab/>
      </w:r>
      <w:r w:rsidRPr="007D142F">
        <w:rPr>
          <w:rStyle w:val="80"/>
          <w:rFonts w:ascii="Times New Roman" w:hAnsi="Times New Roman" w:cs="Times New Roman"/>
          <w:color w:val="auto"/>
          <w:sz w:val="24"/>
          <w:szCs w:val="24"/>
          <w:lang w:val="ro-RO"/>
        </w:rPr>
        <w:t xml:space="preserve">În temeiul </w:t>
      </w:r>
      <w:r w:rsidR="007528F0" w:rsidRPr="007528F0">
        <w:rPr>
          <w:rFonts w:ascii="Times New Roman" w:hAnsi="Times New Roman" w:cs="Times New Roman"/>
          <w:sz w:val="24"/>
          <w:szCs w:val="24"/>
          <w:lang w:val="ro-RO"/>
        </w:rPr>
        <w:t xml:space="preserve">art. </w:t>
      </w:r>
      <w:r w:rsidR="007528F0" w:rsidRPr="007D142F">
        <w:rPr>
          <w:rFonts w:ascii="Times New Roman" w:hAnsi="Times New Roman" w:cs="Times New Roman"/>
          <w:sz w:val="24"/>
          <w:szCs w:val="24"/>
          <w:lang w:val="ro-RO"/>
        </w:rPr>
        <w:t xml:space="preserve">43 alin. (2) al Legii nr. 436/2006 privind administraţia publică locală; art. 8 și art. 10 ale Legii nr. 246/2017 cu privire la întreprinderea de stat și întreprinderea municipală; </w:t>
      </w:r>
      <w:r w:rsidR="009F6E47" w:rsidRPr="007D142F">
        <w:rPr>
          <w:rStyle w:val="FontStyle26"/>
          <w:lang w:val="ro-RO" w:eastAsia="ro-RO"/>
        </w:rPr>
        <w:t>Legii nr. 133/2016 privind declararea averii și a intereselor personale;</w:t>
      </w:r>
      <w:r w:rsidR="009F6E47" w:rsidRPr="007D142F">
        <w:rPr>
          <w:rFonts w:ascii="Times New Roman" w:hAnsi="Times New Roman" w:cs="Times New Roman"/>
          <w:sz w:val="24"/>
          <w:szCs w:val="24"/>
          <w:lang w:val="ro-RO"/>
        </w:rPr>
        <w:t xml:space="preserve"> </w:t>
      </w:r>
      <w:r w:rsidR="007528F0" w:rsidRPr="007D142F">
        <w:rPr>
          <w:rFonts w:ascii="Times New Roman" w:hAnsi="Times New Roman" w:cs="Times New Roman"/>
          <w:sz w:val="24"/>
          <w:szCs w:val="24"/>
          <w:lang w:val="ro-RO"/>
        </w:rPr>
        <w:t>Hotărîrea Judecătoriei Bălți sediul Central nr. 2i-37/2023</w:t>
      </w:r>
      <w:r w:rsidR="004A7D1A">
        <w:rPr>
          <w:rFonts w:ascii="Times New Roman" w:hAnsi="Times New Roman" w:cs="Times New Roman"/>
          <w:sz w:val="24"/>
          <w:szCs w:val="24"/>
          <w:lang w:val="ro-RO"/>
        </w:rPr>
        <w:t xml:space="preserve"> din 10 noiembrie 2025</w:t>
      </w:r>
      <w:r w:rsidR="007528F0" w:rsidRPr="007D142F">
        <w:rPr>
          <w:rFonts w:ascii="Times New Roman" w:hAnsi="Times New Roman" w:cs="Times New Roman"/>
          <w:sz w:val="24"/>
          <w:szCs w:val="24"/>
          <w:lang w:val="ro-RO"/>
        </w:rPr>
        <w:t xml:space="preserve">; </w:t>
      </w:r>
      <w:r w:rsidR="007528F0" w:rsidRPr="007528F0">
        <w:rPr>
          <w:rFonts w:ascii="Times New Roman" w:hAnsi="Times New Roman" w:cs="Times New Roman"/>
          <w:sz w:val="24"/>
          <w:szCs w:val="24"/>
          <w:lang w:val="ro-RO"/>
        </w:rPr>
        <w:t>Stat</w:t>
      </w:r>
      <w:r w:rsidR="00B50A5D">
        <w:rPr>
          <w:rFonts w:ascii="Times New Roman" w:hAnsi="Times New Roman" w:cs="Times New Roman"/>
          <w:sz w:val="24"/>
          <w:szCs w:val="24"/>
          <w:lang w:val="ro-RO"/>
        </w:rPr>
        <w:t>ut</w:t>
      </w:r>
      <w:r w:rsidR="007528F0" w:rsidRPr="007528F0">
        <w:rPr>
          <w:rFonts w:ascii="Times New Roman" w:hAnsi="Times New Roman" w:cs="Times New Roman"/>
          <w:sz w:val="24"/>
          <w:szCs w:val="24"/>
          <w:lang w:val="ro-RO"/>
        </w:rPr>
        <w:t>ul Î.M. „</w:t>
      </w:r>
      <w:r w:rsidR="00E77534">
        <w:rPr>
          <w:rFonts w:ascii="Times New Roman" w:hAnsi="Times New Roman" w:cs="Times New Roman"/>
          <w:sz w:val="24"/>
          <w:szCs w:val="24"/>
          <w:lang w:val="ro-RO"/>
        </w:rPr>
        <w:t>I</w:t>
      </w:r>
      <w:r w:rsidR="007528F0" w:rsidRPr="007528F0">
        <w:rPr>
          <w:rFonts w:ascii="Times New Roman" w:hAnsi="Times New Roman" w:cs="Times New Roman"/>
          <w:sz w:val="24"/>
          <w:szCs w:val="24"/>
          <w:lang w:val="ro-RO"/>
        </w:rPr>
        <w:t>ndmetalcongaz” aprobat prin Decizia Consiliului raional nr. 3/29 din 30.03.2023</w:t>
      </w:r>
      <w:r w:rsidR="00154D52" w:rsidRPr="007D142F">
        <w:rPr>
          <w:rFonts w:ascii="Times New Roman" w:hAnsi="Times New Roman" w:cs="Times New Roman"/>
          <w:iCs/>
          <w:sz w:val="24"/>
          <w:szCs w:val="24"/>
          <w:lang w:val="ro-RO"/>
        </w:rPr>
        <w:t>,</w:t>
      </w:r>
    </w:p>
    <w:p w14:paraId="238C04B0" w14:textId="77777777" w:rsidR="00C872AF" w:rsidRPr="007F3E4E" w:rsidRDefault="00C872AF" w:rsidP="00526085">
      <w:pPr>
        <w:spacing w:line="276" w:lineRule="auto"/>
        <w:jc w:val="both"/>
        <w:rPr>
          <w:lang w:val="ro-RO"/>
        </w:rPr>
      </w:pPr>
      <w:r w:rsidRPr="007D142F">
        <w:rPr>
          <w:lang w:val="ro-RO"/>
        </w:rPr>
        <w:t xml:space="preserve">            </w:t>
      </w:r>
      <w:proofErr w:type="spellStart"/>
      <w:r w:rsidRPr="007F3E4E">
        <w:rPr>
          <w:lang w:val="en-US"/>
        </w:rPr>
        <w:t>Consiliul</w:t>
      </w:r>
      <w:proofErr w:type="spellEnd"/>
      <w:r w:rsidRPr="007F3E4E">
        <w:rPr>
          <w:lang w:val="en-US"/>
        </w:rPr>
        <w:t xml:space="preserve"> </w:t>
      </w:r>
      <w:proofErr w:type="spellStart"/>
      <w:r w:rsidRPr="007F3E4E">
        <w:rPr>
          <w:lang w:val="en-US"/>
        </w:rPr>
        <w:t>raional</w:t>
      </w:r>
      <w:proofErr w:type="spellEnd"/>
      <w:r w:rsidRPr="007F3E4E">
        <w:rPr>
          <w:lang w:val="en-US"/>
        </w:rPr>
        <w:t>,</w:t>
      </w:r>
    </w:p>
    <w:p w14:paraId="4D9C8F0E" w14:textId="77777777" w:rsidR="00C872AF" w:rsidRPr="007F3E4E" w:rsidRDefault="00C872AF" w:rsidP="00526085">
      <w:pPr>
        <w:spacing w:line="276" w:lineRule="auto"/>
        <w:jc w:val="center"/>
        <w:rPr>
          <w:b/>
          <w:bCs/>
          <w:lang w:val="ro-RO"/>
        </w:rPr>
      </w:pPr>
      <w:r w:rsidRPr="007F3E4E">
        <w:rPr>
          <w:b/>
          <w:bCs/>
          <w:lang w:val="ro-RO"/>
        </w:rPr>
        <w:t>DECIDE:</w:t>
      </w:r>
    </w:p>
    <w:p w14:paraId="0A28F1FE" w14:textId="2FAA2F9F" w:rsidR="00154D52" w:rsidRDefault="007528F0" w:rsidP="009F6E47">
      <w:pPr>
        <w:pStyle w:val="a3"/>
        <w:numPr>
          <w:ilvl w:val="0"/>
          <w:numId w:val="7"/>
        </w:numPr>
        <w:tabs>
          <w:tab w:val="left" w:pos="0"/>
          <w:tab w:val="left" w:pos="709"/>
          <w:tab w:val="left" w:pos="851"/>
        </w:tabs>
        <w:spacing w:line="276" w:lineRule="auto"/>
        <w:ind w:left="0" w:firstLine="567"/>
        <w:contextualSpacing/>
        <w:jc w:val="both"/>
        <w:rPr>
          <w:lang w:val="ro-RO"/>
        </w:rPr>
      </w:pPr>
      <w:r w:rsidRPr="007D142F">
        <w:rPr>
          <w:bCs/>
          <w:lang w:val="pt-PT"/>
        </w:rPr>
        <w:t>Se nume</w:t>
      </w:r>
      <w:r w:rsidR="00A4477C">
        <w:rPr>
          <w:bCs/>
          <w:lang w:val="pt-PT"/>
        </w:rPr>
        <w:t>ș</w:t>
      </w:r>
      <w:r w:rsidRPr="007D142F">
        <w:rPr>
          <w:bCs/>
          <w:lang w:val="pt-PT"/>
        </w:rPr>
        <w:t xml:space="preserve">te dl </w:t>
      </w:r>
      <w:r w:rsidRPr="007D142F">
        <w:rPr>
          <w:bCs/>
          <w:color w:val="FF0000"/>
          <w:lang w:val="pt-PT"/>
        </w:rPr>
        <w:t>Dumitru SCOROPAT</w:t>
      </w:r>
      <w:r w:rsidRPr="007D142F">
        <w:rPr>
          <w:bCs/>
          <w:lang w:val="pt-PT"/>
        </w:rPr>
        <w:t xml:space="preserve"> în funcție de Administrator interimar al </w:t>
      </w:r>
      <w:r w:rsidRPr="000A6BD1">
        <w:rPr>
          <w:lang w:val="ro-RO"/>
        </w:rPr>
        <w:t>Î.M. „</w:t>
      </w:r>
      <w:r w:rsidR="00A41698">
        <w:rPr>
          <w:lang w:val="ro-RO"/>
        </w:rPr>
        <w:t>I</w:t>
      </w:r>
      <w:r w:rsidRPr="000A6BD1">
        <w:rPr>
          <w:lang w:val="ro-RO"/>
        </w:rPr>
        <w:t>ndmetalcongaz”</w:t>
      </w:r>
      <w:r w:rsidR="009F6E47">
        <w:rPr>
          <w:lang w:val="ro-RO"/>
        </w:rPr>
        <w:t xml:space="preserve">, </w:t>
      </w:r>
      <w:r w:rsidR="009F6E47" w:rsidRPr="000D0E27">
        <w:rPr>
          <w:lang w:val="ro-RO"/>
        </w:rPr>
        <w:t>pe perioadă determinată</w:t>
      </w:r>
      <w:r w:rsidR="009F6E47">
        <w:rPr>
          <w:lang w:val="ro-RO"/>
        </w:rPr>
        <w:t xml:space="preserve">, cu </w:t>
      </w:r>
      <w:r w:rsidR="009F6E47" w:rsidRPr="005011ED">
        <w:rPr>
          <w:lang w:val="ro-RO"/>
        </w:rPr>
        <w:t xml:space="preserve">dreptul </w:t>
      </w:r>
      <w:r w:rsidR="009F6E47" w:rsidRPr="005011ED">
        <w:rPr>
          <w:lang w:val="es-ES"/>
        </w:rPr>
        <w:t xml:space="preserve">la prima semnătură </w:t>
      </w:r>
      <w:r w:rsidR="009F6E47" w:rsidRPr="008D03EF">
        <w:rPr>
          <w:lang w:val="ro-RO"/>
        </w:rPr>
        <w:t>pe toate actele admini</w:t>
      </w:r>
      <w:r w:rsidR="009F6E47">
        <w:rPr>
          <w:lang w:val="ro-RO"/>
        </w:rPr>
        <w:t>strative, financiare și bancare</w:t>
      </w:r>
      <w:r w:rsidR="009F6E47">
        <w:rPr>
          <w:lang w:val="es-ES"/>
        </w:rPr>
        <w:t xml:space="preserve"> ale întreprinderii,</w:t>
      </w:r>
      <w:r w:rsidR="009F6E47" w:rsidRPr="005011ED">
        <w:rPr>
          <w:lang w:val="es-ES"/>
        </w:rPr>
        <w:t xml:space="preserve"> </w:t>
      </w:r>
      <w:r w:rsidR="009F6E47">
        <w:rPr>
          <w:lang w:val="es-ES"/>
        </w:rPr>
        <w:t xml:space="preserve">din data de </w:t>
      </w:r>
      <w:r w:rsidR="006371A4">
        <w:rPr>
          <w:lang w:val="es-ES"/>
        </w:rPr>
        <w:t>9.06.2026</w:t>
      </w:r>
      <w:r w:rsidR="009F6E47">
        <w:rPr>
          <w:lang w:val="es-ES"/>
        </w:rPr>
        <w:t xml:space="preserve"> până la 31.12.2026</w:t>
      </w:r>
      <w:r w:rsidR="009F6E47" w:rsidRPr="00985383">
        <w:rPr>
          <w:lang w:val="es-ES"/>
        </w:rPr>
        <w:t>.</w:t>
      </w:r>
    </w:p>
    <w:p w14:paraId="5FD851F2" w14:textId="77777777" w:rsidR="00154D52" w:rsidRPr="009F6E47" w:rsidRDefault="009F6E47" w:rsidP="009F6E47">
      <w:pPr>
        <w:pStyle w:val="a3"/>
        <w:numPr>
          <w:ilvl w:val="0"/>
          <w:numId w:val="7"/>
        </w:numPr>
        <w:tabs>
          <w:tab w:val="left" w:pos="0"/>
          <w:tab w:val="left" w:pos="709"/>
          <w:tab w:val="left" w:pos="851"/>
        </w:tabs>
        <w:spacing w:line="276" w:lineRule="auto"/>
        <w:ind w:left="0" w:firstLine="567"/>
        <w:contextualSpacing/>
        <w:jc w:val="both"/>
        <w:rPr>
          <w:lang w:val="ro-RO"/>
        </w:rPr>
      </w:pPr>
      <w:r w:rsidRPr="007D142F">
        <w:rPr>
          <w:lang w:val="pt-PT"/>
        </w:rPr>
        <w:t xml:space="preserve">Se stabilește dlui </w:t>
      </w:r>
      <w:r w:rsidRPr="007D142F">
        <w:rPr>
          <w:bCs/>
          <w:color w:val="FF0000"/>
          <w:lang w:val="pt-PT"/>
        </w:rPr>
        <w:t xml:space="preserve">Dumitru SCOROPAT </w:t>
      </w:r>
      <w:r w:rsidRPr="007D142F">
        <w:rPr>
          <w:bCs/>
          <w:lang w:val="pt-PT"/>
        </w:rPr>
        <w:t>salariul de funcție de 9700 lei</w:t>
      </w:r>
      <w:r w:rsidR="00154D52" w:rsidRPr="007D142F">
        <w:rPr>
          <w:lang w:val="pt-PT"/>
        </w:rPr>
        <w:t>.</w:t>
      </w:r>
    </w:p>
    <w:p w14:paraId="08CCA55B" w14:textId="31C30ED1" w:rsidR="009F6E47" w:rsidRDefault="009F6E47" w:rsidP="009F6E47">
      <w:pPr>
        <w:pStyle w:val="a3"/>
        <w:numPr>
          <w:ilvl w:val="0"/>
          <w:numId w:val="7"/>
        </w:numPr>
        <w:tabs>
          <w:tab w:val="left" w:pos="0"/>
          <w:tab w:val="left" w:pos="709"/>
          <w:tab w:val="left" w:pos="851"/>
        </w:tabs>
        <w:spacing w:line="276" w:lineRule="auto"/>
        <w:ind w:left="0" w:firstLine="567"/>
        <w:contextualSpacing/>
        <w:jc w:val="both"/>
        <w:rPr>
          <w:lang w:val="ro-RO"/>
        </w:rPr>
      </w:pPr>
      <w:r w:rsidRPr="007D142F">
        <w:rPr>
          <w:lang w:val="pt-PT"/>
        </w:rPr>
        <w:t xml:space="preserve">Preşedintele raionului (dl Cristian CAINARIAN), în numele Consiliului raional Va încheia contractul individual de muncă cu </w:t>
      </w:r>
      <w:r w:rsidRPr="007D142F">
        <w:rPr>
          <w:bCs/>
          <w:lang w:val="pt-PT"/>
        </w:rPr>
        <w:t xml:space="preserve">dl </w:t>
      </w:r>
      <w:r w:rsidRPr="007D142F">
        <w:rPr>
          <w:bCs/>
          <w:color w:val="FF0000"/>
          <w:lang w:val="pt-PT"/>
        </w:rPr>
        <w:t>Dumitru SCOROPAT-</w:t>
      </w:r>
      <w:r w:rsidRPr="007D142F">
        <w:rPr>
          <w:bCs/>
          <w:lang w:val="pt-PT"/>
        </w:rPr>
        <w:t xml:space="preserve"> Administrator interimar al </w:t>
      </w:r>
      <w:r w:rsidRPr="000A6BD1">
        <w:rPr>
          <w:lang w:val="ro-RO"/>
        </w:rPr>
        <w:t>Î.M. „</w:t>
      </w:r>
      <w:r w:rsidR="00C77B12">
        <w:rPr>
          <w:lang w:val="ro-RO"/>
        </w:rPr>
        <w:t>I</w:t>
      </w:r>
      <w:r w:rsidRPr="000A6BD1">
        <w:rPr>
          <w:lang w:val="ro-RO"/>
        </w:rPr>
        <w:t>ndmetalcongaz”</w:t>
      </w:r>
      <w:r>
        <w:rPr>
          <w:lang w:val="ro-RO"/>
        </w:rPr>
        <w:t>.</w:t>
      </w:r>
    </w:p>
    <w:p w14:paraId="2DF051E0" w14:textId="09C6F66A" w:rsidR="009F6E47" w:rsidRPr="009F6E47" w:rsidRDefault="00CB5BDB" w:rsidP="009F6E47">
      <w:pPr>
        <w:pStyle w:val="a3"/>
        <w:numPr>
          <w:ilvl w:val="0"/>
          <w:numId w:val="7"/>
        </w:numPr>
        <w:tabs>
          <w:tab w:val="left" w:pos="0"/>
          <w:tab w:val="left" w:pos="709"/>
          <w:tab w:val="left" w:pos="851"/>
        </w:tabs>
        <w:spacing w:line="276" w:lineRule="auto"/>
        <w:ind w:left="0" w:firstLine="567"/>
        <w:contextualSpacing/>
        <w:jc w:val="both"/>
        <w:rPr>
          <w:lang w:val="ro-RO"/>
        </w:rPr>
      </w:pPr>
      <w:r>
        <w:rPr>
          <w:bCs/>
          <w:lang w:val="ro-RO"/>
        </w:rPr>
        <w:t>D</w:t>
      </w:r>
      <w:r w:rsidR="009F6E47" w:rsidRPr="007D142F">
        <w:rPr>
          <w:bCs/>
          <w:lang w:val="pt-PT"/>
        </w:rPr>
        <w:t xml:space="preserve">l </w:t>
      </w:r>
      <w:r w:rsidR="009F6E47" w:rsidRPr="007D142F">
        <w:rPr>
          <w:bCs/>
          <w:color w:val="FF0000"/>
          <w:lang w:val="pt-PT"/>
        </w:rPr>
        <w:t>Dumitru SCOROPAT-</w:t>
      </w:r>
      <w:r w:rsidR="009F6E47" w:rsidRPr="007D142F">
        <w:rPr>
          <w:bCs/>
          <w:lang w:val="pt-PT"/>
        </w:rPr>
        <w:t xml:space="preserve"> Administrator interimar al </w:t>
      </w:r>
      <w:r w:rsidR="009F6E47" w:rsidRPr="000A6BD1">
        <w:rPr>
          <w:lang w:val="ro-RO"/>
        </w:rPr>
        <w:t>Î.M. „</w:t>
      </w:r>
      <w:r w:rsidR="00C77B12">
        <w:rPr>
          <w:lang w:val="ro-RO"/>
        </w:rPr>
        <w:t>I</w:t>
      </w:r>
      <w:r w:rsidR="009F6E47" w:rsidRPr="000A6BD1">
        <w:rPr>
          <w:lang w:val="ro-RO"/>
        </w:rPr>
        <w:t>ndmetalcongaz”</w:t>
      </w:r>
      <w:r w:rsidR="009F6E47" w:rsidRPr="009F6E47">
        <w:rPr>
          <w:lang w:val="ro-RO"/>
        </w:rPr>
        <w:t xml:space="preserve">, Va depune în termen de 30 de zile de la data numirii, declarația de avere și interese personale, conform prevederilor legislației în vigoare și va asigura </w:t>
      </w:r>
      <w:r w:rsidR="009F6E47" w:rsidRPr="007D142F">
        <w:rPr>
          <w:lang w:val="pt-PT"/>
        </w:rPr>
        <w:t>înregistrarea modificărilor aprobate la Agenția Servicii Publice.</w:t>
      </w:r>
    </w:p>
    <w:p w14:paraId="7781D297" w14:textId="77777777" w:rsidR="00CB5BDB" w:rsidRPr="00CB5BDB" w:rsidRDefault="00CB5BDB" w:rsidP="00CB5BDB">
      <w:pPr>
        <w:pStyle w:val="a3"/>
        <w:numPr>
          <w:ilvl w:val="0"/>
          <w:numId w:val="7"/>
        </w:numPr>
        <w:tabs>
          <w:tab w:val="left" w:pos="0"/>
          <w:tab w:val="left" w:pos="851"/>
        </w:tabs>
        <w:ind w:left="0" w:firstLine="567"/>
        <w:jc w:val="both"/>
        <w:rPr>
          <w:bCs/>
          <w:lang w:val="ro-RO"/>
        </w:rPr>
      </w:pPr>
      <w:r w:rsidRPr="00CB5BDB">
        <w:rPr>
          <w:bCs/>
          <w:lang w:val="ro-RO"/>
        </w:rPr>
        <w:t xml:space="preserve">Se desemnează Consiliul de Administrație al </w:t>
      </w:r>
      <w:r w:rsidRPr="000A6BD1">
        <w:rPr>
          <w:lang w:val="ro-RO"/>
        </w:rPr>
        <w:t>„Îndmetalcongaz”</w:t>
      </w:r>
      <w:r w:rsidRPr="00CB5BDB">
        <w:rPr>
          <w:bCs/>
          <w:lang w:val="ro-RO"/>
        </w:rPr>
        <w:t>, după cum urmează:</w:t>
      </w:r>
    </w:p>
    <w:p w14:paraId="4A78F15A" w14:textId="3662EAFC" w:rsidR="00CB5BDB" w:rsidRPr="00CB5BDB" w:rsidRDefault="006371A4" w:rsidP="00CB5BDB">
      <w:pPr>
        <w:pStyle w:val="a3"/>
        <w:numPr>
          <w:ilvl w:val="1"/>
          <w:numId w:val="11"/>
        </w:numPr>
        <w:tabs>
          <w:tab w:val="left" w:pos="851"/>
        </w:tabs>
        <w:jc w:val="both"/>
        <w:rPr>
          <w:bCs/>
          <w:lang w:val="ro-RO"/>
        </w:rPr>
      </w:pPr>
      <w:r>
        <w:rPr>
          <w:bCs/>
          <w:lang w:val="ro-RO"/>
        </w:rPr>
        <w:t xml:space="preserve"> </w:t>
      </w:r>
      <w:r w:rsidR="00233A52">
        <w:rPr>
          <w:bCs/>
          <w:lang w:val="ro-RO"/>
        </w:rPr>
        <w:t>Ivan CEBOTARI – Președintele consiliului, Vicepreședintele raionului;</w:t>
      </w:r>
    </w:p>
    <w:p w14:paraId="1CCFE556" w14:textId="6607E130" w:rsidR="00CB5BDB" w:rsidRDefault="00233A52" w:rsidP="00CB5BDB">
      <w:pPr>
        <w:pStyle w:val="a3"/>
        <w:numPr>
          <w:ilvl w:val="1"/>
          <w:numId w:val="11"/>
        </w:numPr>
        <w:tabs>
          <w:tab w:val="left" w:pos="851"/>
        </w:tabs>
        <w:jc w:val="both"/>
        <w:rPr>
          <w:bCs/>
          <w:lang w:val="ro-RO"/>
        </w:rPr>
      </w:pPr>
      <w:r>
        <w:rPr>
          <w:bCs/>
          <w:lang w:val="ro-RO"/>
        </w:rPr>
        <w:t xml:space="preserve"> Ala GUZUN – membră </w:t>
      </w:r>
      <w:r w:rsidR="00E77D15">
        <w:rPr>
          <w:bCs/>
          <w:lang w:val="ro-RO"/>
        </w:rPr>
        <w:t>a consiliului, Șefă</w:t>
      </w:r>
      <w:r>
        <w:rPr>
          <w:bCs/>
          <w:lang w:val="ro-RO"/>
        </w:rPr>
        <w:t xml:space="preserve"> Secți</w:t>
      </w:r>
      <w:r w:rsidR="00E77D15">
        <w:rPr>
          <w:bCs/>
          <w:lang w:val="ro-RO"/>
        </w:rPr>
        <w:t>ei</w:t>
      </w:r>
      <w:r>
        <w:rPr>
          <w:bCs/>
          <w:lang w:val="ro-RO"/>
        </w:rPr>
        <w:t xml:space="preserve"> Economie;</w:t>
      </w:r>
    </w:p>
    <w:p w14:paraId="6E9DCD56" w14:textId="0EBD9036" w:rsidR="00CB5BDB" w:rsidRDefault="00233A52" w:rsidP="00CB5BDB">
      <w:pPr>
        <w:pStyle w:val="a3"/>
        <w:numPr>
          <w:ilvl w:val="1"/>
          <w:numId w:val="11"/>
        </w:numPr>
        <w:tabs>
          <w:tab w:val="left" w:pos="851"/>
        </w:tabs>
        <w:jc w:val="both"/>
        <w:rPr>
          <w:bCs/>
          <w:lang w:val="ro-RO"/>
        </w:rPr>
      </w:pPr>
      <w:r>
        <w:rPr>
          <w:bCs/>
          <w:lang w:val="ro-RO"/>
        </w:rPr>
        <w:t xml:space="preserve"> Minodora SIMONOV - </w:t>
      </w:r>
      <w:r>
        <w:rPr>
          <w:bCs/>
          <w:lang w:val="ro-RO"/>
        </w:rPr>
        <w:t>membră a consiliului</w:t>
      </w:r>
      <w:r>
        <w:rPr>
          <w:bCs/>
          <w:lang w:val="ro-RO"/>
        </w:rPr>
        <w:t xml:space="preserve">, </w:t>
      </w:r>
      <w:r w:rsidR="00E77D15">
        <w:rPr>
          <w:bCs/>
          <w:lang w:val="ro-RO"/>
        </w:rPr>
        <w:t xml:space="preserve">Șefă </w:t>
      </w:r>
      <w:r>
        <w:rPr>
          <w:bCs/>
          <w:lang w:val="ro-RO"/>
        </w:rPr>
        <w:t>Serviciul</w:t>
      </w:r>
      <w:r w:rsidR="00E77D15">
        <w:rPr>
          <w:bCs/>
          <w:lang w:val="ro-RO"/>
        </w:rPr>
        <w:t>ui</w:t>
      </w:r>
      <w:r>
        <w:rPr>
          <w:bCs/>
          <w:lang w:val="ro-RO"/>
        </w:rPr>
        <w:t xml:space="preserve"> Construcții și Drumuri;</w:t>
      </w:r>
    </w:p>
    <w:p w14:paraId="36DB45D1" w14:textId="073A6FD4" w:rsidR="00CB5BDB" w:rsidRDefault="00233A52" w:rsidP="00CB5BDB">
      <w:pPr>
        <w:pStyle w:val="a3"/>
        <w:numPr>
          <w:ilvl w:val="1"/>
          <w:numId w:val="11"/>
        </w:numPr>
        <w:tabs>
          <w:tab w:val="left" w:pos="851"/>
        </w:tabs>
        <w:jc w:val="both"/>
        <w:rPr>
          <w:bCs/>
          <w:lang w:val="ro-RO"/>
        </w:rPr>
      </w:pPr>
      <w:r>
        <w:rPr>
          <w:bCs/>
          <w:lang w:val="ro-RO"/>
        </w:rPr>
        <w:t xml:space="preserve"> Octavian BANARU – membru </w:t>
      </w:r>
      <w:r w:rsidR="00E77D15">
        <w:rPr>
          <w:bCs/>
          <w:lang w:val="ro-RO"/>
        </w:rPr>
        <w:t>al consiliului, Șef Direcție</w:t>
      </w:r>
      <w:r>
        <w:rPr>
          <w:bCs/>
          <w:lang w:val="ro-RO"/>
        </w:rPr>
        <w:t xml:space="preserve"> Finanțe;</w:t>
      </w:r>
    </w:p>
    <w:p w14:paraId="15123A38" w14:textId="731BAA26" w:rsidR="00CB5BDB" w:rsidRPr="00CB5BDB" w:rsidRDefault="00233A52" w:rsidP="00E77D15">
      <w:pPr>
        <w:pStyle w:val="a3"/>
        <w:numPr>
          <w:ilvl w:val="1"/>
          <w:numId w:val="11"/>
        </w:numPr>
        <w:tabs>
          <w:tab w:val="left" w:pos="0"/>
          <w:tab w:val="left" w:pos="993"/>
        </w:tabs>
        <w:ind w:left="0" w:firstLine="567"/>
        <w:jc w:val="both"/>
        <w:rPr>
          <w:bCs/>
          <w:lang w:val="ro-RO"/>
        </w:rPr>
      </w:pPr>
      <w:r>
        <w:rPr>
          <w:bCs/>
          <w:lang w:val="ro-RO"/>
        </w:rPr>
        <w:t>Aliona CRĂCIUN – membră a consiliului, specialist</w:t>
      </w:r>
      <w:r w:rsidR="00E77D15">
        <w:rPr>
          <w:bCs/>
          <w:lang w:val="ro-RO"/>
        </w:rPr>
        <w:t>ă</w:t>
      </w:r>
      <w:r>
        <w:rPr>
          <w:bCs/>
          <w:lang w:val="ro-RO"/>
        </w:rPr>
        <w:t xml:space="preserve"> principal</w:t>
      </w:r>
      <w:r w:rsidR="00E77D15">
        <w:rPr>
          <w:bCs/>
          <w:lang w:val="ro-RO"/>
        </w:rPr>
        <w:t>ă din cadrul Secției Juridice</w:t>
      </w:r>
      <w:r>
        <w:rPr>
          <w:bCs/>
          <w:lang w:val="ro-RO"/>
        </w:rPr>
        <w:t xml:space="preserve"> și Resurse Umane.</w:t>
      </w:r>
    </w:p>
    <w:p w14:paraId="77504145" w14:textId="77777777" w:rsidR="00CB5BDB" w:rsidRPr="007D142F" w:rsidRDefault="00CB5BDB" w:rsidP="00CB5BDB">
      <w:pPr>
        <w:pStyle w:val="a3"/>
        <w:numPr>
          <w:ilvl w:val="0"/>
          <w:numId w:val="7"/>
        </w:numPr>
        <w:tabs>
          <w:tab w:val="left" w:pos="0"/>
          <w:tab w:val="left" w:pos="851"/>
        </w:tabs>
        <w:ind w:left="0" w:firstLine="567"/>
        <w:contextualSpacing/>
        <w:jc w:val="both"/>
        <w:rPr>
          <w:lang w:val="pt-PT"/>
        </w:rPr>
      </w:pPr>
      <w:r w:rsidRPr="007D142F">
        <w:rPr>
          <w:lang w:val="pt-PT"/>
        </w:rPr>
        <w:t xml:space="preserve">Se desemnează Comisia de Cenzori </w:t>
      </w:r>
      <w:r w:rsidRPr="00CB5BDB">
        <w:rPr>
          <w:bCs/>
          <w:lang w:val="ro-RO"/>
        </w:rPr>
        <w:t xml:space="preserve">a </w:t>
      </w:r>
      <w:r w:rsidRPr="007D142F">
        <w:rPr>
          <w:bCs/>
          <w:lang w:val="pt-PT"/>
        </w:rPr>
        <w:t xml:space="preserve">Î.M. </w:t>
      </w:r>
      <w:r w:rsidR="00122572" w:rsidRPr="000A6BD1">
        <w:rPr>
          <w:lang w:val="ro-RO"/>
        </w:rPr>
        <w:t>„Îndmetalcongaz”</w:t>
      </w:r>
      <w:r w:rsidRPr="007D142F">
        <w:rPr>
          <w:bCs/>
          <w:lang w:val="pt-PT"/>
        </w:rPr>
        <w:t>, după cum urmează:</w:t>
      </w:r>
    </w:p>
    <w:p w14:paraId="5CE4E67B" w14:textId="46D3956C" w:rsidR="00122572" w:rsidRDefault="00233A52" w:rsidP="00122572">
      <w:pPr>
        <w:pStyle w:val="a3"/>
        <w:tabs>
          <w:tab w:val="left" w:pos="0"/>
        </w:tabs>
        <w:ind w:left="567"/>
        <w:contextualSpacing/>
        <w:jc w:val="both"/>
        <w:rPr>
          <w:bCs/>
          <w:lang w:val="en-US"/>
        </w:rPr>
      </w:pPr>
      <w:r>
        <w:rPr>
          <w:bCs/>
          <w:lang w:val="en-US"/>
        </w:rPr>
        <w:t>6.1</w:t>
      </w:r>
      <w:proofErr w:type="gramStart"/>
      <w:r>
        <w:rPr>
          <w:bCs/>
          <w:lang w:val="en-US"/>
        </w:rPr>
        <w:t>.</w:t>
      </w:r>
      <w:r w:rsidR="009C3E09">
        <w:rPr>
          <w:bCs/>
          <w:lang w:val="en-US"/>
        </w:rPr>
        <w:t>Vera</w:t>
      </w:r>
      <w:proofErr w:type="gramEnd"/>
      <w:r w:rsidR="009C3E09">
        <w:rPr>
          <w:bCs/>
          <w:lang w:val="en-US"/>
        </w:rPr>
        <w:t xml:space="preserve"> SERBUȘCA </w:t>
      </w:r>
      <w:r w:rsidR="006371A4" w:rsidRPr="006371A4">
        <w:rPr>
          <w:bCs/>
          <w:lang w:val="en-US"/>
        </w:rPr>
        <w:t xml:space="preserve">- </w:t>
      </w:r>
      <w:proofErr w:type="spellStart"/>
      <w:r w:rsidR="006371A4" w:rsidRPr="006371A4">
        <w:rPr>
          <w:bCs/>
          <w:lang w:val="en-US"/>
        </w:rPr>
        <w:t>Președinta</w:t>
      </w:r>
      <w:proofErr w:type="spellEnd"/>
      <w:r w:rsidR="006371A4" w:rsidRPr="006371A4">
        <w:rPr>
          <w:bCs/>
          <w:lang w:val="en-US"/>
        </w:rPr>
        <w:t xml:space="preserve"> </w:t>
      </w:r>
      <w:proofErr w:type="spellStart"/>
      <w:r w:rsidR="006371A4" w:rsidRPr="006371A4">
        <w:rPr>
          <w:bCs/>
          <w:lang w:val="en-US"/>
        </w:rPr>
        <w:t>consiliului</w:t>
      </w:r>
      <w:proofErr w:type="spellEnd"/>
      <w:r w:rsidR="006371A4" w:rsidRPr="006371A4">
        <w:rPr>
          <w:bCs/>
          <w:lang w:val="en-US"/>
        </w:rPr>
        <w:t xml:space="preserve">, </w:t>
      </w:r>
      <w:proofErr w:type="spellStart"/>
      <w:r w:rsidR="006371A4" w:rsidRPr="006371A4">
        <w:rPr>
          <w:bCs/>
          <w:lang w:val="en-US"/>
        </w:rPr>
        <w:t>Vicepreședinta</w:t>
      </w:r>
      <w:proofErr w:type="spellEnd"/>
      <w:r w:rsidR="006371A4" w:rsidRPr="006371A4">
        <w:rPr>
          <w:bCs/>
          <w:lang w:val="en-US"/>
        </w:rPr>
        <w:t xml:space="preserve"> </w:t>
      </w:r>
      <w:proofErr w:type="spellStart"/>
      <w:r w:rsidR="006371A4" w:rsidRPr="006371A4">
        <w:rPr>
          <w:bCs/>
          <w:lang w:val="en-US"/>
        </w:rPr>
        <w:t>raionului</w:t>
      </w:r>
      <w:proofErr w:type="spellEnd"/>
      <w:r w:rsidR="006371A4" w:rsidRPr="006371A4">
        <w:rPr>
          <w:bCs/>
          <w:lang w:val="en-US"/>
        </w:rPr>
        <w:t>;</w:t>
      </w:r>
    </w:p>
    <w:p w14:paraId="546AE49C" w14:textId="3B383064" w:rsidR="00CB5BDB" w:rsidRDefault="00122572" w:rsidP="009C3E09">
      <w:pPr>
        <w:pStyle w:val="a3"/>
        <w:tabs>
          <w:tab w:val="left" w:pos="0"/>
        </w:tabs>
        <w:ind w:left="0" w:firstLine="567"/>
        <w:contextualSpacing/>
        <w:jc w:val="both"/>
        <w:rPr>
          <w:bCs/>
          <w:lang w:val="en-US"/>
        </w:rPr>
      </w:pPr>
      <w:r>
        <w:rPr>
          <w:bCs/>
          <w:lang w:val="en-US"/>
        </w:rPr>
        <w:t>6.2.</w:t>
      </w:r>
      <w:r w:rsidR="006371A4" w:rsidRPr="006371A4">
        <w:rPr>
          <w:bCs/>
          <w:lang w:val="en-US"/>
        </w:rPr>
        <w:t xml:space="preserve"> </w:t>
      </w:r>
      <w:proofErr w:type="spellStart"/>
      <w:r w:rsidR="009C3E09">
        <w:rPr>
          <w:bCs/>
          <w:lang w:val="en-US"/>
        </w:rPr>
        <w:t>Ala</w:t>
      </w:r>
      <w:proofErr w:type="spellEnd"/>
      <w:r w:rsidR="009C3E09">
        <w:rPr>
          <w:bCs/>
          <w:lang w:val="en-US"/>
        </w:rPr>
        <w:t xml:space="preserve"> DOAGĂ - </w:t>
      </w:r>
      <w:proofErr w:type="spellStart"/>
      <w:r w:rsidR="006371A4" w:rsidRPr="006371A4">
        <w:rPr>
          <w:bCs/>
          <w:lang w:val="en-US"/>
        </w:rPr>
        <w:t>Președinta</w:t>
      </w:r>
      <w:proofErr w:type="spellEnd"/>
      <w:r w:rsidR="006371A4" w:rsidRPr="006371A4">
        <w:rPr>
          <w:bCs/>
          <w:lang w:val="en-US"/>
        </w:rPr>
        <w:t xml:space="preserve"> </w:t>
      </w:r>
      <w:proofErr w:type="spellStart"/>
      <w:r w:rsidR="006371A4" w:rsidRPr="006371A4">
        <w:rPr>
          <w:bCs/>
          <w:lang w:val="en-US"/>
        </w:rPr>
        <w:t>comis</w:t>
      </w:r>
      <w:r w:rsidR="00E77D15">
        <w:rPr>
          <w:bCs/>
          <w:lang w:val="en-US"/>
        </w:rPr>
        <w:t>iei</w:t>
      </w:r>
      <w:proofErr w:type="spellEnd"/>
      <w:r w:rsidR="00E77D15">
        <w:rPr>
          <w:bCs/>
          <w:lang w:val="en-US"/>
        </w:rPr>
        <w:t xml:space="preserve">, </w:t>
      </w:r>
      <w:proofErr w:type="spellStart"/>
      <w:r w:rsidR="00E77D15">
        <w:rPr>
          <w:bCs/>
          <w:lang w:val="en-US"/>
        </w:rPr>
        <w:t>Șefă</w:t>
      </w:r>
      <w:proofErr w:type="spellEnd"/>
      <w:r w:rsidR="00E77D15">
        <w:rPr>
          <w:bCs/>
          <w:lang w:val="en-US"/>
        </w:rPr>
        <w:t xml:space="preserve"> </w:t>
      </w:r>
      <w:proofErr w:type="spellStart"/>
      <w:r w:rsidR="00E77D15">
        <w:rPr>
          <w:bCs/>
          <w:lang w:val="en-US"/>
        </w:rPr>
        <w:t>Serviciului</w:t>
      </w:r>
      <w:proofErr w:type="spellEnd"/>
      <w:r w:rsidR="00E77D15">
        <w:rPr>
          <w:bCs/>
          <w:lang w:val="en-US"/>
        </w:rPr>
        <w:t xml:space="preserve"> </w:t>
      </w:r>
      <w:proofErr w:type="spellStart"/>
      <w:r w:rsidR="00E77D15">
        <w:rPr>
          <w:bCs/>
          <w:lang w:val="en-US"/>
        </w:rPr>
        <w:t>Financiar</w:t>
      </w:r>
      <w:proofErr w:type="spellEnd"/>
      <w:r w:rsidR="009C3E09">
        <w:rPr>
          <w:bCs/>
          <w:lang w:val="en-US"/>
        </w:rPr>
        <w:t>;</w:t>
      </w:r>
    </w:p>
    <w:p w14:paraId="23D10C0A" w14:textId="49CD5AEA" w:rsidR="00122572" w:rsidRDefault="00122572" w:rsidP="009C3E09">
      <w:pPr>
        <w:pStyle w:val="a3"/>
        <w:tabs>
          <w:tab w:val="left" w:pos="0"/>
        </w:tabs>
        <w:ind w:left="0" w:firstLine="567"/>
        <w:contextualSpacing/>
        <w:jc w:val="both"/>
        <w:rPr>
          <w:bCs/>
          <w:lang w:val="en-US"/>
        </w:rPr>
      </w:pPr>
      <w:r>
        <w:rPr>
          <w:bCs/>
          <w:lang w:val="en-US"/>
        </w:rPr>
        <w:t>6.3.</w:t>
      </w:r>
      <w:r w:rsidR="009C3E09">
        <w:rPr>
          <w:bCs/>
          <w:lang w:val="en-US"/>
        </w:rPr>
        <w:t xml:space="preserve"> Svetlana CRIȘAVIȚCHI - </w:t>
      </w:r>
      <w:proofErr w:type="spellStart"/>
      <w:r w:rsidR="009C3E09" w:rsidRPr="009428E3">
        <w:rPr>
          <w:bCs/>
          <w:lang w:val="en-US"/>
        </w:rPr>
        <w:t>membră</w:t>
      </w:r>
      <w:proofErr w:type="spellEnd"/>
      <w:r w:rsidR="009C3E09" w:rsidRPr="009428E3">
        <w:rPr>
          <w:bCs/>
          <w:lang w:val="en-US"/>
        </w:rPr>
        <w:t xml:space="preserve"> a </w:t>
      </w:r>
      <w:proofErr w:type="spellStart"/>
      <w:r w:rsidR="009C3E09" w:rsidRPr="009428E3">
        <w:rPr>
          <w:bCs/>
          <w:lang w:val="en-US"/>
        </w:rPr>
        <w:t>comisiei</w:t>
      </w:r>
      <w:proofErr w:type="spellEnd"/>
      <w:r w:rsidR="009C3E09" w:rsidRPr="009428E3">
        <w:rPr>
          <w:bCs/>
          <w:lang w:val="en-US"/>
        </w:rPr>
        <w:t xml:space="preserve">, </w:t>
      </w:r>
      <w:proofErr w:type="spellStart"/>
      <w:r w:rsidR="009C3E09" w:rsidRPr="009428E3">
        <w:rPr>
          <w:bCs/>
          <w:lang w:val="en-US"/>
        </w:rPr>
        <w:t>specialistă</w:t>
      </w:r>
      <w:proofErr w:type="spellEnd"/>
      <w:r w:rsidR="009C3E09" w:rsidRPr="009428E3">
        <w:rPr>
          <w:bCs/>
          <w:lang w:val="en-US"/>
        </w:rPr>
        <w:t xml:space="preserve"> </w:t>
      </w:r>
      <w:proofErr w:type="spellStart"/>
      <w:r w:rsidR="009C3E09" w:rsidRPr="009428E3">
        <w:rPr>
          <w:bCs/>
          <w:lang w:val="en-US"/>
        </w:rPr>
        <w:t>principală</w:t>
      </w:r>
      <w:proofErr w:type="spellEnd"/>
      <w:r w:rsidR="009C3E09" w:rsidRPr="009428E3">
        <w:rPr>
          <w:bCs/>
          <w:lang w:val="en-US"/>
        </w:rPr>
        <w:t xml:space="preserve"> din </w:t>
      </w:r>
      <w:proofErr w:type="spellStart"/>
      <w:r w:rsidR="009C3E09" w:rsidRPr="009428E3">
        <w:rPr>
          <w:bCs/>
          <w:lang w:val="en-US"/>
        </w:rPr>
        <w:t>cadrul</w:t>
      </w:r>
      <w:proofErr w:type="spellEnd"/>
      <w:r w:rsidR="009C3E09" w:rsidRPr="009428E3">
        <w:rPr>
          <w:bCs/>
          <w:lang w:val="en-US"/>
        </w:rPr>
        <w:t xml:space="preserve"> </w:t>
      </w:r>
      <w:proofErr w:type="spellStart"/>
      <w:r w:rsidR="009C3E09" w:rsidRPr="009428E3">
        <w:rPr>
          <w:bCs/>
          <w:lang w:val="en-US"/>
        </w:rPr>
        <w:t>Secției</w:t>
      </w:r>
      <w:proofErr w:type="spellEnd"/>
      <w:r w:rsidR="009C3E09" w:rsidRPr="009428E3">
        <w:rPr>
          <w:bCs/>
          <w:lang w:val="en-US"/>
        </w:rPr>
        <w:t xml:space="preserve"> </w:t>
      </w:r>
      <w:proofErr w:type="spellStart"/>
      <w:r w:rsidR="009C3E09" w:rsidRPr="009428E3">
        <w:rPr>
          <w:bCs/>
          <w:lang w:val="en-US"/>
        </w:rPr>
        <w:t>Economie</w:t>
      </w:r>
      <w:proofErr w:type="spellEnd"/>
      <w:r w:rsidR="009C3E09" w:rsidRPr="009428E3">
        <w:rPr>
          <w:bCs/>
          <w:lang w:val="en-US"/>
        </w:rPr>
        <w:t xml:space="preserve">, </w:t>
      </w:r>
      <w:proofErr w:type="spellStart"/>
      <w:r w:rsidR="009C3E09" w:rsidRPr="009428E3">
        <w:rPr>
          <w:bCs/>
          <w:lang w:val="en-US"/>
        </w:rPr>
        <w:t>Aparatul</w:t>
      </w:r>
      <w:proofErr w:type="spellEnd"/>
      <w:r w:rsidR="009C3E09" w:rsidRPr="009428E3">
        <w:rPr>
          <w:bCs/>
          <w:lang w:val="en-US"/>
        </w:rPr>
        <w:t xml:space="preserve"> </w:t>
      </w:r>
      <w:proofErr w:type="spellStart"/>
      <w:r w:rsidR="009C3E09" w:rsidRPr="009428E3">
        <w:rPr>
          <w:bCs/>
          <w:lang w:val="en-US"/>
        </w:rPr>
        <w:t>Președintelui</w:t>
      </w:r>
      <w:proofErr w:type="spellEnd"/>
      <w:r w:rsidR="009C3E09" w:rsidRPr="009428E3">
        <w:rPr>
          <w:bCs/>
          <w:lang w:val="en-US"/>
        </w:rPr>
        <w:t xml:space="preserve"> </w:t>
      </w:r>
      <w:proofErr w:type="spellStart"/>
      <w:r w:rsidR="009C3E09" w:rsidRPr="009428E3">
        <w:rPr>
          <w:bCs/>
          <w:lang w:val="en-US"/>
        </w:rPr>
        <w:t>raionului</w:t>
      </w:r>
      <w:proofErr w:type="spellEnd"/>
      <w:r w:rsidR="009C3E09" w:rsidRPr="009428E3">
        <w:rPr>
          <w:bCs/>
          <w:lang w:val="en-US"/>
        </w:rPr>
        <w:t>;</w:t>
      </w:r>
    </w:p>
    <w:p w14:paraId="7958B44A" w14:textId="300BCBBD" w:rsidR="00AA107F" w:rsidRDefault="00122572" w:rsidP="00AA107F">
      <w:pPr>
        <w:pStyle w:val="a3"/>
        <w:tabs>
          <w:tab w:val="left" w:pos="0"/>
        </w:tabs>
        <w:ind w:left="0" w:firstLine="567"/>
        <w:contextualSpacing/>
        <w:jc w:val="both"/>
        <w:rPr>
          <w:bCs/>
          <w:lang w:val="en-US"/>
        </w:rPr>
      </w:pPr>
      <w:r>
        <w:rPr>
          <w:bCs/>
          <w:lang w:val="en-US"/>
        </w:rPr>
        <w:t>6.4.</w:t>
      </w:r>
      <w:r w:rsidR="00233A52">
        <w:rPr>
          <w:bCs/>
          <w:lang w:val="en-US"/>
        </w:rPr>
        <w:t xml:space="preserve"> </w:t>
      </w:r>
      <w:r w:rsidR="009C3E09">
        <w:rPr>
          <w:bCs/>
          <w:lang w:val="en-US"/>
        </w:rPr>
        <w:t xml:space="preserve">Elena GRĂJDIERU - </w:t>
      </w:r>
      <w:proofErr w:type="spellStart"/>
      <w:r w:rsidR="009C3E09" w:rsidRPr="009428E3">
        <w:rPr>
          <w:bCs/>
          <w:lang w:val="en-US"/>
        </w:rPr>
        <w:t>membră</w:t>
      </w:r>
      <w:proofErr w:type="spellEnd"/>
      <w:r w:rsidR="009C3E09" w:rsidRPr="009428E3">
        <w:rPr>
          <w:bCs/>
          <w:lang w:val="en-US"/>
        </w:rPr>
        <w:t xml:space="preserve"> a </w:t>
      </w:r>
      <w:proofErr w:type="spellStart"/>
      <w:r w:rsidR="009C3E09" w:rsidRPr="009428E3">
        <w:rPr>
          <w:bCs/>
          <w:lang w:val="en-US"/>
        </w:rPr>
        <w:t>comisiei</w:t>
      </w:r>
      <w:proofErr w:type="spellEnd"/>
      <w:r w:rsidR="009C3E09">
        <w:rPr>
          <w:bCs/>
          <w:lang w:val="en-US"/>
        </w:rPr>
        <w:t xml:space="preserve">, </w:t>
      </w:r>
      <w:r w:rsidR="00E77D15">
        <w:rPr>
          <w:bCs/>
          <w:lang w:val="ro-RO"/>
        </w:rPr>
        <w:t>Ș</w:t>
      </w:r>
      <w:r w:rsidR="00AA107F" w:rsidRPr="00AA107F">
        <w:rPr>
          <w:bCs/>
          <w:lang w:val="ro-RO"/>
        </w:rPr>
        <w:t>efă Secție</w:t>
      </w:r>
      <w:r w:rsidR="00E77D15">
        <w:rPr>
          <w:bCs/>
          <w:lang w:val="ro-RO"/>
        </w:rPr>
        <w:t>i</w:t>
      </w:r>
      <w:r w:rsidR="00AA107F" w:rsidRPr="00AA107F">
        <w:rPr>
          <w:bCs/>
          <w:i/>
          <w:lang w:val="ro-RO"/>
        </w:rPr>
        <w:t xml:space="preserve"> </w:t>
      </w:r>
      <w:r w:rsidR="00AA107F" w:rsidRPr="00AA107F">
        <w:rPr>
          <w:bCs/>
          <w:lang w:val="ro-RO"/>
        </w:rPr>
        <w:t>Contabilitate</w:t>
      </w:r>
      <w:r w:rsidR="00AA107F" w:rsidRPr="00AA107F">
        <w:rPr>
          <w:b/>
          <w:bCs/>
          <w:lang w:val="ro-RO"/>
        </w:rPr>
        <w:t xml:space="preserve"> </w:t>
      </w:r>
      <w:r w:rsidR="00AA107F" w:rsidRPr="00AA107F">
        <w:rPr>
          <w:bCs/>
          <w:lang w:val="ro-RO"/>
        </w:rPr>
        <w:t>Bugetară</w:t>
      </w:r>
      <w:r w:rsidR="00AA107F">
        <w:rPr>
          <w:bCs/>
          <w:lang w:val="ro-RO"/>
        </w:rPr>
        <w:t xml:space="preserve">, Direcția Finanțe; </w:t>
      </w:r>
      <w:r w:rsidR="00AA107F" w:rsidRPr="00AA107F">
        <w:rPr>
          <w:bCs/>
          <w:lang w:val="en-US"/>
        </w:rPr>
        <w:t xml:space="preserve"> </w:t>
      </w:r>
    </w:p>
    <w:p w14:paraId="78590256" w14:textId="6AEF22EC" w:rsidR="00122572" w:rsidRPr="00CB5BDB" w:rsidRDefault="00122572" w:rsidP="00233A52">
      <w:pPr>
        <w:pStyle w:val="a3"/>
        <w:tabs>
          <w:tab w:val="left" w:pos="0"/>
          <w:tab w:val="left" w:pos="851"/>
          <w:tab w:val="left" w:pos="1134"/>
        </w:tabs>
        <w:ind w:left="567"/>
        <w:contextualSpacing/>
        <w:jc w:val="both"/>
        <w:rPr>
          <w:lang w:val="en-US"/>
        </w:rPr>
      </w:pPr>
      <w:r>
        <w:rPr>
          <w:bCs/>
          <w:lang w:val="en-US"/>
        </w:rPr>
        <w:t>6.5.</w:t>
      </w:r>
      <w:r w:rsidR="00233A52">
        <w:rPr>
          <w:bCs/>
          <w:lang w:val="en-US"/>
        </w:rPr>
        <w:t xml:space="preserve"> </w:t>
      </w:r>
      <w:proofErr w:type="spellStart"/>
      <w:r w:rsidR="00AA107F">
        <w:rPr>
          <w:bCs/>
          <w:lang w:val="en-US"/>
        </w:rPr>
        <w:t>Vitalie</w:t>
      </w:r>
      <w:proofErr w:type="spellEnd"/>
      <w:r w:rsidR="00AA107F">
        <w:rPr>
          <w:bCs/>
          <w:lang w:val="en-US"/>
        </w:rPr>
        <w:t xml:space="preserve"> TABARCEA, </w:t>
      </w:r>
      <w:proofErr w:type="spellStart"/>
      <w:r w:rsidR="00AA107F">
        <w:rPr>
          <w:bCs/>
          <w:lang w:val="en-US"/>
        </w:rPr>
        <w:t>membru</w:t>
      </w:r>
      <w:proofErr w:type="spellEnd"/>
      <w:r w:rsidR="00AA107F">
        <w:rPr>
          <w:bCs/>
          <w:lang w:val="en-US"/>
        </w:rPr>
        <w:t xml:space="preserve"> a </w:t>
      </w:r>
      <w:proofErr w:type="spellStart"/>
      <w:r w:rsidR="00AA107F">
        <w:rPr>
          <w:bCs/>
          <w:lang w:val="en-US"/>
        </w:rPr>
        <w:t>comisiei</w:t>
      </w:r>
      <w:proofErr w:type="spellEnd"/>
      <w:r w:rsidR="00E77D15">
        <w:rPr>
          <w:bCs/>
          <w:lang w:val="en-US"/>
        </w:rPr>
        <w:t xml:space="preserve">, </w:t>
      </w:r>
      <w:proofErr w:type="spellStart"/>
      <w:r w:rsidR="00E77D15">
        <w:rPr>
          <w:bCs/>
          <w:lang w:val="en-US"/>
        </w:rPr>
        <w:t>Șef</w:t>
      </w:r>
      <w:proofErr w:type="spellEnd"/>
      <w:r w:rsidR="00E77D15">
        <w:rPr>
          <w:bCs/>
          <w:lang w:val="en-US"/>
        </w:rPr>
        <w:t xml:space="preserve"> </w:t>
      </w:r>
      <w:proofErr w:type="spellStart"/>
      <w:r w:rsidR="00E77D15">
        <w:rPr>
          <w:bCs/>
          <w:lang w:val="en-US"/>
        </w:rPr>
        <w:t>Secției</w:t>
      </w:r>
      <w:proofErr w:type="spellEnd"/>
      <w:r w:rsidR="00233A52">
        <w:rPr>
          <w:bCs/>
          <w:lang w:val="en-US"/>
        </w:rPr>
        <w:t xml:space="preserve"> </w:t>
      </w:r>
      <w:proofErr w:type="spellStart"/>
      <w:r w:rsidR="00233A52">
        <w:rPr>
          <w:bCs/>
          <w:lang w:val="en-US"/>
        </w:rPr>
        <w:t>Administrație</w:t>
      </w:r>
      <w:proofErr w:type="spellEnd"/>
      <w:r w:rsidR="00233A52">
        <w:rPr>
          <w:bCs/>
          <w:lang w:val="en-US"/>
        </w:rPr>
        <w:t xml:space="preserve"> </w:t>
      </w:r>
      <w:proofErr w:type="spellStart"/>
      <w:r w:rsidR="00233A52">
        <w:rPr>
          <w:bCs/>
          <w:lang w:val="en-US"/>
        </w:rPr>
        <w:t>Publică</w:t>
      </w:r>
      <w:proofErr w:type="spellEnd"/>
      <w:r w:rsidR="00233A52">
        <w:rPr>
          <w:bCs/>
          <w:lang w:val="en-US"/>
        </w:rPr>
        <w:t>.</w:t>
      </w:r>
    </w:p>
    <w:p w14:paraId="09BB8579" w14:textId="77777777" w:rsidR="00CB5BDB" w:rsidRDefault="00CB5BDB" w:rsidP="00122572">
      <w:pPr>
        <w:pStyle w:val="a3"/>
        <w:numPr>
          <w:ilvl w:val="0"/>
          <w:numId w:val="7"/>
        </w:numPr>
        <w:tabs>
          <w:tab w:val="left" w:pos="0"/>
          <w:tab w:val="left" w:pos="851"/>
        </w:tabs>
        <w:ind w:left="0" w:firstLine="567"/>
        <w:contextualSpacing/>
        <w:jc w:val="both"/>
        <w:rPr>
          <w:lang w:val="pt-PT"/>
        </w:rPr>
      </w:pPr>
      <w:r w:rsidRPr="007D142F">
        <w:rPr>
          <w:lang w:val="pt-PT"/>
        </w:rPr>
        <w:t xml:space="preserve">Consiliul de Administrație și Comisia de Cenzori se desemnează pe o perioadă de </w:t>
      </w:r>
      <w:r w:rsidRPr="007D142F">
        <w:rPr>
          <w:bCs/>
          <w:lang w:val="pt-PT"/>
        </w:rPr>
        <w:t>2 ani</w:t>
      </w:r>
      <w:r w:rsidRPr="007D142F">
        <w:rPr>
          <w:lang w:val="pt-PT"/>
        </w:rPr>
        <w:t>, începând cu data intrării în vigoare a prezentei decizii, și vor exercita atribuțiile conform Statutului întreprinderii.</w:t>
      </w:r>
    </w:p>
    <w:p w14:paraId="7B7B34A3" w14:textId="77777777" w:rsidR="00E77D15" w:rsidRDefault="00E77D15" w:rsidP="00E77D15">
      <w:pPr>
        <w:pStyle w:val="a3"/>
        <w:tabs>
          <w:tab w:val="left" w:pos="0"/>
          <w:tab w:val="left" w:pos="851"/>
        </w:tabs>
        <w:ind w:left="567"/>
        <w:contextualSpacing/>
        <w:jc w:val="both"/>
        <w:rPr>
          <w:lang w:val="pt-PT"/>
        </w:rPr>
      </w:pPr>
      <w:bookmarkStart w:id="0" w:name="_GoBack"/>
      <w:bookmarkEnd w:id="0"/>
    </w:p>
    <w:p w14:paraId="075B5BBC" w14:textId="77777777" w:rsidR="00E77D15" w:rsidRDefault="00E77D15" w:rsidP="00E77D15">
      <w:pPr>
        <w:tabs>
          <w:tab w:val="left" w:pos="0"/>
          <w:tab w:val="left" w:pos="851"/>
        </w:tabs>
        <w:contextualSpacing/>
        <w:jc w:val="both"/>
        <w:rPr>
          <w:lang w:val="pt-PT"/>
        </w:rPr>
      </w:pPr>
    </w:p>
    <w:p w14:paraId="11300D4E" w14:textId="77777777" w:rsidR="00E77D15" w:rsidRPr="00E77D15" w:rsidRDefault="00E77D15" w:rsidP="00E77D15">
      <w:pPr>
        <w:tabs>
          <w:tab w:val="left" w:pos="0"/>
          <w:tab w:val="left" w:pos="851"/>
        </w:tabs>
        <w:contextualSpacing/>
        <w:jc w:val="both"/>
        <w:rPr>
          <w:lang w:val="pt-PT"/>
        </w:rPr>
      </w:pPr>
    </w:p>
    <w:p w14:paraId="79FC198B" w14:textId="77777777" w:rsidR="00C84EBF" w:rsidRPr="007D142F" w:rsidRDefault="00C84EBF" w:rsidP="00122572">
      <w:pPr>
        <w:pStyle w:val="a3"/>
        <w:numPr>
          <w:ilvl w:val="0"/>
          <w:numId w:val="7"/>
        </w:numPr>
        <w:tabs>
          <w:tab w:val="left" w:pos="0"/>
          <w:tab w:val="left" w:pos="851"/>
        </w:tabs>
        <w:ind w:left="0" w:firstLine="567"/>
        <w:contextualSpacing/>
        <w:jc w:val="both"/>
        <w:rPr>
          <w:lang w:val="pt-PT"/>
        </w:rPr>
      </w:pPr>
      <w:r w:rsidRPr="00122572">
        <w:rPr>
          <w:lang w:val="ro-RO"/>
        </w:rPr>
        <w:t>Controlul asupra realizării deciziei în cauză, se pune în sarcina Președintelui Comisiei consultative pentru Etică, legislație, ordine și drepturile omului.</w:t>
      </w:r>
    </w:p>
    <w:p w14:paraId="576CD83D" w14:textId="77777777" w:rsidR="00C872AF" w:rsidRPr="007D142F" w:rsidRDefault="00C872AF" w:rsidP="00122572">
      <w:pPr>
        <w:pStyle w:val="a3"/>
        <w:numPr>
          <w:ilvl w:val="0"/>
          <w:numId w:val="7"/>
        </w:numPr>
        <w:tabs>
          <w:tab w:val="left" w:pos="0"/>
          <w:tab w:val="left" w:pos="851"/>
        </w:tabs>
        <w:ind w:left="0" w:firstLine="567"/>
        <w:contextualSpacing/>
        <w:jc w:val="both"/>
        <w:rPr>
          <w:lang w:val="pt-PT"/>
        </w:rPr>
      </w:pPr>
      <w:r w:rsidRPr="00122572">
        <w:rPr>
          <w:rFonts w:eastAsia="Calibri"/>
          <w:bCs/>
          <w:lang w:val="ro-RO" w:eastAsia="en-US"/>
        </w:rPr>
        <w:t>Prezenta decizie poate fi contestată la Judecătoria Bălți (sediul Central, str. Hotinului, nr. 43) în termen de 30 zile de la data comunicării, potrivit prevederilor Codului Administrativ al Republicii Moldova nr. 116/2018.</w:t>
      </w:r>
    </w:p>
    <w:p w14:paraId="05B087FC" w14:textId="77777777" w:rsidR="00122572" w:rsidRDefault="00122572" w:rsidP="00C872AF">
      <w:pPr>
        <w:pStyle w:val="a3"/>
        <w:tabs>
          <w:tab w:val="left" w:pos="1134"/>
        </w:tabs>
        <w:ind w:left="709"/>
        <w:contextualSpacing/>
        <w:jc w:val="center"/>
        <w:rPr>
          <w:b/>
          <w:sz w:val="22"/>
          <w:szCs w:val="22"/>
          <w:lang w:val="ro-RO"/>
        </w:rPr>
      </w:pPr>
    </w:p>
    <w:p w14:paraId="605D90A2" w14:textId="77777777" w:rsidR="00C872AF" w:rsidRPr="00224BDB" w:rsidRDefault="00C872AF" w:rsidP="00C872AF">
      <w:pPr>
        <w:pStyle w:val="a3"/>
        <w:tabs>
          <w:tab w:val="left" w:pos="1134"/>
        </w:tabs>
        <w:ind w:left="709"/>
        <w:contextualSpacing/>
        <w:jc w:val="center"/>
        <w:rPr>
          <w:rFonts w:eastAsia="Calibri"/>
          <w:bCs/>
          <w:sz w:val="22"/>
          <w:szCs w:val="22"/>
          <w:lang w:val="ro-RO" w:eastAsia="en-US"/>
        </w:rPr>
      </w:pPr>
      <w:r w:rsidRPr="00224BDB">
        <w:rPr>
          <w:b/>
          <w:sz w:val="22"/>
          <w:szCs w:val="22"/>
          <w:lang w:val="ro-RO"/>
        </w:rPr>
        <w:t>PREȘEDINTE</w:t>
      </w:r>
    </w:p>
    <w:p w14:paraId="008278A3" w14:textId="77777777" w:rsidR="00C872AF" w:rsidRPr="00224BDB" w:rsidRDefault="00C872AF" w:rsidP="00C872AF">
      <w:pPr>
        <w:jc w:val="center"/>
        <w:rPr>
          <w:b/>
          <w:sz w:val="22"/>
          <w:szCs w:val="22"/>
          <w:lang w:val="ro-RO"/>
        </w:rPr>
      </w:pPr>
      <w:r w:rsidRPr="00224BDB">
        <w:rPr>
          <w:b/>
          <w:sz w:val="22"/>
          <w:szCs w:val="22"/>
          <w:lang w:val="ro-RO"/>
        </w:rPr>
        <w:t xml:space="preserve">          Cristian CAINARIAN</w:t>
      </w:r>
    </w:p>
    <w:p w14:paraId="285ABA44" w14:textId="77777777" w:rsidR="00C872AF" w:rsidRPr="003A3718" w:rsidRDefault="00C872AF" w:rsidP="003A3718">
      <w:pPr>
        <w:pStyle w:val="a3"/>
        <w:tabs>
          <w:tab w:val="left" w:pos="1134"/>
        </w:tabs>
        <w:ind w:left="709"/>
        <w:contextualSpacing/>
        <w:jc w:val="center"/>
        <w:rPr>
          <w:b/>
          <w:sz w:val="22"/>
          <w:szCs w:val="22"/>
          <w:lang w:val="ro-RO"/>
        </w:rPr>
      </w:pPr>
      <w:r w:rsidRPr="00224BDB">
        <w:rPr>
          <w:b/>
          <w:sz w:val="22"/>
          <w:szCs w:val="22"/>
          <w:lang w:val="ro-RO"/>
        </w:rPr>
        <w:t>______________________</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872AF" w:rsidRPr="006371A4" w14:paraId="12D230B5" w14:textId="77777777" w:rsidTr="00393588">
        <w:tc>
          <w:tcPr>
            <w:tcW w:w="4785" w:type="dxa"/>
          </w:tcPr>
          <w:p w14:paraId="3BA88D42" w14:textId="77777777" w:rsidR="00C872AF" w:rsidRPr="007D142F" w:rsidRDefault="00C872AF" w:rsidP="00393588">
            <w:pPr>
              <w:ind w:left="-284"/>
              <w:jc w:val="center"/>
              <w:rPr>
                <w:b/>
                <w:sz w:val="22"/>
                <w:szCs w:val="22"/>
                <w:lang w:val="pt-PT"/>
              </w:rPr>
            </w:pPr>
            <w:r w:rsidRPr="007D142F">
              <w:rPr>
                <w:b/>
                <w:sz w:val="22"/>
                <w:szCs w:val="22"/>
                <w:lang w:val="pt-PT"/>
              </w:rPr>
              <w:t>CONTRASEMNEAZĂ</w:t>
            </w:r>
          </w:p>
          <w:p w14:paraId="4C3FF80D" w14:textId="77777777" w:rsidR="00C872AF" w:rsidRPr="007D142F" w:rsidRDefault="00C872AF" w:rsidP="00393588">
            <w:pPr>
              <w:ind w:left="-284"/>
              <w:jc w:val="center"/>
              <w:rPr>
                <w:b/>
                <w:sz w:val="22"/>
                <w:szCs w:val="22"/>
                <w:lang w:val="pt-PT"/>
              </w:rPr>
            </w:pPr>
            <w:r w:rsidRPr="007D142F">
              <w:rPr>
                <w:b/>
                <w:sz w:val="22"/>
                <w:szCs w:val="22"/>
                <w:lang w:val="pt-PT"/>
              </w:rPr>
              <w:t>Secretară Interimară a Consiliului raional</w:t>
            </w:r>
          </w:p>
          <w:p w14:paraId="4D1BEF6D" w14:textId="77777777" w:rsidR="00C872AF" w:rsidRPr="00224BDB" w:rsidRDefault="00C872AF" w:rsidP="00393588">
            <w:pPr>
              <w:ind w:left="-284"/>
              <w:jc w:val="center"/>
              <w:rPr>
                <w:b/>
                <w:sz w:val="22"/>
                <w:szCs w:val="22"/>
                <w:lang w:val="en-US"/>
              </w:rPr>
            </w:pPr>
            <w:r w:rsidRPr="00224BDB">
              <w:rPr>
                <w:b/>
                <w:sz w:val="22"/>
                <w:szCs w:val="22"/>
                <w:lang w:val="en-US"/>
              </w:rPr>
              <w:t>Angela MIHALIUC</w:t>
            </w:r>
          </w:p>
          <w:p w14:paraId="43BD073B" w14:textId="77777777" w:rsidR="00C872AF" w:rsidRPr="00224BDB" w:rsidRDefault="00C872AF" w:rsidP="00393588">
            <w:pPr>
              <w:ind w:left="-284"/>
              <w:jc w:val="center"/>
              <w:rPr>
                <w:sz w:val="22"/>
                <w:szCs w:val="22"/>
                <w:lang w:val="en-US"/>
              </w:rPr>
            </w:pPr>
            <w:r w:rsidRPr="00224BDB">
              <w:rPr>
                <w:sz w:val="22"/>
                <w:szCs w:val="22"/>
                <w:lang w:val="en-US"/>
              </w:rPr>
              <w:t>__________________________</w:t>
            </w:r>
          </w:p>
        </w:tc>
        <w:tc>
          <w:tcPr>
            <w:tcW w:w="4786" w:type="dxa"/>
          </w:tcPr>
          <w:p w14:paraId="45CB4C15" w14:textId="77777777" w:rsidR="00C84EBF" w:rsidRPr="007D142F" w:rsidRDefault="00C84EBF" w:rsidP="00C84EBF">
            <w:pPr>
              <w:ind w:left="-284"/>
              <w:jc w:val="center"/>
              <w:rPr>
                <w:b/>
                <w:sz w:val="22"/>
                <w:szCs w:val="22"/>
                <w:lang w:val="pt-PT"/>
              </w:rPr>
            </w:pPr>
            <w:r w:rsidRPr="007D142F">
              <w:rPr>
                <w:b/>
                <w:sz w:val="22"/>
                <w:szCs w:val="22"/>
                <w:lang w:val="pt-PT"/>
              </w:rPr>
              <w:t>COORDONAT</w:t>
            </w:r>
          </w:p>
          <w:p w14:paraId="23329FD1" w14:textId="77777777" w:rsidR="00C84EBF" w:rsidRPr="007D142F" w:rsidRDefault="00C84EBF" w:rsidP="00C84EBF">
            <w:pPr>
              <w:ind w:left="-284"/>
              <w:jc w:val="center"/>
              <w:rPr>
                <w:b/>
                <w:sz w:val="22"/>
                <w:szCs w:val="22"/>
                <w:lang w:val="pt-PT"/>
              </w:rPr>
            </w:pPr>
            <w:r w:rsidRPr="007D142F">
              <w:rPr>
                <w:b/>
                <w:sz w:val="22"/>
                <w:szCs w:val="22"/>
                <w:lang w:val="pt-PT"/>
              </w:rPr>
              <w:t>Vicepreședintele raionului</w:t>
            </w:r>
          </w:p>
          <w:p w14:paraId="6829D4C3" w14:textId="77777777" w:rsidR="00C84EBF" w:rsidRPr="007D142F" w:rsidRDefault="00C84EBF" w:rsidP="00C84EBF">
            <w:pPr>
              <w:ind w:left="-284"/>
              <w:jc w:val="center"/>
              <w:rPr>
                <w:b/>
                <w:sz w:val="22"/>
                <w:szCs w:val="22"/>
                <w:lang w:val="pt-PT"/>
              </w:rPr>
            </w:pPr>
            <w:r w:rsidRPr="007D142F">
              <w:rPr>
                <w:b/>
                <w:sz w:val="22"/>
                <w:szCs w:val="22"/>
                <w:lang w:val="pt-PT"/>
              </w:rPr>
              <w:t>Ivan CEBOTARI</w:t>
            </w:r>
          </w:p>
          <w:p w14:paraId="27D433C1" w14:textId="77777777" w:rsidR="00C872AF" w:rsidRPr="007D142F" w:rsidRDefault="00C84EBF" w:rsidP="00393588">
            <w:pPr>
              <w:ind w:left="-284"/>
              <w:jc w:val="center"/>
              <w:rPr>
                <w:sz w:val="22"/>
                <w:szCs w:val="22"/>
                <w:lang w:val="pt-PT"/>
              </w:rPr>
            </w:pPr>
            <w:r w:rsidRPr="007D142F">
              <w:rPr>
                <w:sz w:val="22"/>
                <w:szCs w:val="22"/>
                <w:lang w:val="pt-PT"/>
              </w:rPr>
              <w:t>____________________</w:t>
            </w:r>
          </w:p>
        </w:tc>
      </w:tr>
      <w:tr w:rsidR="00C872AF" w:rsidRPr="00224BDB" w14:paraId="78C60A48" w14:textId="77777777" w:rsidTr="00393588">
        <w:trPr>
          <w:trHeight w:val="1243"/>
        </w:trPr>
        <w:tc>
          <w:tcPr>
            <w:tcW w:w="4785" w:type="dxa"/>
          </w:tcPr>
          <w:p w14:paraId="24A34F12" w14:textId="77777777" w:rsidR="007F3E4E" w:rsidRPr="007D142F" w:rsidRDefault="007F3E4E" w:rsidP="00224BDB">
            <w:pPr>
              <w:jc w:val="center"/>
              <w:rPr>
                <w:b/>
                <w:sz w:val="22"/>
                <w:szCs w:val="22"/>
                <w:lang w:val="pt-PT"/>
              </w:rPr>
            </w:pPr>
          </w:p>
          <w:p w14:paraId="281D2BAC" w14:textId="77777777" w:rsidR="00C872AF" w:rsidRPr="007D142F" w:rsidRDefault="00C872AF" w:rsidP="00224BDB">
            <w:pPr>
              <w:jc w:val="center"/>
              <w:rPr>
                <w:b/>
                <w:sz w:val="22"/>
                <w:szCs w:val="22"/>
                <w:lang w:val="pt-PT"/>
              </w:rPr>
            </w:pPr>
            <w:r w:rsidRPr="007D142F">
              <w:rPr>
                <w:b/>
                <w:sz w:val="22"/>
                <w:szCs w:val="22"/>
                <w:lang w:val="pt-PT"/>
              </w:rPr>
              <w:t>ÎNTOCMIT</w:t>
            </w:r>
          </w:p>
          <w:p w14:paraId="02213FED" w14:textId="77777777" w:rsidR="00C872AF" w:rsidRPr="00224BDB" w:rsidRDefault="00C872AF" w:rsidP="00393588">
            <w:pPr>
              <w:jc w:val="center"/>
              <w:rPr>
                <w:b/>
                <w:sz w:val="22"/>
                <w:szCs w:val="22"/>
                <w:lang w:val="ro-RO"/>
              </w:rPr>
            </w:pPr>
            <w:r w:rsidRPr="00224BDB">
              <w:rPr>
                <w:b/>
                <w:sz w:val="22"/>
                <w:szCs w:val="22"/>
                <w:lang w:val="ro-RO"/>
              </w:rPr>
              <w:t>Secția Juridică și Resurse Umane</w:t>
            </w:r>
          </w:p>
          <w:p w14:paraId="509E23CA" w14:textId="77777777" w:rsidR="00C872AF" w:rsidRPr="007D142F" w:rsidRDefault="00C872AF" w:rsidP="00393588">
            <w:pPr>
              <w:jc w:val="center"/>
              <w:rPr>
                <w:b/>
                <w:sz w:val="22"/>
                <w:szCs w:val="22"/>
                <w:lang w:val="pt-PT"/>
              </w:rPr>
            </w:pPr>
            <w:r w:rsidRPr="007D142F">
              <w:rPr>
                <w:b/>
                <w:sz w:val="22"/>
                <w:szCs w:val="22"/>
                <w:lang w:val="pt-PT"/>
              </w:rPr>
              <w:t>Aliona CRĂCIUN</w:t>
            </w:r>
          </w:p>
          <w:p w14:paraId="5DCFDB2B" w14:textId="77777777" w:rsidR="00C872AF" w:rsidRPr="00224BDB" w:rsidRDefault="00C872AF" w:rsidP="00393588">
            <w:pPr>
              <w:ind w:left="-284"/>
              <w:jc w:val="center"/>
              <w:rPr>
                <w:sz w:val="22"/>
                <w:szCs w:val="22"/>
                <w:lang w:val="en-US"/>
              </w:rPr>
            </w:pPr>
            <w:r w:rsidRPr="00224BDB">
              <w:rPr>
                <w:sz w:val="22"/>
                <w:szCs w:val="22"/>
                <w:lang w:val="en-US"/>
              </w:rPr>
              <w:t>_________________________</w:t>
            </w:r>
          </w:p>
        </w:tc>
        <w:tc>
          <w:tcPr>
            <w:tcW w:w="4786" w:type="dxa"/>
          </w:tcPr>
          <w:p w14:paraId="0A17E8DA" w14:textId="77777777" w:rsidR="007F3E4E" w:rsidRDefault="007F3E4E" w:rsidP="00224BDB">
            <w:pPr>
              <w:jc w:val="center"/>
              <w:rPr>
                <w:b/>
                <w:sz w:val="22"/>
                <w:szCs w:val="22"/>
                <w:lang w:val="ro-RO"/>
              </w:rPr>
            </w:pPr>
          </w:p>
          <w:p w14:paraId="524C99B5" w14:textId="77777777" w:rsidR="00C872AF" w:rsidRPr="00224BDB" w:rsidRDefault="00C872AF" w:rsidP="00224BDB">
            <w:pPr>
              <w:jc w:val="center"/>
              <w:rPr>
                <w:b/>
                <w:sz w:val="22"/>
                <w:szCs w:val="22"/>
                <w:lang w:val="ro-RO"/>
              </w:rPr>
            </w:pPr>
            <w:r w:rsidRPr="00224BDB">
              <w:rPr>
                <w:b/>
                <w:sz w:val="22"/>
                <w:szCs w:val="22"/>
                <w:lang w:val="ro-RO"/>
              </w:rPr>
              <w:t>COORDONAT</w:t>
            </w:r>
          </w:p>
          <w:p w14:paraId="5FB19C87" w14:textId="77777777" w:rsidR="00C872AF" w:rsidRPr="00224BDB" w:rsidRDefault="00C872AF" w:rsidP="00393588">
            <w:pPr>
              <w:jc w:val="center"/>
              <w:rPr>
                <w:b/>
                <w:bCs/>
                <w:iCs/>
                <w:sz w:val="22"/>
                <w:szCs w:val="22"/>
                <w:lang w:val="ro-RO"/>
              </w:rPr>
            </w:pPr>
            <w:r w:rsidRPr="00224BDB">
              <w:rPr>
                <w:b/>
                <w:bCs/>
                <w:iCs/>
                <w:sz w:val="22"/>
                <w:szCs w:val="22"/>
                <w:lang w:val="ro-RO"/>
              </w:rPr>
              <w:t xml:space="preserve">Şefă, </w:t>
            </w:r>
            <w:r w:rsidRPr="007D142F">
              <w:rPr>
                <w:rFonts w:eastAsiaTheme="minorHAnsi"/>
                <w:b/>
                <w:bCs/>
                <w:iCs/>
                <w:sz w:val="22"/>
                <w:szCs w:val="22"/>
                <w:lang w:val="pt-PT" w:eastAsia="en-US"/>
              </w:rPr>
              <w:t>Secția Juridică și  Resurse Umane</w:t>
            </w:r>
            <w:r w:rsidRPr="00224BDB">
              <w:rPr>
                <w:b/>
                <w:bCs/>
                <w:iCs/>
                <w:sz w:val="22"/>
                <w:szCs w:val="22"/>
                <w:lang w:val="ro-RO"/>
              </w:rPr>
              <w:t xml:space="preserve"> </w:t>
            </w:r>
          </w:p>
          <w:p w14:paraId="3BCED6D6" w14:textId="77777777" w:rsidR="00C872AF" w:rsidRPr="00224BDB" w:rsidRDefault="00C872AF" w:rsidP="00393588">
            <w:pPr>
              <w:spacing w:line="259" w:lineRule="auto"/>
              <w:jc w:val="center"/>
              <w:rPr>
                <w:rFonts w:eastAsiaTheme="minorHAnsi"/>
                <w:b/>
                <w:sz w:val="22"/>
                <w:szCs w:val="22"/>
                <w:lang w:val="en-US" w:eastAsia="en-US"/>
              </w:rPr>
            </w:pPr>
            <w:r w:rsidRPr="00224BDB">
              <w:rPr>
                <w:rFonts w:eastAsiaTheme="minorHAnsi"/>
                <w:b/>
                <w:sz w:val="22"/>
                <w:szCs w:val="22"/>
                <w:lang w:val="en-US" w:eastAsia="en-US"/>
              </w:rPr>
              <w:t>Oxana TABARCEA</w:t>
            </w:r>
          </w:p>
          <w:p w14:paraId="0914A9E2" w14:textId="77777777" w:rsidR="00C872AF" w:rsidRPr="00224BDB" w:rsidRDefault="00C872AF" w:rsidP="00393588">
            <w:pPr>
              <w:ind w:left="-284"/>
              <w:jc w:val="center"/>
              <w:rPr>
                <w:sz w:val="22"/>
                <w:szCs w:val="22"/>
                <w:lang w:val="en-US"/>
              </w:rPr>
            </w:pPr>
            <w:r w:rsidRPr="00224BDB">
              <w:rPr>
                <w:rFonts w:eastAsiaTheme="minorHAnsi"/>
                <w:b/>
                <w:sz w:val="22"/>
                <w:szCs w:val="22"/>
                <w:lang w:val="en-US" w:eastAsia="en-US"/>
              </w:rPr>
              <w:t>_____________________</w:t>
            </w:r>
          </w:p>
        </w:tc>
      </w:tr>
    </w:tbl>
    <w:p w14:paraId="60855B6C" w14:textId="77777777" w:rsidR="00F62677" w:rsidRPr="003A3718" w:rsidRDefault="00C872AF" w:rsidP="003A3718">
      <w:pPr>
        <w:jc w:val="right"/>
        <w:rPr>
          <w:bCs/>
          <w:iCs/>
          <w:sz w:val="18"/>
          <w:szCs w:val="18"/>
          <w:lang w:val="ro-RO"/>
        </w:rPr>
      </w:pPr>
      <w:r w:rsidRPr="002F01DE">
        <w:rPr>
          <w:bCs/>
          <w:iCs/>
          <w:sz w:val="20"/>
          <w:szCs w:val="20"/>
          <w:lang w:val="ro-RO"/>
        </w:rPr>
        <w:t xml:space="preserve">                                      </w:t>
      </w:r>
      <w:r w:rsidRPr="002F01DE">
        <w:rPr>
          <w:bCs/>
          <w:iCs/>
          <w:sz w:val="18"/>
          <w:szCs w:val="18"/>
          <w:lang w:val="ro-RO"/>
        </w:rPr>
        <w:t xml:space="preserve">                                                                                                                                                                                                         </w:t>
      </w:r>
    </w:p>
    <w:sectPr w:rsidR="00F62677" w:rsidRPr="003A3718" w:rsidSect="004B3547">
      <w:pgSz w:w="11906" w:h="16838"/>
      <w:pgMar w:top="426" w:right="850"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5941"/>
    <w:multiLevelType w:val="multilevel"/>
    <w:tmpl w:val="A7D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75D17"/>
    <w:multiLevelType w:val="multilevel"/>
    <w:tmpl w:val="F980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934D8"/>
    <w:multiLevelType w:val="multilevel"/>
    <w:tmpl w:val="FA2E412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66E7697"/>
    <w:multiLevelType w:val="hybridMultilevel"/>
    <w:tmpl w:val="1236E8C0"/>
    <w:lvl w:ilvl="0" w:tplc="0AB4E982">
      <w:start w:val="1"/>
      <w:numFmt w:val="decimal"/>
      <w:lvlText w:val="%1."/>
      <w:lvlJc w:val="left"/>
      <w:pPr>
        <w:ind w:left="2062" w:hanging="360"/>
      </w:pPr>
      <w:rPr>
        <w:rFonts w:hint="default"/>
      </w:rPr>
    </w:lvl>
    <w:lvl w:ilvl="1" w:tplc="6026072A">
      <w:start w:val="1"/>
      <w:numFmt w:val="decimal"/>
      <w:lvlText w:val="%2.1"/>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7621C87"/>
    <w:multiLevelType w:val="hybridMultilevel"/>
    <w:tmpl w:val="5702464C"/>
    <w:lvl w:ilvl="0" w:tplc="9080F37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48D111A"/>
    <w:multiLevelType w:val="hybridMultilevel"/>
    <w:tmpl w:val="F8322656"/>
    <w:lvl w:ilvl="0" w:tplc="DF30ED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48603C4C"/>
    <w:multiLevelType w:val="multilevel"/>
    <w:tmpl w:val="6FC0B6C8"/>
    <w:lvl w:ilvl="0">
      <w:start w:val="1"/>
      <w:numFmt w:val="decimal"/>
      <w:lvlText w:val="%1."/>
      <w:lvlJc w:val="left"/>
      <w:pPr>
        <w:ind w:left="1407" w:hanging="840"/>
      </w:pPr>
      <w:rPr>
        <w:rFonts w:hint="default"/>
        <w:b w:val="0"/>
        <w:sz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4D527ED2"/>
    <w:multiLevelType w:val="multilevel"/>
    <w:tmpl w:val="4670B67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56B242AD"/>
    <w:multiLevelType w:val="hybridMultilevel"/>
    <w:tmpl w:val="D27C7D5E"/>
    <w:lvl w:ilvl="0" w:tplc="5F2232A0">
      <w:start w:val="1"/>
      <w:numFmt w:val="decimal"/>
      <w:lvlText w:val="%1."/>
      <w:lvlJc w:val="left"/>
      <w:pPr>
        <w:ind w:left="720" w:hanging="360"/>
      </w:pPr>
      <w:rPr>
        <w:rFonts w:ascii="Georgia" w:hAnsi="Georgia" w:hint="default"/>
        <w:i w:val="0"/>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82AAA"/>
    <w:multiLevelType w:val="hybridMultilevel"/>
    <w:tmpl w:val="79065110"/>
    <w:lvl w:ilvl="0" w:tplc="6FE0439E">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7C576C19"/>
    <w:multiLevelType w:val="multilevel"/>
    <w:tmpl w:val="B37AC6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4"/>
  </w:num>
  <w:num w:numId="3">
    <w:abstractNumId w:val="5"/>
  </w:num>
  <w:num w:numId="4">
    <w:abstractNumId w:val="1"/>
  </w:num>
  <w:num w:numId="5">
    <w:abstractNumId w:val="8"/>
  </w:num>
  <w:num w:numId="6">
    <w:abstractNumId w:val="0"/>
  </w:num>
  <w:num w:numId="7">
    <w:abstractNumId w:val="9"/>
  </w:num>
  <w:num w:numId="8">
    <w:abstractNumId w:val="6"/>
  </w:num>
  <w:num w:numId="9">
    <w:abstractNumId w:val="3"/>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AF"/>
    <w:rsid w:val="00032A4E"/>
    <w:rsid w:val="000A6BD1"/>
    <w:rsid w:val="000E3330"/>
    <w:rsid w:val="00122572"/>
    <w:rsid w:val="00140E58"/>
    <w:rsid w:val="00154D52"/>
    <w:rsid w:val="00224BDB"/>
    <w:rsid w:val="00233A52"/>
    <w:rsid w:val="0026576A"/>
    <w:rsid w:val="00277C71"/>
    <w:rsid w:val="002A77B2"/>
    <w:rsid w:val="00367B30"/>
    <w:rsid w:val="003A3718"/>
    <w:rsid w:val="003B19BC"/>
    <w:rsid w:val="003E44F6"/>
    <w:rsid w:val="0045468E"/>
    <w:rsid w:val="004A618F"/>
    <w:rsid w:val="004A7D1A"/>
    <w:rsid w:val="004B3547"/>
    <w:rsid w:val="004E2DEF"/>
    <w:rsid w:val="004F1E64"/>
    <w:rsid w:val="00526085"/>
    <w:rsid w:val="00530CB8"/>
    <w:rsid w:val="0057726C"/>
    <w:rsid w:val="005E328C"/>
    <w:rsid w:val="005E4046"/>
    <w:rsid w:val="006371A4"/>
    <w:rsid w:val="006B29D4"/>
    <w:rsid w:val="006C3E10"/>
    <w:rsid w:val="006E3E61"/>
    <w:rsid w:val="006E7975"/>
    <w:rsid w:val="0072273A"/>
    <w:rsid w:val="007528F0"/>
    <w:rsid w:val="007D142F"/>
    <w:rsid w:val="007F3E4E"/>
    <w:rsid w:val="00805331"/>
    <w:rsid w:val="00813AC6"/>
    <w:rsid w:val="008A6F15"/>
    <w:rsid w:val="008E4095"/>
    <w:rsid w:val="00956519"/>
    <w:rsid w:val="009A0F17"/>
    <w:rsid w:val="009A580C"/>
    <w:rsid w:val="009B4E2B"/>
    <w:rsid w:val="009C3E09"/>
    <w:rsid w:val="009F06BC"/>
    <w:rsid w:val="009F6E47"/>
    <w:rsid w:val="00A41698"/>
    <w:rsid w:val="00A4477C"/>
    <w:rsid w:val="00A86A51"/>
    <w:rsid w:val="00AA107F"/>
    <w:rsid w:val="00AB00FF"/>
    <w:rsid w:val="00AB3461"/>
    <w:rsid w:val="00B50A5D"/>
    <w:rsid w:val="00B913F5"/>
    <w:rsid w:val="00C77B12"/>
    <w:rsid w:val="00C84EBF"/>
    <w:rsid w:val="00C872AF"/>
    <w:rsid w:val="00CB5BDB"/>
    <w:rsid w:val="00CB7E79"/>
    <w:rsid w:val="00CC044E"/>
    <w:rsid w:val="00D135FC"/>
    <w:rsid w:val="00D27FE5"/>
    <w:rsid w:val="00D41052"/>
    <w:rsid w:val="00D92695"/>
    <w:rsid w:val="00DB5664"/>
    <w:rsid w:val="00E06F3D"/>
    <w:rsid w:val="00E40681"/>
    <w:rsid w:val="00E77534"/>
    <w:rsid w:val="00E77D15"/>
    <w:rsid w:val="00E825D1"/>
    <w:rsid w:val="00F1116E"/>
    <w:rsid w:val="00F40740"/>
    <w:rsid w:val="00F62677"/>
    <w:rsid w:val="00FD04D9"/>
    <w:rsid w:val="00FD5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2AF"/>
    <w:pPr>
      <w:keepNext/>
      <w:outlineLvl w:val="0"/>
    </w:pPr>
    <w:rPr>
      <w:b/>
      <w:sz w:val="28"/>
      <w:szCs w:val="20"/>
      <w:lang w:val="en-US"/>
    </w:rPr>
  </w:style>
  <w:style w:type="paragraph" w:styleId="4">
    <w:name w:val="heading 4"/>
    <w:basedOn w:val="a"/>
    <w:next w:val="a"/>
    <w:link w:val="40"/>
    <w:uiPriority w:val="9"/>
    <w:unhideWhenUsed/>
    <w:qFormat/>
    <w:rsid w:val="00C872A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C872A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2AF"/>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uiPriority w:val="9"/>
    <w:rsid w:val="00C872AF"/>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rsid w:val="00C872AF"/>
    <w:rPr>
      <w:rFonts w:asciiTheme="majorHAnsi" w:eastAsiaTheme="majorEastAsia" w:hAnsiTheme="majorHAnsi" w:cstheme="majorBidi"/>
      <w:color w:val="404040" w:themeColor="text1" w:themeTint="BF"/>
      <w:sz w:val="20"/>
      <w:szCs w:val="20"/>
      <w:lang w:eastAsia="ru-RU"/>
    </w:rPr>
  </w:style>
  <w:style w:type="paragraph" w:styleId="a3">
    <w:name w:val="List Paragraph"/>
    <w:aliases w:val="Cablenet"/>
    <w:basedOn w:val="a"/>
    <w:link w:val="a4"/>
    <w:uiPriority w:val="34"/>
    <w:qFormat/>
    <w:rsid w:val="00C872AF"/>
    <w:pPr>
      <w:ind w:left="708"/>
    </w:pPr>
  </w:style>
  <w:style w:type="paragraph" w:styleId="a5">
    <w:name w:val="No Spacing"/>
    <w:uiPriority w:val="1"/>
    <w:qFormat/>
    <w:rsid w:val="00C872AF"/>
    <w:pPr>
      <w:spacing w:after="0" w:line="240" w:lineRule="auto"/>
    </w:pPr>
    <w:rPr>
      <w:rFonts w:eastAsiaTheme="minorEastAsia"/>
      <w:lang w:val="en-US"/>
    </w:rPr>
  </w:style>
  <w:style w:type="table" w:styleId="a6">
    <w:name w:val="Table Grid"/>
    <w:basedOn w:val="a1"/>
    <w:uiPriority w:val="59"/>
    <w:rsid w:val="00C872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C872AF"/>
    <w:pPr>
      <w:spacing w:after="120" w:line="480" w:lineRule="auto"/>
    </w:pPr>
  </w:style>
  <w:style w:type="character" w:customStyle="1" w:styleId="20">
    <w:name w:val="Основной текст 2 Знак"/>
    <w:basedOn w:val="a0"/>
    <w:link w:val="2"/>
    <w:rsid w:val="00C872AF"/>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C872AF"/>
    <w:pPr>
      <w:spacing w:after="120"/>
    </w:pPr>
  </w:style>
  <w:style w:type="character" w:customStyle="1" w:styleId="a8">
    <w:name w:val="Основной текст Знак"/>
    <w:basedOn w:val="a0"/>
    <w:link w:val="a7"/>
    <w:uiPriority w:val="99"/>
    <w:rsid w:val="00C872A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872AF"/>
    <w:rPr>
      <w:rFonts w:ascii="Tahoma" w:hAnsi="Tahoma" w:cs="Tahoma"/>
      <w:sz w:val="16"/>
      <w:szCs w:val="16"/>
    </w:rPr>
  </w:style>
  <w:style w:type="character" w:customStyle="1" w:styleId="aa">
    <w:name w:val="Текст выноски Знак"/>
    <w:basedOn w:val="a0"/>
    <w:link w:val="a9"/>
    <w:uiPriority w:val="99"/>
    <w:semiHidden/>
    <w:rsid w:val="00C872AF"/>
    <w:rPr>
      <w:rFonts w:ascii="Tahoma" w:eastAsia="Times New Roman" w:hAnsi="Tahoma" w:cs="Tahoma"/>
      <w:sz w:val="16"/>
      <w:szCs w:val="16"/>
      <w:lang w:eastAsia="ru-RU"/>
    </w:rPr>
  </w:style>
  <w:style w:type="paragraph" w:styleId="ab">
    <w:name w:val="Normal (Web)"/>
    <w:basedOn w:val="a"/>
    <w:uiPriority w:val="99"/>
    <w:unhideWhenUsed/>
    <w:rsid w:val="00AB3461"/>
    <w:pPr>
      <w:spacing w:before="100" w:beforeAutospacing="1" w:after="100" w:afterAutospacing="1"/>
    </w:pPr>
  </w:style>
  <w:style w:type="character" w:styleId="ac">
    <w:name w:val="Strong"/>
    <w:basedOn w:val="a0"/>
    <w:uiPriority w:val="22"/>
    <w:qFormat/>
    <w:rsid w:val="00AB3461"/>
    <w:rPr>
      <w:b/>
      <w:bCs/>
    </w:rPr>
  </w:style>
  <w:style w:type="character" w:customStyle="1" w:styleId="a4">
    <w:name w:val="Абзац списка Знак"/>
    <w:aliases w:val="Cablenet Знак"/>
    <w:basedOn w:val="a0"/>
    <w:link w:val="a3"/>
    <w:uiPriority w:val="34"/>
    <w:locked/>
    <w:rsid w:val="009F6E47"/>
    <w:rPr>
      <w:rFonts w:ascii="Times New Roman" w:eastAsia="Times New Roman" w:hAnsi="Times New Roman" w:cs="Times New Roman"/>
      <w:sz w:val="24"/>
      <w:szCs w:val="24"/>
      <w:lang w:eastAsia="ru-RU"/>
    </w:rPr>
  </w:style>
  <w:style w:type="character" w:customStyle="1" w:styleId="FontStyle26">
    <w:name w:val="Font Style26"/>
    <w:basedOn w:val="a0"/>
    <w:rsid w:val="009F6E47"/>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2AF"/>
    <w:pPr>
      <w:keepNext/>
      <w:outlineLvl w:val="0"/>
    </w:pPr>
    <w:rPr>
      <w:b/>
      <w:sz w:val="28"/>
      <w:szCs w:val="20"/>
      <w:lang w:val="en-US"/>
    </w:rPr>
  </w:style>
  <w:style w:type="paragraph" w:styleId="4">
    <w:name w:val="heading 4"/>
    <w:basedOn w:val="a"/>
    <w:next w:val="a"/>
    <w:link w:val="40"/>
    <w:uiPriority w:val="9"/>
    <w:unhideWhenUsed/>
    <w:qFormat/>
    <w:rsid w:val="00C872A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C872A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2AF"/>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uiPriority w:val="9"/>
    <w:rsid w:val="00C872AF"/>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rsid w:val="00C872AF"/>
    <w:rPr>
      <w:rFonts w:asciiTheme="majorHAnsi" w:eastAsiaTheme="majorEastAsia" w:hAnsiTheme="majorHAnsi" w:cstheme="majorBidi"/>
      <w:color w:val="404040" w:themeColor="text1" w:themeTint="BF"/>
      <w:sz w:val="20"/>
      <w:szCs w:val="20"/>
      <w:lang w:eastAsia="ru-RU"/>
    </w:rPr>
  </w:style>
  <w:style w:type="paragraph" w:styleId="a3">
    <w:name w:val="List Paragraph"/>
    <w:aliases w:val="Cablenet"/>
    <w:basedOn w:val="a"/>
    <w:link w:val="a4"/>
    <w:uiPriority w:val="34"/>
    <w:qFormat/>
    <w:rsid w:val="00C872AF"/>
    <w:pPr>
      <w:ind w:left="708"/>
    </w:pPr>
  </w:style>
  <w:style w:type="paragraph" w:styleId="a5">
    <w:name w:val="No Spacing"/>
    <w:uiPriority w:val="1"/>
    <w:qFormat/>
    <w:rsid w:val="00C872AF"/>
    <w:pPr>
      <w:spacing w:after="0" w:line="240" w:lineRule="auto"/>
    </w:pPr>
    <w:rPr>
      <w:rFonts w:eastAsiaTheme="minorEastAsia"/>
      <w:lang w:val="en-US"/>
    </w:rPr>
  </w:style>
  <w:style w:type="table" w:styleId="a6">
    <w:name w:val="Table Grid"/>
    <w:basedOn w:val="a1"/>
    <w:uiPriority w:val="59"/>
    <w:rsid w:val="00C872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C872AF"/>
    <w:pPr>
      <w:spacing w:after="120" w:line="480" w:lineRule="auto"/>
    </w:pPr>
  </w:style>
  <w:style w:type="character" w:customStyle="1" w:styleId="20">
    <w:name w:val="Основной текст 2 Знак"/>
    <w:basedOn w:val="a0"/>
    <w:link w:val="2"/>
    <w:rsid w:val="00C872AF"/>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C872AF"/>
    <w:pPr>
      <w:spacing w:after="120"/>
    </w:pPr>
  </w:style>
  <w:style w:type="character" w:customStyle="1" w:styleId="a8">
    <w:name w:val="Основной текст Знак"/>
    <w:basedOn w:val="a0"/>
    <w:link w:val="a7"/>
    <w:uiPriority w:val="99"/>
    <w:rsid w:val="00C872A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872AF"/>
    <w:rPr>
      <w:rFonts w:ascii="Tahoma" w:hAnsi="Tahoma" w:cs="Tahoma"/>
      <w:sz w:val="16"/>
      <w:szCs w:val="16"/>
    </w:rPr>
  </w:style>
  <w:style w:type="character" w:customStyle="1" w:styleId="aa">
    <w:name w:val="Текст выноски Знак"/>
    <w:basedOn w:val="a0"/>
    <w:link w:val="a9"/>
    <w:uiPriority w:val="99"/>
    <w:semiHidden/>
    <w:rsid w:val="00C872AF"/>
    <w:rPr>
      <w:rFonts w:ascii="Tahoma" w:eastAsia="Times New Roman" w:hAnsi="Tahoma" w:cs="Tahoma"/>
      <w:sz w:val="16"/>
      <w:szCs w:val="16"/>
      <w:lang w:eastAsia="ru-RU"/>
    </w:rPr>
  </w:style>
  <w:style w:type="paragraph" w:styleId="ab">
    <w:name w:val="Normal (Web)"/>
    <w:basedOn w:val="a"/>
    <w:uiPriority w:val="99"/>
    <w:unhideWhenUsed/>
    <w:rsid w:val="00AB3461"/>
    <w:pPr>
      <w:spacing w:before="100" w:beforeAutospacing="1" w:after="100" w:afterAutospacing="1"/>
    </w:pPr>
  </w:style>
  <w:style w:type="character" w:styleId="ac">
    <w:name w:val="Strong"/>
    <w:basedOn w:val="a0"/>
    <w:uiPriority w:val="22"/>
    <w:qFormat/>
    <w:rsid w:val="00AB3461"/>
    <w:rPr>
      <w:b/>
      <w:bCs/>
    </w:rPr>
  </w:style>
  <w:style w:type="character" w:customStyle="1" w:styleId="a4">
    <w:name w:val="Абзац списка Знак"/>
    <w:aliases w:val="Cablenet Знак"/>
    <w:basedOn w:val="a0"/>
    <w:link w:val="a3"/>
    <w:uiPriority w:val="34"/>
    <w:locked/>
    <w:rsid w:val="009F6E47"/>
    <w:rPr>
      <w:rFonts w:ascii="Times New Roman" w:eastAsia="Times New Roman" w:hAnsi="Times New Roman" w:cs="Times New Roman"/>
      <w:sz w:val="24"/>
      <w:szCs w:val="24"/>
      <w:lang w:eastAsia="ru-RU"/>
    </w:rPr>
  </w:style>
  <w:style w:type="character" w:customStyle="1" w:styleId="FontStyle26">
    <w:name w:val="Font Style26"/>
    <w:basedOn w:val="a0"/>
    <w:rsid w:val="009F6E4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96099">
      <w:bodyDiv w:val="1"/>
      <w:marLeft w:val="0"/>
      <w:marRight w:val="0"/>
      <w:marTop w:val="0"/>
      <w:marBottom w:val="0"/>
      <w:divBdr>
        <w:top w:val="none" w:sz="0" w:space="0" w:color="auto"/>
        <w:left w:val="none" w:sz="0" w:space="0" w:color="auto"/>
        <w:bottom w:val="none" w:sz="0" w:space="0" w:color="auto"/>
        <w:right w:val="none" w:sz="0" w:space="0" w:color="auto"/>
      </w:divBdr>
    </w:div>
    <w:div w:id="1254361263">
      <w:bodyDiv w:val="1"/>
      <w:marLeft w:val="0"/>
      <w:marRight w:val="0"/>
      <w:marTop w:val="0"/>
      <w:marBottom w:val="0"/>
      <w:divBdr>
        <w:top w:val="none" w:sz="0" w:space="0" w:color="auto"/>
        <w:left w:val="none" w:sz="0" w:space="0" w:color="auto"/>
        <w:bottom w:val="none" w:sz="0" w:space="0" w:color="auto"/>
        <w:right w:val="none" w:sz="0" w:space="0" w:color="auto"/>
      </w:divBdr>
      <w:divsChild>
        <w:div w:id="509416668">
          <w:marLeft w:val="0"/>
          <w:marRight w:val="0"/>
          <w:marTop w:val="0"/>
          <w:marBottom w:val="0"/>
          <w:divBdr>
            <w:top w:val="none" w:sz="0" w:space="0" w:color="auto"/>
            <w:left w:val="none" w:sz="0" w:space="0" w:color="auto"/>
            <w:bottom w:val="none" w:sz="0" w:space="0" w:color="auto"/>
            <w:right w:val="none" w:sz="0" w:space="0" w:color="auto"/>
          </w:divBdr>
          <w:divsChild>
            <w:div w:id="230890582">
              <w:marLeft w:val="0"/>
              <w:marRight w:val="0"/>
              <w:marTop w:val="0"/>
              <w:marBottom w:val="0"/>
              <w:divBdr>
                <w:top w:val="none" w:sz="0" w:space="0" w:color="auto"/>
                <w:left w:val="none" w:sz="0" w:space="0" w:color="auto"/>
                <w:bottom w:val="none" w:sz="0" w:space="0" w:color="auto"/>
                <w:right w:val="none" w:sz="0" w:space="0" w:color="auto"/>
              </w:divBdr>
              <w:divsChild>
                <w:div w:id="874579762">
                  <w:marLeft w:val="0"/>
                  <w:marRight w:val="0"/>
                  <w:marTop w:val="0"/>
                  <w:marBottom w:val="0"/>
                  <w:divBdr>
                    <w:top w:val="none" w:sz="0" w:space="0" w:color="auto"/>
                    <w:left w:val="none" w:sz="0" w:space="0" w:color="auto"/>
                    <w:bottom w:val="none" w:sz="0" w:space="0" w:color="auto"/>
                    <w:right w:val="none" w:sz="0" w:space="0" w:color="auto"/>
                  </w:divBdr>
                  <w:divsChild>
                    <w:div w:id="1251231997">
                      <w:marLeft w:val="0"/>
                      <w:marRight w:val="0"/>
                      <w:marTop w:val="0"/>
                      <w:marBottom w:val="0"/>
                      <w:divBdr>
                        <w:top w:val="none" w:sz="0" w:space="0" w:color="auto"/>
                        <w:left w:val="none" w:sz="0" w:space="0" w:color="auto"/>
                        <w:bottom w:val="none" w:sz="0" w:space="0" w:color="auto"/>
                        <w:right w:val="none" w:sz="0" w:space="0" w:color="auto"/>
                      </w:divBdr>
                      <w:divsChild>
                        <w:div w:id="2003121751">
                          <w:marLeft w:val="0"/>
                          <w:marRight w:val="0"/>
                          <w:marTop w:val="0"/>
                          <w:marBottom w:val="0"/>
                          <w:divBdr>
                            <w:top w:val="none" w:sz="0" w:space="0" w:color="auto"/>
                            <w:left w:val="none" w:sz="0" w:space="0" w:color="auto"/>
                            <w:bottom w:val="none" w:sz="0" w:space="0" w:color="auto"/>
                            <w:right w:val="none" w:sz="0" w:space="0" w:color="auto"/>
                          </w:divBdr>
                          <w:divsChild>
                            <w:div w:id="1717704292">
                              <w:marLeft w:val="0"/>
                              <w:marRight w:val="0"/>
                              <w:marTop w:val="0"/>
                              <w:marBottom w:val="0"/>
                              <w:divBdr>
                                <w:top w:val="none" w:sz="0" w:space="0" w:color="auto"/>
                                <w:left w:val="none" w:sz="0" w:space="0" w:color="auto"/>
                                <w:bottom w:val="none" w:sz="0" w:space="0" w:color="auto"/>
                                <w:right w:val="none" w:sz="0" w:space="0" w:color="auto"/>
                              </w:divBdr>
                              <w:divsChild>
                                <w:div w:id="854808448">
                                  <w:marLeft w:val="0"/>
                                  <w:marRight w:val="0"/>
                                  <w:marTop w:val="0"/>
                                  <w:marBottom w:val="0"/>
                                  <w:divBdr>
                                    <w:top w:val="none" w:sz="0" w:space="0" w:color="auto"/>
                                    <w:left w:val="none" w:sz="0" w:space="0" w:color="auto"/>
                                    <w:bottom w:val="none" w:sz="0" w:space="0" w:color="auto"/>
                                    <w:right w:val="none" w:sz="0" w:space="0" w:color="auto"/>
                                  </w:divBdr>
                                  <w:divsChild>
                                    <w:div w:id="10195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07006">
      <w:bodyDiv w:val="1"/>
      <w:marLeft w:val="0"/>
      <w:marRight w:val="0"/>
      <w:marTop w:val="0"/>
      <w:marBottom w:val="0"/>
      <w:divBdr>
        <w:top w:val="none" w:sz="0" w:space="0" w:color="auto"/>
        <w:left w:val="none" w:sz="0" w:space="0" w:color="auto"/>
        <w:bottom w:val="none" w:sz="0" w:space="0" w:color="auto"/>
        <w:right w:val="none" w:sz="0" w:space="0" w:color="auto"/>
      </w:divBdr>
    </w:div>
    <w:div w:id="173600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catea</dc:creator>
  <cp:lastModifiedBy>catea</cp:lastModifiedBy>
  <cp:revision>3</cp:revision>
  <cp:lastPrinted>2026-05-20T05:13:00Z</cp:lastPrinted>
  <dcterms:created xsi:type="dcterms:W3CDTF">2026-05-20T05:13:00Z</dcterms:created>
  <dcterms:modified xsi:type="dcterms:W3CDTF">2026-05-20T07:44:00Z</dcterms:modified>
</cp:coreProperties>
</file>