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Y="-690"/>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6600"/>
        <w:gridCol w:w="1680"/>
      </w:tblGrid>
      <w:tr w:rsidR="001162A5" w:rsidTr="00DB69C2">
        <w:trPr>
          <w:trHeight w:val="1702"/>
        </w:trPr>
        <w:tc>
          <w:tcPr>
            <w:tcW w:w="1440" w:type="dxa"/>
            <w:tcBorders>
              <w:top w:val="nil"/>
              <w:left w:val="nil"/>
              <w:bottom w:val="single" w:sz="4" w:space="0" w:color="auto"/>
              <w:right w:val="nil"/>
            </w:tcBorders>
          </w:tcPr>
          <w:p w:rsidR="001162A5" w:rsidRDefault="00CE1176">
            <w:pPr>
              <w:spacing w:after="0"/>
              <w:rPr>
                <w:rFonts w:eastAsia="Times New Roman" w:cs="Times New Roman"/>
                <w:sz w:val="24"/>
                <w:szCs w:val="24"/>
                <w:lang w:val="ro-RO" w:eastAsia="ru-RU"/>
              </w:rPr>
            </w:pPr>
            <w:r>
              <w:rPr>
                <w:rFonts w:eastAsia="Times New Roman" w:cs="Times New Roman"/>
                <w:noProof/>
                <w:sz w:val="24"/>
                <w:szCs w:val="24"/>
                <w:lang w:eastAsia="ru-RU"/>
              </w:rPr>
              <w:drawing>
                <wp:anchor distT="0" distB="0" distL="114300" distR="114300" simplePos="0" relativeHeight="251660288" behindDoc="0" locked="0" layoutInCell="1" allowOverlap="0">
                  <wp:simplePos x="0" y="0"/>
                  <wp:positionH relativeFrom="margin">
                    <wp:posOffset>152400</wp:posOffset>
                  </wp:positionH>
                  <wp:positionV relativeFrom="margin">
                    <wp:posOffset>228600</wp:posOffset>
                  </wp:positionV>
                  <wp:extent cx="569595" cy="689610"/>
                  <wp:effectExtent l="0" t="0" r="1905" b="0"/>
                  <wp:wrapNone/>
                  <wp:docPr id="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69595" cy="689610"/>
                          </a:xfrm>
                          <a:prstGeom prst="rect">
                            <a:avLst/>
                          </a:prstGeom>
                          <a:noFill/>
                        </pic:spPr>
                      </pic:pic>
                    </a:graphicData>
                  </a:graphic>
                </wp:anchor>
              </w:drawing>
            </w:r>
          </w:p>
        </w:tc>
        <w:tc>
          <w:tcPr>
            <w:tcW w:w="6600" w:type="dxa"/>
            <w:tcBorders>
              <w:top w:val="nil"/>
              <w:left w:val="nil"/>
              <w:bottom w:val="single" w:sz="4" w:space="0" w:color="auto"/>
              <w:right w:val="nil"/>
            </w:tcBorders>
          </w:tcPr>
          <w:p w:rsidR="001162A5" w:rsidRDefault="001162A5">
            <w:pPr>
              <w:keepNext/>
              <w:spacing w:after="0"/>
              <w:jc w:val="center"/>
              <w:outlineLvl w:val="0"/>
              <w:rPr>
                <w:rFonts w:eastAsia="Times New Roman" w:cs="Times New Roman"/>
                <w:b/>
                <w:sz w:val="24"/>
                <w:szCs w:val="24"/>
                <w:lang w:val="it-IT" w:eastAsia="ru-RU"/>
              </w:rPr>
            </w:pPr>
          </w:p>
          <w:p w:rsidR="001162A5" w:rsidRDefault="00CE1176">
            <w:pPr>
              <w:keepNext/>
              <w:spacing w:after="0"/>
              <w:jc w:val="center"/>
              <w:outlineLvl w:val="0"/>
              <w:rPr>
                <w:rFonts w:eastAsia="Times New Roman" w:cs="Times New Roman"/>
                <w:b/>
                <w:sz w:val="24"/>
                <w:szCs w:val="24"/>
                <w:lang w:val="it-IT" w:eastAsia="ru-RU"/>
              </w:rPr>
            </w:pPr>
            <w:r>
              <w:rPr>
                <w:rFonts w:eastAsia="Times New Roman" w:cs="Times New Roman"/>
                <w:b/>
                <w:sz w:val="24"/>
                <w:szCs w:val="24"/>
                <w:lang w:val="it-IT" w:eastAsia="ru-RU"/>
              </w:rPr>
              <w:t>REPUBLICA  MOLDOVA</w:t>
            </w:r>
          </w:p>
          <w:p w:rsidR="001162A5" w:rsidRDefault="001162A5">
            <w:pPr>
              <w:keepNext/>
              <w:spacing w:after="0"/>
              <w:jc w:val="center"/>
              <w:outlineLvl w:val="0"/>
              <w:rPr>
                <w:rFonts w:eastAsia="Times New Roman" w:cs="Times New Roman"/>
                <w:b/>
                <w:sz w:val="16"/>
                <w:szCs w:val="16"/>
                <w:lang w:val="it-IT" w:eastAsia="ru-RU"/>
              </w:rPr>
            </w:pPr>
          </w:p>
          <w:p w:rsidR="001162A5" w:rsidRDefault="00CE1176">
            <w:pPr>
              <w:keepNext/>
              <w:tabs>
                <w:tab w:val="left" w:pos="1020"/>
                <w:tab w:val="center" w:pos="3192"/>
              </w:tabs>
              <w:spacing w:after="0"/>
              <w:outlineLvl w:val="0"/>
              <w:rPr>
                <w:rFonts w:eastAsia="Times New Roman" w:cs="Times New Roman"/>
                <w:b/>
                <w:sz w:val="24"/>
                <w:szCs w:val="24"/>
                <w:lang w:val="ro-RO" w:eastAsia="ru-RU"/>
              </w:rPr>
            </w:pPr>
            <w:r>
              <w:rPr>
                <w:rFonts w:eastAsia="Times New Roman" w:cs="Times New Roman"/>
                <w:b/>
                <w:szCs w:val="20"/>
                <w:lang w:val="en-US" w:eastAsia="ru-RU"/>
              </w:rPr>
              <w:tab/>
              <w:t xml:space="preserve">   </w:t>
            </w:r>
            <w:r>
              <w:rPr>
                <w:rFonts w:eastAsia="Times New Roman" w:cs="Times New Roman"/>
                <w:b/>
                <w:sz w:val="24"/>
                <w:szCs w:val="24"/>
                <w:lang w:val="en-US" w:eastAsia="ru-RU"/>
              </w:rPr>
              <w:t>CONSILIUL  RAIONAL  S</w:t>
            </w:r>
            <w:r>
              <w:rPr>
                <w:rFonts w:eastAsia="Times New Roman" w:cs="Times New Roman"/>
                <w:b/>
                <w:sz w:val="24"/>
                <w:szCs w:val="24"/>
                <w:lang w:val="ro-RO" w:eastAsia="ru-RU"/>
              </w:rPr>
              <w:t>ÎNGEREI</w:t>
            </w:r>
          </w:p>
          <w:p w:rsidR="001162A5" w:rsidRDefault="001162A5">
            <w:pPr>
              <w:spacing w:after="0"/>
              <w:jc w:val="center"/>
              <w:rPr>
                <w:rFonts w:eastAsia="Times New Roman" w:cs="Times New Roman"/>
                <w:b/>
                <w:sz w:val="16"/>
                <w:szCs w:val="16"/>
                <w:lang w:val="ro-RO" w:eastAsia="ru-RU"/>
              </w:rPr>
            </w:pPr>
          </w:p>
          <w:p w:rsidR="001162A5" w:rsidRDefault="00CE1176">
            <w:pPr>
              <w:spacing w:after="0"/>
              <w:jc w:val="center"/>
              <w:rPr>
                <w:rFonts w:eastAsia="Times New Roman" w:cs="Times New Roman"/>
                <w:sz w:val="24"/>
                <w:szCs w:val="24"/>
                <w:lang w:val="it-IT" w:eastAsia="ru-RU"/>
              </w:rPr>
            </w:pPr>
            <w:r>
              <w:rPr>
                <w:rFonts w:eastAsia="Times New Roman" w:cs="Times New Roman"/>
                <w:b/>
                <w:sz w:val="24"/>
                <w:szCs w:val="24"/>
                <w:lang w:val="ro-RO" w:eastAsia="ru-RU"/>
              </w:rPr>
              <w:t>PREŞEDINTELE RAIONULUI</w:t>
            </w:r>
          </w:p>
        </w:tc>
        <w:tc>
          <w:tcPr>
            <w:tcW w:w="1680" w:type="dxa"/>
            <w:tcBorders>
              <w:top w:val="nil"/>
              <w:left w:val="nil"/>
              <w:bottom w:val="single" w:sz="4" w:space="0" w:color="auto"/>
              <w:right w:val="nil"/>
            </w:tcBorders>
          </w:tcPr>
          <w:p w:rsidR="001162A5" w:rsidRDefault="00CE1176">
            <w:pPr>
              <w:spacing w:after="0"/>
              <w:jc w:val="center"/>
              <w:rPr>
                <w:rFonts w:eastAsia="Times New Roman" w:cs="Times New Roman"/>
                <w:sz w:val="24"/>
                <w:szCs w:val="24"/>
                <w:lang w:val="it-IT" w:eastAsia="ru-RU"/>
              </w:rPr>
            </w:pPr>
            <w:r>
              <w:rPr>
                <w:rFonts w:eastAsia="Times New Roman" w:cs="Times New Roman"/>
                <w:noProof/>
                <w:sz w:val="24"/>
                <w:szCs w:val="24"/>
                <w:lang w:eastAsia="ru-RU"/>
              </w:rPr>
              <w:drawing>
                <wp:anchor distT="0" distB="0" distL="114300" distR="114300" simplePos="0" relativeHeight="251659264" behindDoc="1" locked="0" layoutInCell="1" allowOverlap="1">
                  <wp:simplePos x="0" y="0"/>
                  <wp:positionH relativeFrom="column">
                    <wp:posOffset>5372100</wp:posOffset>
                  </wp:positionH>
                  <wp:positionV relativeFrom="paragraph">
                    <wp:posOffset>114300</wp:posOffset>
                  </wp:positionV>
                  <wp:extent cx="687070" cy="866140"/>
                  <wp:effectExtent l="0" t="0" r="0" b="0"/>
                  <wp:wrapNone/>
                  <wp:docPr id="15968972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89723"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87070" cy="866140"/>
                          </a:xfrm>
                          <a:prstGeom prst="rect">
                            <a:avLst/>
                          </a:prstGeom>
                          <a:noFill/>
                        </pic:spPr>
                      </pic:pic>
                    </a:graphicData>
                  </a:graphic>
                </wp:anchor>
              </w:drawing>
            </w:r>
          </w:p>
          <w:p w:rsidR="001162A5" w:rsidRDefault="00CE1176">
            <w:pPr>
              <w:spacing w:after="0"/>
              <w:jc w:val="center"/>
              <w:rPr>
                <w:rFonts w:eastAsia="Times New Roman" w:cs="Times New Roman"/>
                <w:b/>
                <w:sz w:val="24"/>
                <w:szCs w:val="24"/>
                <w:lang w:val="en-US" w:eastAsia="ru-RU"/>
              </w:rPr>
            </w:pPr>
            <w:r>
              <w:rPr>
                <w:rFonts w:eastAsia="Times New Roman" w:cs="Times New Roman"/>
                <w:b/>
                <w:noProof/>
                <w:sz w:val="24"/>
                <w:szCs w:val="24"/>
                <w:lang w:eastAsia="ru-RU"/>
              </w:rPr>
              <w:drawing>
                <wp:inline distT="0" distB="0" distL="0" distR="0">
                  <wp:extent cx="495300" cy="62865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95300" cy="628650"/>
                          </a:xfrm>
                          <a:prstGeom prst="rect">
                            <a:avLst/>
                          </a:prstGeom>
                          <a:noFill/>
                          <a:ln>
                            <a:noFill/>
                          </a:ln>
                        </pic:spPr>
                      </pic:pic>
                    </a:graphicData>
                  </a:graphic>
                </wp:inline>
              </w:drawing>
            </w:r>
          </w:p>
          <w:p w:rsidR="001162A5" w:rsidRDefault="001162A5">
            <w:pPr>
              <w:spacing w:after="0"/>
              <w:rPr>
                <w:rFonts w:eastAsia="Times New Roman" w:cs="Times New Roman"/>
                <w:sz w:val="24"/>
                <w:szCs w:val="24"/>
                <w:lang w:val="en-US" w:eastAsia="ru-RU"/>
              </w:rPr>
            </w:pPr>
          </w:p>
          <w:p w:rsidR="001162A5" w:rsidRDefault="001162A5">
            <w:pPr>
              <w:spacing w:after="0"/>
              <w:jc w:val="right"/>
              <w:rPr>
                <w:rFonts w:eastAsia="Times New Roman" w:cs="Times New Roman"/>
                <w:sz w:val="24"/>
                <w:szCs w:val="24"/>
                <w:lang w:val="en-US" w:eastAsia="ru-RU"/>
              </w:rPr>
            </w:pPr>
          </w:p>
        </w:tc>
      </w:tr>
      <w:tr w:rsidR="001162A5" w:rsidTr="00314735">
        <w:trPr>
          <w:trHeight w:val="158"/>
        </w:trPr>
        <w:tc>
          <w:tcPr>
            <w:tcW w:w="9720" w:type="dxa"/>
            <w:gridSpan w:val="3"/>
            <w:tcBorders>
              <w:top w:val="single" w:sz="4" w:space="0" w:color="auto"/>
              <w:left w:val="nil"/>
              <w:bottom w:val="thinThickSmallGap" w:sz="24" w:space="0" w:color="auto"/>
              <w:right w:val="nil"/>
            </w:tcBorders>
          </w:tcPr>
          <w:p w:rsidR="001162A5" w:rsidRDefault="00CE1176">
            <w:pPr>
              <w:spacing w:after="0"/>
              <w:rPr>
                <w:rFonts w:eastAsia="Times New Roman" w:cs="Times New Roman"/>
                <w:b/>
                <w:sz w:val="24"/>
                <w:szCs w:val="24"/>
                <w:lang w:val="ro-RO" w:eastAsia="ru-RU"/>
              </w:rPr>
            </w:pPr>
            <w:r>
              <w:rPr>
                <w:rFonts w:eastAsia="Times New Roman" w:cs="Times New Roman"/>
                <w:b/>
                <w:sz w:val="24"/>
                <w:szCs w:val="24"/>
                <w:lang w:val="it-IT" w:eastAsia="ru-RU"/>
              </w:rPr>
              <w:t xml:space="preserve">                     </w:t>
            </w:r>
          </w:p>
        </w:tc>
      </w:tr>
    </w:tbl>
    <w:p w:rsidR="008165E0" w:rsidRDefault="008165E0">
      <w:pPr>
        <w:spacing w:after="0"/>
        <w:jc w:val="center"/>
        <w:rPr>
          <w:rFonts w:eastAsia="Times New Roman" w:cs="Times New Roman"/>
          <w:b/>
          <w:sz w:val="24"/>
          <w:szCs w:val="24"/>
          <w:lang w:val="en-US" w:eastAsia="ru-RU"/>
        </w:rPr>
      </w:pPr>
    </w:p>
    <w:p w:rsidR="001162A5" w:rsidRDefault="00CE1176">
      <w:pPr>
        <w:spacing w:after="0"/>
        <w:jc w:val="center"/>
        <w:rPr>
          <w:rFonts w:eastAsia="Times New Roman" w:cs="Times New Roman"/>
          <w:b/>
          <w:sz w:val="24"/>
          <w:szCs w:val="24"/>
          <w:lang w:val="en-US" w:eastAsia="ru-RU"/>
        </w:rPr>
      </w:pPr>
      <w:r>
        <w:rPr>
          <w:rFonts w:eastAsia="Times New Roman" w:cs="Times New Roman"/>
          <w:b/>
          <w:sz w:val="24"/>
          <w:szCs w:val="24"/>
          <w:lang w:val="en-US" w:eastAsia="ru-RU"/>
        </w:rPr>
        <w:t>PROIECT DE DECIZIE NR. _____________</w:t>
      </w:r>
    </w:p>
    <w:p w:rsidR="001162A5" w:rsidRDefault="00CE1176">
      <w:pPr>
        <w:spacing w:after="0"/>
        <w:jc w:val="center"/>
        <w:rPr>
          <w:rFonts w:eastAsia="Times New Roman" w:cs="Times New Roman"/>
          <w:b/>
          <w:sz w:val="24"/>
          <w:szCs w:val="24"/>
          <w:lang w:val="ro-RO" w:eastAsia="ru-RU"/>
        </w:rPr>
      </w:pPr>
      <w:r>
        <w:rPr>
          <w:rFonts w:eastAsia="Times New Roman" w:cs="Times New Roman"/>
          <w:b/>
          <w:sz w:val="24"/>
          <w:szCs w:val="24"/>
          <w:lang w:val="en-US" w:eastAsia="ru-RU"/>
        </w:rPr>
        <w:t>DIN ____ ________________ 2026</w:t>
      </w:r>
    </w:p>
    <w:p w:rsidR="001162A5" w:rsidRDefault="00CE1176">
      <w:pPr>
        <w:spacing w:after="0"/>
        <w:jc w:val="center"/>
        <w:rPr>
          <w:rFonts w:eastAsia="Times New Roman" w:cs="Times New Roman"/>
          <w:b/>
          <w:sz w:val="24"/>
          <w:szCs w:val="24"/>
          <w:lang w:val="en-US" w:eastAsia="ru-RU"/>
        </w:rPr>
      </w:pPr>
      <w:r>
        <w:rPr>
          <w:rFonts w:eastAsia="Times New Roman" w:cs="Times New Roman"/>
          <w:b/>
          <w:sz w:val="24"/>
          <w:szCs w:val="24"/>
          <w:lang w:val="en-US" w:eastAsia="ru-RU"/>
        </w:rPr>
        <w:t>or. SÎNGEREI</w:t>
      </w:r>
    </w:p>
    <w:p w:rsidR="001162A5" w:rsidRPr="00DB69C2" w:rsidRDefault="001162A5">
      <w:pPr>
        <w:tabs>
          <w:tab w:val="left" w:pos="825"/>
          <w:tab w:val="left" w:pos="1260"/>
          <w:tab w:val="center" w:pos="4677"/>
          <w:tab w:val="center" w:pos="4860"/>
        </w:tabs>
        <w:spacing w:after="0" w:line="276" w:lineRule="auto"/>
        <w:rPr>
          <w:rFonts w:eastAsia="Times New Roman" w:cs="Times New Roman"/>
          <w:b/>
          <w:sz w:val="20"/>
          <w:szCs w:val="20"/>
          <w:lang w:val="it-IT" w:eastAsia="ru-RU"/>
        </w:rPr>
      </w:pPr>
    </w:p>
    <w:p w:rsidR="006463FB" w:rsidRPr="006463FB" w:rsidRDefault="00CE1176" w:rsidP="008165E0">
      <w:pPr>
        <w:tabs>
          <w:tab w:val="left" w:pos="825"/>
          <w:tab w:val="left" w:pos="1260"/>
          <w:tab w:val="center" w:pos="4677"/>
          <w:tab w:val="center" w:pos="4860"/>
        </w:tabs>
        <w:spacing w:after="0" w:line="276" w:lineRule="auto"/>
        <w:rPr>
          <w:b/>
          <w:sz w:val="24"/>
          <w:szCs w:val="24"/>
          <w:lang w:val="en-US"/>
        </w:rPr>
      </w:pPr>
      <w:bookmarkStart w:id="0" w:name="_Hlk185539220"/>
      <w:bookmarkStart w:id="1" w:name="_Hlk185536361"/>
      <w:r w:rsidRPr="006463FB">
        <w:rPr>
          <w:rFonts w:eastAsia="Times New Roman" w:cs="Times New Roman"/>
          <w:b/>
          <w:sz w:val="24"/>
          <w:szCs w:val="24"/>
          <w:lang w:val="ro-RO" w:eastAsia="ru-RU"/>
        </w:rPr>
        <w:t xml:space="preserve">Cu privire la aprobarea Programului teritorial  de </w:t>
      </w:r>
      <w:r w:rsidRPr="006463FB">
        <w:rPr>
          <w:b/>
          <w:sz w:val="24"/>
          <w:szCs w:val="24"/>
          <w:lang w:val="en-US"/>
        </w:rPr>
        <w:t xml:space="preserve">răspuns la tuberculoză </w:t>
      </w:r>
    </w:p>
    <w:p w:rsidR="001162A5" w:rsidRPr="006463FB" w:rsidRDefault="00CE1176" w:rsidP="008165E0">
      <w:pPr>
        <w:tabs>
          <w:tab w:val="left" w:pos="825"/>
          <w:tab w:val="left" w:pos="1260"/>
          <w:tab w:val="center" w:pos="4677"/>
          <w:tab w:val="center" w:pos="4860"/>
        </w:tabs>
        <w:spacing w:after="0" w:line="276" w:lineRule="auto"/>
        <w:rPr>
          <w:rFonts w:eastAsia="Times New Roman" w:cs="Times New Roman"/>
          <w:b/>
          <w:sz w:val="24"/>
          <w:szCs w:val="24"/>
          <w:lang w:val="ro-RO" w:eastAsia="ru-RU"/>
        </w:rPr>
      </w:pPr>
      <w:r w:rsidRPr="006463FB">
        <w:rPr>
          <w:b/>
          <w:sz w:val="24"/>
          <w:szCs w:val="24"/>
          <w:lang w:val="en-US"/>
        </w:rPr>
        <w:t xml:space="preserve">în raionul Sîngerei pentru anii 2026-2030 </w:t>
      </w:r>
      <w:bookmarkEnd w:id="0"/>
    </w:p>
    <w:bookmarkEnd w:id="1"/>
    <w:p w:rsidR="006463FB" w:rsidRPr="00DB69C2" w:rsidRDefault="006463FB" w:rsidP="008165E0">
      <w:pPr>
        <w:tabs>
          <w:tab w:val="left" w:pos="825"/>
          <w:tab w:val="left" w:pos="1260"/>
          <w:tab w:val="center" w:pos="4677"/>
          <w:tab w:val="center" w:pos="4860"/>
        </w:tabs>
        <w:spacing w:after="0" w:line="276" w:lineRule="auto"/>
        <w:ind w:right="-200"/>
        <w:jc w:val="both"/>
        <w:rPr>
          <w:rFonts w:eastAsia="Times New Roman" w:cs="Times New Roman"/>
          <w:sz w:val="20"/>
          <w:szCs w:val="20"/>
          <w:lang w:val="it-IT" w:eastAsia="ru-RU"/>
        </w:rPr>
      </w:pPr>
    </w:p>
    <w:p w:rsidR="001162A5" w:rsidRPr="006463FB" w:rsidRDefault="00CE1176" w:rsidP="008165E0">
      <w:pPr>
        <w:tabs>
          <w:tab w:val="left" w:pos="709"/>
          <w:tab w:val="left" w:pos="1260"/>
          <w:tab w:val="center" w:pos="4677"/>
          <w:tab w:val="center" w:pos="4860"/>
        </w:tabs>
        <w:spacing w:after="0" w:line="276" w:lineRule="auto"/>
        <w:ind w:right="-2" w:firstLine="567"/>
        <w:jc w:val="both"/>
        <w:rPr>
          <w:rFonts w:eastAsia="Times New Roman" w:cs="Times New Roman"/>
          <w:b/>
          <w:sz w:val="24"/>
          <w:szCs w:val="24"/>
          <w:lang w:val="ro-RO" w:eastAsia="ru-RU"/>
        </w:rPr>
      </w:pPr>
      <w:r w:rsidRPr="006463FB">
        <w:rPr>
          <w:rFonts w:eastAsia="Times New Roman" w:cs="Times New Roman"/>
          <w:sz w:val="24"/>
          <w:szCs w:val="24"/>
          <w:lang w:val="it-IT" w:eastAsia="ru-RU"/>
        </w:rPr>
        <w:t xml:space="preserve">Având </w:t>
      </w:r>
      <w:r w:rsidR="006463FB" w:rsidRPr="006463FB">
        <w:rPr>
          <w:rFonts w:eastAsia="Times New Roman" w:cs="Times New Roman"/>
          <w:sz w:val="24"/>
          <w:szCs w:val="24"/>
          <w:lang w:val="it-IT" w:eastAsia="ru-RU"/>
        </w:rPr>
        <w:t>în vedere: Nota de fundamentare „</w:t>
      </w:r>
      <w:r w:rsidRPr="006463FB">
        <w:rPr>
          <w:rFonts w:eastAsia="Times New Roman" w:cs="Times New Roman"/>
          <w:bCs/>
          <w:sz w:val="24"/>
          <w:szCs w:val="24"/>
          <w:lang w:val="ro-RO" w:eastAsia="ru-RU"/>
        </w:rPr>
        <w:t xml:space="preserve">Cu privire la aprobarea Programului teritorial  de </w:t>
      </w:r>
      <w:r w:rsidRPr="006463FB">
        <w:rPr>
          <w:bCs/>
          <w:sz w:val="24"/>
          <w:szCs w:val="24"/>
          <w:lang w:val="en-US"/>
        </w:rPr>
        <w:t>răspuns la tuberculoză în raionul Sîngerei pentru anii 2026-2030</w:t>
      </w:r>
      <w:r w:rsidR="006463FB" w:rsidRPr="006463FB">
        <w:rPr>
          <w:rFonts w:eastAsia="Times New Roman" w:cs="Times New Roman"/>
          <w:sz w:val="24"/>
          <w:szCs w:val="24"/>
          <w:lang w:val="it-IT" w:eastAsia="ru-RU"/>
        </w:rPr>
        <w:t>”;</w:t>
      </w:r>
    </w:p>
    <w:p w:rsidR="008165E0" w:rsidRDefault="00CE1176" w:rsidP="008165E0">
      <w:pPr>
        <w:tabs>
          <w:tab w:val="left" w:pos="709"/>
        </w:tabs>
        <w:spacing w:after="0" w:line="276" w:lineRule="auto"/>
        <w:ind w:right="-2" w:firstLine="567"/>
        <w:jc w:val="both"/>
        <w:rPr>
          <w:sz w:val="24"/>
          <w:szCs w:val="24"/>
          <w:lang w:val="it-IT"/>
        </w:rPr>
      </w:pPr>
      <w:r w:rsidRPr="006463FB">
        <w:rPr>
          <w:rFonts w:eastAsia="Times New Roman" w:cs="Times New Roman"/>
          <w:sz w:val="24"/>
          <w:szCs w:val="24"/>
          <w:lang w:val="it-IT" w:eastAsia="ru-RU"/>
        </w:rPr>
        <w:t>În conformitate cu art. 43 alin</w:t>
      </w:r>
      <w:r w:rsidR="006463FB" w:rsidRPr="006463FB">
        <w:rPr>
          <w:rFonts w:eastAsia="Times New Roman" w:cs="Times New Roman"/>
          <w:sz w:val="24"/>
          <w:szCs w:val="24"/>
          <w:lang w:val="it-IT" w:eastAsia="ru-RU"/>
        </w:rPr>
        <w:t>.</w:t>
      </w:r>
      <w:r w:rsidRPr="006463FB">
        <w:rPr>
          <w:rFonts w:eastAsia="Times New Roman" w:cs="Times New Roman"/>
          <w:sz w:val="24"/>
          <w:szCs w:val="24"/>
          <w:lang w:val="it-IT" w:eastAsia="ru-RU"/>
        </w:rPr>
        <w:t xml:space="preserve"> (2) al Legii nr. 436/2006 privind administrația publică locală, </w:t>
      </w:r>
      <w:r w:rsidRPr="006463FB">
        <w:rPr>
          <w:rFonts w:eastAsia="Times New Roman" w:cs="Times New Roman"/>
          <w:sz w:val="24"/>
          <w:szCs w:val="24"/>
          <w:lang w:val="it-IT" w:eastAsia="ru-RU"/>
        </w:rPr>
        <w:t xml:space="preserve">art. 7, </w:t>
      </w:r>
      <w:r w:rsidR="006463FB" w:rsidRPr="006463FB">
        <w:rPr>
          <w:rFonts w:eastAsia="Times New Roman" w:cs="Times New Roman"/>
          <w:sz w:val="24"/>
          <w:szCs w:val="24"/>
          <w:lang w:val="it-IT" w:eastAsia="ru-RU"/>
        </w:rPr>
        <w:t xml:space="preserve">art. </w:t>
      </w:r>
      <w:r w:rsidRPr="006463FB">
        <w:rPr>
          <w:rFonts w:eastAsia="Times New Roman" w:cs="Times New Roman"/>
          <w:sz w:val="24"/>
          <w:szCs w:val="24"/>
          <w:lang w:val="it-IT" w:eastAsia="ru-RU"/>
        </w:rPr>
        <w:t>12</w:t>
      </w:r>
      <w:r w:rsidR="006463FB" w:rsidRPr="006463FB">
        <w:rPr>
          <w:rFonts w:eastAsia="Times New Roman" w:cs="Times New Roman"/>
          <w:sz w:val="24"/>
          <w:szCs w:val="24"/>
          <w:lang w:val="it-IT" w:eastAsia="ru-RU"/>
        </w:rPr>
        <w:t xml:space="preserve"> alin. (1) din </w:t>
      </w:r>
      <w:r w:rsidRPr="006463FB">
        <w:rPr>
          <w:rFonts w:eastAsia="Times New Roman" w:cs="Times New Roman"/>
          <w:sz w:val="24"/>
          <w:szCs w:val="24"/>
          <w:lang w:val="it-IT" w:eastAsia="ru-RU"/>
        </w:rPr>
        <w:t xml:space="preserve">Legea nr. 10/2009 </w:t>
      </w:r>
      <w:r w:rsidR="006463FB" w:rsidRPr="006463FB">
        <w:rPr>
          <w:rFonts w:eastAsia="Times New Roman" w:cs="Times New Roman"/>
          <w:sz w:val="24"/>
          <w:szCs w:val="24"/>
          <w:lang w:val="it-IT" w:eastAsia="ru-RU"/>
        </w:rPr>
        <w:t xml:space="preserve">privind supravegherea de stat </w:t>
      </w:r>
      <w:r w:rsidR="006463FB" w:rsidRPr="006463FB">
        <w:rPr>
          <w:rFonts w:eastAsia="Times New Roman" w:cs="Times New Roman"/>
          <w:sz w:val="24"/>
          <w:szCs w:val="24"/>
          <w:lang w:val="it-IT" w:eastAsia="ru-RU"/>
        </w:rPr>
        <w:t>a sănătăţii publice</w:t>
      </w:r>
      <w:r w:rsidRPr="006463FB">
        <w:rPr>
          <w:rFonts w:eastAsia="Times New Roman" w:cs="Times New Roman"/>
          <w:sz w:val="24"/>
          <w:szCs w:val="24"/>
          <w:lang w:val="it-IT" w:eastAsia="ru-RU"/>
        </w:rPr>
        <w:t xml:space="preserve">,  </w:t>
      </w:r>
      <w:r w:rsidRPr="006463FB">
        <w:rPr>
          <w:rFonts w:eastAsia="Times New Roman" w:cs="Times New Roman"/>
          <w:sz w:val="24"/>
          <w:szCs w:val="24"/>
          <w:lang w:val="it-IT" w:eastAsia="ru-RU"/>
        </w:rPr>
        <w:t>art. 7 din Legea nr.</w:t>
      </w:r>
      <w:r w:rsidR="006463FB" w:rsidRPr="006463FB">
        <w:rPr>
          <w:rFonts w:eastAsia="Times New Roman" w:cs="Times New Roman"/>
          <w:sz w:val="24"/>
          <w:szCs w:val="24"/>
          <w:lang w:val="it-IT" w:eastAsia="ru-RU"/>
        </w:rPr>
        <w:t xml:space="preserve"> </w:t>
      </w:r>
      <w:r w:rsidRPr="006463FB">
        <w:rPr>
          <w:rFonts w:eastAsia="Times New Roman" w:cs="Times New Roman"/>
          <w:sz w:val="24"/>
          <w:szCs w:val="24"/>
          <w:lang w:val="it-IT" w:eastAsia="ru-RU"/>
        </w:rPr>
        <w:t>1</w:t>
      </w:r>
      <w:r w:rsidRPr="006463FB">
        <w:rPr>
          <w:rFonts w:eastAsia="Times New Roman" w:cs="Times New Roman"/>
          <w:sz w:val="24"/>
          <w:szCs w:val="24"/>
          <w:lang w:val="it-IT" w:eastAsia="ru-RU"/>
        </w:rPr>
        <w:t xml:space="preserve">53/2008 </w:t>
      </w:r>
      <w:r w:rsidR="006463FB" w:rsidRPr="006463FB">
        <w:rPr>
          <w:rFonts w:eastAsia="Times New Roman" w:cs="Times New Roman"/>
          <w:sz w:val="24"/>
          <w:szCs w:val="24"/>
          <w:lang w:val="it-IT" w:eastAsia="ru-RU"/>
        </w:rPr>
        <w:t>cu privire la controlul şi profilaxia tuberculozei</w:t>
      </w:r>
      <w:r w:rsidRPr="006463FB">
        <w:rPr>
          <w:rFonts w:eastAsia="Times New Roman" w:cs="Times New Roman"/>
          <w:sz w:val="24"/>
          <w:szCs w:val="24"/>
          <w:lang w:val="it-IT" w:eastAsia="ru-RU"/>
        </w:rPr>
        <w:t xml:space="preserve">, </w:t>
      </w:r>
      <w:r w:rsidR="006463FB" w:rsidRPr="006463FB">
        <w:rPr>
          <w:rFonts w:eastAsia="Times New Roman" w:cs="Times New Roman"/>
          <w:sz w:val="24"/>
          <w:szCs w:val="24"/>
          <w:lang w:val="it-IT" w:eastAsia="ru-RU"/>
        </w:rPr>
        <w:t>Legea ocrotirii s</w:t>
      </w:r>
      <w:r w:rsidRPr="006463FB">
        <w:rPr>
          <w:rFonts w:eastAsia="Times New Roman" w:cs="Times New Roman"/>
          <w:sz w:val="24"/>
          <w:szCs w:val="24"/>
          <w:lang w:val="it-IT" w:eastAsia="ru-RU"/>
        </w:rPr>
        <w:t>ănătății</w:t>
      </w:r>
      <w:r w:rsidR="006463FB" w:rsidRPr="006463FB">
        <w:rPr>
          <w:rFonts w:eastAsia="Times New Roman" w:cs="Times New Roman"/>
          <w:sz w:val="24"/>
          <w:szCs w:val="24"/>
          <w:lang w:val="it-IT" w:eastAsia="ru-RU"/>
        </w:rPr>
        <w:t xml:space="preserve"> nr. 411/1995, </w:t>
      </w:r>
      <w:r w:rsidR="001A2F6F">
        <w:rPr>
          <w:rFonts w:eastAsia="Times New Roman" w:cs="Times New Roman"/>
          <w:sz w:val="24"/>
          <w:szCs w:val="24"/>
          <w:lang w:val="it-IT" w:eastAsia="ru-RU"/>
        </w:rPr>
        <w:t>Ordinul Ministerului Sănătății nr.</w:t>
      </w:r>
      <w:r w:rsidR="00A850FD">
        <w:rPr>
          <w:rFonts w:eastAsia="Times New Roman" w:cs="Times New Roman"/>
          <w:sz w:val="24"/>
          <w:szCs w:val="24"/>
          <w:lang w:val="it-IT" w:eastAsia="ru-RU"/>
        </w:rPr>
        <w:t xml:space="preserve"> 675 din 26.08.2026 Cu privire la implimentarea Programului național de răspuns la tuberculoză pentru anii 2026-2030, </w:t>
      </w:r>
      <w:r w:rsidR="006463FB" w:rsidRPr="006463FB">
        <w:rPr>
          <w:rFonts w:eastAsia="Times New Roman" w:cs="Times New Roman"/>
          <w:sz w:val="24"/>
          <w:szCs w:val="24"/>
          <w:lang w:val="it-IT" w:eastAsia="ru-RU"/>
        </w:rPr>
        <w:t>precum și î</w:t>
      </w:r>
      <w:r w:rsidRPr="006463FB">
        <w:rPr>
          <w:rFonts w:eastAsia="Times New Roman" w:cs="Times New Roman"/>
          <w:sz w:val="24"/>
          <w:szCs w:val="24"/>
          <w:lang w:val="it-IT" w:eastAsia="ru-RU"/>
        </w:rPr>
        <w:t xml:space="preserve">n scopul implementării </w:t>
      </w:r>
      <w:r w:rsidRPr="006463FB">
        <w:rPr>
          <w:rFonts w:cs="Times New Roman"/>
          <w:sz w:val="24"/>
          <w:szCs w:val="24"/>
          <w:lang w:val="it-IT"/>
        </w:rPr>
        <w:t xml:space="preserve">Programului </w:t>
      </w:r>
      <w:r w:rsidR="006463FB" w:rsidRPr="006463FB">
        <w:rPr>
          <w:rFonts w:cs="Times New Roman"/>
          <w:sz w:val="24"/>
          <w:szCs w:val="24"/>
          <w:lang w:val="it-IT"/>
        </w:rPr>
        <w:t>n</w:t>
      </w:r>
      <w:r w:rsidRPr="006463FB">
        <w:rPr>
          <w:rFonts w:cs="Times New Roman"/>
          <w:sz w:val="24"/>
          <w:szCs w:val="24"/>
          <w:lang w:val="it-IT"/>
        </w:rPr>
        <w:t xml:space="preserve">ațional de </w:t>
      </w:r>
      <w:r w:rsidR="006463FB" w:rsidRPr="006463FB">
        <w:rPr>
          <w:rFonts w:cs="Times New Roman"/>
          <w:bCs/>
          <w:sz w:val="24"/>
          <w:szCs w:val="24"/>
          <w:lang w:val="it-IT"/>
        </w:rPr>
        <w:t>răspuns la tuberculoză pentru anii 2026-2030</w:t>
      </w:r>
      <w:r w:rsidR="006463FB" w:rsidRPr="006463FB">
        <w:rPr>
          <w:rFonts w:cs="Times New Roman"/>
          <w:sz w:val="24"/>
          <w:szCs w:val="24"/>
          <w:lang w:val="it-IT"/>
        </w:rPr>
        <w:t xml:space="preserve"> </w:t>
      </w:r>
      <w:r w:rsidRPr="006463FB">
        <w:rPr>
          <w:rFonts w:cs="Times New Roman"/>
          <w:sz w:val="24"/>
          <w:szCs w:val="24"/>
          <w:lang w:val="it-IT"/>
        </w:rPr>
        <w:t>aprobat prin Hotărâre</w:t>
      </w:r>
      <w:r w:rsidRPr="006463FB">
        <w:rPr>
          <w:rFonts w:cs="Times New Roman"/>
          <w:sz w:val="24"/>
          <w:szCs w:val="24"/>
          <w:lang w:val="it-IT"/>
        </w:rPr>
        <w:t>a Guvernului Republicii Moldova nr.</w:t>
      </w:r>
      <w:r w:rsidR="006463FB" w:rsidRPr="006463FB">
        <w:rPr>
          <w:rFonts w:cs="Times New Roman"/>
          <w:sz w:val="24"/>
          <w:szCs w:val="24"/>
          <w:lang w:val="it-IT"/>
        </w:rPr>
        <w:t xml:space="preserve"> </w:t>
      </w:r>
      <w:r w:rsidRPr="006463FB">
        <w:rPr>
          <w:rFonts w:cs="Times New Roman"/>
          <w:sz w:val="24"/>
          <w:szCs w:val="24"/>
          <w:lang w:val="it-IT"/>
        </w:rPr>
        <w:t>201/2026, în scopul ameliorării situației epidemice a morbidității prin tuberculoză a populației din raionul Sîngerei,</w:t>
      </w:r>
      <w:r w:rsidRPr="006463FB">
        <w:rPr>
          <w:sz w:val="24"/>
          <w:szCs w:val="24"/>
          <w:lang w:val="it-IT"/>
        </w:rPr>
        <w:t xml:space="preserve"> </w:t>
      </w:r>
    </w:p>
    <w:p w:rsidR="001162A5" w:rsidRPr="006463FB" w:rsidRDefault="00DB69C2" w:rsidP="008165E0">
      <w:pPr>
        <w:tabs>
          <w:tab w:val="left" w:pos="709"/>
        </w:tabs>
        <w:spacing w:after="0" w:line="276" w:lineRule="auto"/>
        <w:ind w:right="-2" w:firstLine="567"/>
        <w:jc w:val="both"/>
        <w:rPr>
          <w:rFonts w:eastAsia="Times New Roman" w:cs="Times New Roman"/>
          <w:b/>
          <w:bCs/>
          <w:sz w:val="24"/>
          <w:szCs w:val="24"/>
          <w:lang w:val="it-IT" w:eastAsia="ru-RU"/>
        </w:rPr>
      </w:pPr>
      <w:r>
        <w:rPr>
          <w:sz w:val="24"/>
          <w:szCs w:val="24"/>
          <w:lang w:val="it-IT"/>
        </w:rPr>
        <w:t xml:space="preserve"> </w:t>
      </w:r>
      <w:r w:rsidR="00CE1176" w:rsidRPr="006463FB">
        <w:rPr>
          <w:rFonts w:eastAsia="Times New Roman" w:cs="Times New Roman"/>
          <w:b/>
          <w:bCs/>
          <w:sz w:val="24"/>
          <w:szCs w:val="24"/>
          <w:lang w:val="it-IT" w:eastAsia="ru-RU"/>
        </w:rPr>
        <w:t>Consiliul Raional,</w:t>
      </w:r>
    </w:p>
    <w:p w:rsidR="008165E0" w:rsidRDefault="008165E0" w:rsidP="008165E0">
      <w:pPr>
        <w:tabs>
          <w:tab w:val="left" w:pos="709"/>
        </w:tabs>
        <w:spacing w:after="0" w:line="276" w:lineRule="auto"/>
        <w:ind w:right="-2" w:firstLine="567"/>
        <w:jc w:val="center"/>
        <w:rPr>
          <w:rFonts w:eastAsia="Times New Roman" w:cs="Times New Roman"/>
          <w:b/>
          <w:sz w:val="24"/>
          <w:szCs w:val="28"/>
          <w:lang w:val="ro-RO" w:eastAsia="ru-RU"/>
        </w:rPr>
      </w:pPr>
    </w:p>
    <w:p w:rsidR="001162A5" w:rsidRPr="006463FB" w:rsidRDefault="00CE1176" w:rsidP="008165E0">
      <w:pPr>
        <w:tabs>
          <w:tab w:val="left" w:pos="709"/>
        </w:tabs>
        <w:spacing w:after="0" w:line="276" w:lineRule="auto"/>
        <w:ind w:right="-2" w:firstLine="567"/>
        <w:jc w:val="center"/>
        <w:rPr>
          <w:rFonts w:eastAsia="Times New Roman" w:cs="Times New Roman"/>
          <w:b/>
          <w:sz w:val="24"/>
          <w:szCs w:val="28"/>
          <w:lang w:val="ro-RO" w:eastAsia="ru-RU"/>
        </w:rPr>
      </w:pPr>
      <w:r w:rsidRPr="006463FB">
        <w:rPr>
          <w:rFonts w:eastAsia="Times New Roman" w:cs="Times New Roman"/>
          <w:b/>
          <w:sz w:val="24"/>
          <w:szCs w:val="28"/>
          <w:lang w:val="ro-RO" w:eastAsia="ru-RU"/>
        </w:rPr>
        <w:t>D E C I D E:</w:t>
      </w:r>
    </w:p>
    <w:p w:rsidR="001162A5" w:rsidRPr="003D3679" w:rsidRDefault="00CE1176" w:rsidP="008165E0">
      <w:pPr>
        <w:pStyle w:val="aa"/>
        <w:widowControl w:val="0"/>
        <w:numPr>
          <w:ilvl w:val="0"/>
          <w:numId w:val="2"/>
        </w:numPr>
        <w:tabs>
          <w:tab w:val="left" w:pos="709"/>
          <w:tab w:val="left" w:pos="851"/>
          <w:tab w:val="left" w:pos="993"/>
        </w:tabs>
        <w:suppressAutoHyphens/>
        <w:autoSpaceDN w:val="0"/>
        <w:spacing w:after="0" w:line="276" w:lineRule="auto"/>
        <w:ind w:left="0" w:right="-2" w:firstLine="567"/>
        <w:jc w:val="both"/>
        <w:rPr>
          <w:rFonts w:eastAsia="SimSun" w:cs="Times New Roman"/>
          <w:kern w:val="3"/>
          <w:sz w:val="24"/>
          <w:szCs w:val="24"/>
          <w:lang w:val="ro-RO" w:eastAsia="zh-CN" w:bidi="hi-IN"/>
        </w:rPr>
      </w:pPr>
      <w:r w:rsidRPr="003D3679">
        <w:rPr>
          <w:rFonts w:eastAsia="SimSun" w:cs="Times New Roman"/>
          <w:kern w:val="3"/>
          <w:sz w:val="24"/>
          <w:szCs w:val="24"/>
          <w:lang w:val="ro-RO" w:eastAsia="zh-CN" w:bidi="hi-IN"/>
        </w:rPr>
        <w:t>Se  aprobă:</w:t>
      </w:r>
    </w:p>
    <w:p w:rsidR="001A2F6F" w:rsidRPr="001A2F6F" w:rsidRDefault="003D3679" w:rsidP="008165E0">
      <w:pPr>
        <w:pStyle w:val="aa"/>
        <w:widowControl w:val="0"/>
        <w:numPr>
          <w:ilvl w:val="1"/>
          <w:numId w:val="2"/>
        </w:numPr>
        <w:tabs>
          <w:tab w:val="left" w:pos="709"/>
          <w:tab w:val="left" w:pos="851"/>
          <w:tab w:val="left" w:pos="993"/>
        </w:tabs>
        <w:suppressAutoHyphens/>
        <w:autoSpaceDN w:val="0"/>
        <w:spacing w:after="0" w:line="276" w:lineRule="auto"/>
        <w:ind w:left="0" w:right="-2" w:firstLine="567"/>
        <w:jc w:val="both"/>
        <w:rPr>
          <w:rFonts w:eastAsia="SimSun" w:cs="Times New Roman"/>
          <w:kern w:val="3"/>
          <w:sz w:val="24"/>
          <w:szCs w:val="24"/>
          <w:lang w:val="ro-RO" w:eastAsia="zh-CN" w:bidi="hi-IN"/>
        </w:rPr>
      </w:pPr>
      <w:r w:rsidRPr="003D3679">
        <w:rPr>
          <w:rFonts w:eastAsia="Times New Roman" w:cs="Times New Roman"/>
          <w:bCs/>
          <w:sz w:val="24"/>
          <w:szCs w:val="24"/>
          <w:lang w:val="ro-RO" w:eastAsia="ru-RU"/>
        </w:rPr>
        <w:t>Programul</w:t>
      </w:r>
      <w:r w:rsidR="00CE1176" w:rsidRPr="003D3679">
        <w:rPr>
          <w:rFonts w:eastAsia="Times New Roman" w:cs="Times New Roman"/>
          <w:bCs/>
          <w:sz w:val="24"/>
          <w:szCs w:val="24"/>
          <w:lang w:val="ro-RO" w:eastAsia="ru-RU"/>
        </w:rPr>
        <w:t xml:space="preserve"> teritorial </w:t>
      </w:r>
      <w:r w:rsidR="00CE1176" w:rsidRPr="003D3679">
        <w:rPr>
          <w:rFonts w:eastAsia="Times New Roman" w:cs="Times New Roman"/>
          <w:bCs/>
          <w:sz w:val="24"/>
          <w:szCs w:val="24"/>
          <w:lang w:val="ro-RO" w:eastAsia="ru-RU"/>
        </w:rPr>
        <w:t xml:space="preserve">de </w:t>
      </w:r>
      <w:r w:rsidR="00CE1176" w:rsidRPr="003D3679">
        <w:rPr>
          <w:bCs/>
          <w:sz w:val="24"/>
          <w:szCs w:val="24"/>
          <w:lang w:val="en-US"/>
        </w:rPr>
        <w:t xml:space="preserve">răspuns la tuberculoză în raionul Sîngerei pentru anii 2026-2030 </w:t>
      </w:r>
      <w:r w:rsidR="00CE1176" w:rsidRPr="003D3679">
        <w:rPr>
          <w:rFonts w:eastAsia="SimSun" w:cs="Times New Roman"/>
          <w:kern w:val="3"/>
          <w:sz w:val="24"/>
          <w:szCs w:val="24"/>
          <w:lang w:val="ro-RO" w:eastAsia="zh-CN" w:bidi="hi-IN"/>
        </w:rPr>
        <w:t>(</w:t>
      </w:r>
      <w:r w:rsidRPr="003D3679">
        <w:rPr>
          <w:rFonts w:eastAsia="SimSun" w:cs="Times New Roman"/>
          <w:kern w:val="3"/>
          <w:sz w:val="24"/>
          <w:szCs w:val="24"/>
          <w:lang w:val="ro-RO" w:eastAsia="zh-CN" w:bidi="hi-IN"/>
        </w:rPr>
        <w:t>A</w:t>
      </w:r>
      <w:r w:rsidR="00CE1176" w:rsidRPr="003D3679">
        <w:rPr>
          <w:rFonts w:eastAsia="SimSun" w:cs="Times New Roman"/>
          <w:kern w:val="3"/>
          <w:sz w:val="24"/>
          <w:szCs w:val="24"/>
          <w:lang w:val="ro-RO" w:eastAsia="zh-CN" w:bidi="hi-IN"/>
        </w:rPr>
        <w:t>nexa nr.</w:t>
      </w:r>
      <w:r w:rsidRPr="003D3679">
        <w:rPr>
          <w:rFonts w:eastAsia="SimSun" w:cs="Times New Roman"/>
          <w:kern w:val="3"/>
          <w:sz w:val="24"/>
          <w:szCs w:val="24"/>
          <w:lang w:val="ro-RO" w:eastAsia="zh-CN" w:bidi="hi-IN"/>
        </w:rPr>
        <w:t xml:space="preserve"> </w:t>
      </w:r>
      <w:r w:rsidR="00CE1176" w:rsidRPr="003D3679">
        <w:rPr>
          <w:rFonts w:eastAsia="SimSun" w:cs="Times New Roman"/>
          <w:kern w:val="3"/>
          <w:sz w:val="24"/>
          <w:szCs w:val="24"/>
          <w:lang w:val="ro-RO" w:eastAsia="zh-CN" w:bidi="hi-IN"/>
        </w:rPr>
        <w:t>1)</w:t>
      </w:r>
      <w:r w:rsidR="001A2F6F">
        <w:rPr>
          <w:rFonts w:eastAsia="SimSun" w:cs="Times New Roman"/>
          <w:kern w:val="3"/>
          <w:sz w:val="24"/>
          <w:szCs w:val="24"/>
          <w:lang w:val="ro-RO" w:eastAsia="zh-CN" w:bidi="hi-IN"/>
        </w:rPr>
        <w:t>;</w:t>
      </w:r>
    </w:p>
    <w:p w:rsidR="001A2F6F" w:rsidRPr="001A2F6F" w:rsidRDefault="001A2F6F" w:rsidP="008165E0">
      <w:pPr>
        <w:pStyle w:val="aa"/>
        <w:widowControl w:val="0"/>
        <w:numPr>
          <w:ilvl w:val="1"/>
          <w:numId w:val="2"/>
        </w:numPr>
        <w:tabs>
          <w:tab w:val="left" w:pos="709"/>
          <w:tab w:val="left" w:pos="851"/>
          <w:tab w:val="left" w:pos="993"/>
        </w:tabs>
        <w:suppressAutoHyphens/>
        <w:autoSpaceDN w:val="0"/>
        <w:spacing w:after="0" w:line="276" w:lineRule="auto"/>
        <w:ind w:left="0" w:right="-2" w:firstLine="567"/>
        <w:jc w:val="both"/>
        <w:rPr>
          <w:rFonts w:eastAsia="SimSun" w:cs="Times New Roman"/>
          <w:kern w:val="3"/>
          <w:sz w:val="24"/>
          <w:szCs w:val="24"/>
          <w:lang w:val="ro-RO" w:eastAsia="zh-CN" w:bidi="hi-IN"/>
        </w:rPr>
      </w:pPr>
      <w:r w:rsidRPr="001A2F6F">
        <w:rPr>
          <w:rFonts w:eastAsia="SimSun" w:cs="Times New Roman"/>
          <w:kern w:val="3"/>
          <w:sz w:val="24"/>
          <w:szCs w:val="24"/>
          <w:lang w:val="ro-RO" w:eastAsia="zh-CN" w:bidi="hi-IN"/>
        </w:rPr>
        <w:t>Plan</w:t>
      </w:r>
      <w:r>
        <w:rPr>
          <w:rFonts w:eastAsia="SimSun" w:cs="Times New Roman"/>
          <w:kern w:val="3"/>
          <w:sz w:val="24"/>
          <w:szCs w:val="24"/>
          <w:lang w:val="ro-RO" w:eastAsia="zh-CN" w:bidi="hi-IN"/>
        </w:rPr>
        <w:t xml:space="preserve">ul </w:t>
      </w:r>
      <w:r w:rsidRPr="001A2F6F">
        <w:rPr>
          <w:rFonts w:eastAsia="SimSun" w:cs="Times New Roman"/>
          <w:kern w:val="3"/>
          <w:sz w:val="24"/>
          <w:szCs w:val="24"/>
          <w:lang w:val="ro-RO" w:eastAsia="zh-CN" w:bidi="hi-IN"/>
        </w:rPr>
        <w:t xml:space="preserve">de acțiuni pentru îmbunătățirea situației epidemiologice prin </w:t>
      </w:r>
      <w:r>
        <w:rPr>
          <w:rFonts w:eastAsia="SimSun" w:cs="Times New Roman"/>
          <w:kern w:val="3"/>
          <w:sz w:val="24"/>
          <w:szCs w:val="24"/>
          <w:lang w:val="ro-RO" w:eastAsia="zh-CN" w:bidi="hi-IN"/>
        </w:rPr>
        <w:t>t</w:t>
      </w:r>
      <w:r w:rsidRPr="001A2F6F">
        <w:rPr>
          <w:rFonts w:eastAsia="SimSun" w:cs="Times New Roman"/>
          <w:kern w:val="3"/>
          <w:sz w:val="24"/>
          <w:szCs w:val="24"/>
          <w:lang w:val="ro-RO" w:eastAsia="zh-CN" w:bidi="hi-IN"/>
        </w:rPr>
        <w:t>uberculoză în                                  raionul Sîngerei  pe perioada  2026 – 2030</w:t>
      </w:r>
      <w:r w:rsidR="008165E0">
        <w:rPr>
          <w:rFonts w:eastAsia="SimSun" w:cs="Times New Roman"/>
          <w:kern w:val="3"/>
          <w:sz w:val="24"/>
          <w:szCs w:val="24"/>
          <w:lang w:val="ro-RO" w:eastAsia="zh-CN" w:bidi="hi-IN"/>
        </w:rPr>
        <w:t xml:space="preserve"> </w:t>
      </w:r>
      <w:r w:rsidR="00CE1176" w:rsidRPr="008165E0">
        <w:rPr>
          <w:rFonts w:eastAsia="SimSun" w:cs="Times New Roman"/>
          <w:kern w:val="3"/>
          <w:sz w:val="24"/>
          <w:szCs w:val="24"/>
          <w:lang w:val="ro-RO" w:eastAsia="zh-CN" w:bidi="hi-IN"/>
        </w:rPr>
        <w:t>(</w:t>
      </w:r>
      <w:r w:rsidR="008165E0" w:rsidRPr="008165E0">
        <w:rPr>
          <w:rFonts w:eastAsia="SimSun" w:cs="Times New Roman"/>
          <w:kern w:val="3"/>
          <w:sz w:val="24"/>
          <w:szCs w:val="24"/>
          <w:lang w:val="ro-RO" w:eastAsia="zh-CN" w:bidi="hi-IN"/>
        </w:rPr>
        <w:t>A</w:t>
      </w:r>
      <w:r w:rsidR="00CE1176" w:rsidRPr="008165E0">
        <w:rPr>
          <w:rFonts w:eastAsia="SimSun" w:cs="Times New Roman"/>
          <w:kern w:val="3"/>
          <w:sz w:val="24"/>
          <w:szCs w:val="24"/>
          <w:lang w:val="ro-RO" w:eastAsia="zh-CN" w:bidi="hi-IN"/>
        </w:rPr>
        <w:t>nexa nr.</w:t>
      </w:r>
      <w:r w:rsidR="008165E0" w:rsidRPr="008165E0">
        <w:rPr>
          <w:rFonts w:eastAsia="SimSun" w:cs="Times New Roman"/>
          <w:kern w:val="3"/>
          <w:sz w:val="24"/>
          <w:szCs w:val="24"/>
          <w:lang w:val="ro-RO" w:eastAsia="zh-CN" w:bidi="hi-IN"/>
        </w:rPr>
        <w:t xml:space="preserve"> </w:t>
      </w:r>
      <w:r w:rsidR="008165E0">
        <w:rPr>
          <w:rFonts w:eastAsia="SimSun" w:cs="Times New Roman"/>
          <w:kern w:val="3"/>
          <w:sz w:val="24"/>
          <w:szCs w:val="24"/>
          <w:lang w:val="ro-RO" w:eastAsia="zh-CN" w:bidi="hi-IN"/>
        </w:rPr>
        <w:t>2</w:t>
      </w:r>
      <w:r w:rsidR="00CE1176" w:rsidRPr="008165E0">
        <w:rPr>
          <w:rFonts w:eastAsia="SimSun" w:cs="Times New Roman"/>
          <w:kern w:val="3"/>
          <w:sz w:val="24"/>
          <w:szCs w:val="24"/>
          <w:lang w:val="ro-RO" w:eastAsia="zh-CN" w:bidi="hi-IN"/>
        </w:rPr>
        <w:t>)</w:t>
      </w:r>
      <w:r w:rsidR="008165E0" w:rsidRPr="008165E0">
        <w:rPr>
          <w:rFonts w:eastAsia="SimSun" w:cs="Times New Roman"/>
          <w:kern w:val="3"/>
          <w:sz w:val="24"/>
          <w:szCs w:val="24"/>
          <w:lang w:val="ro-RO" w:eastAsia="zh-CN" w:bidi="hi-IN"/>
        </w:rPr>
        <w:t>;</w:t>
      </w:r>
    </w:p>
    <w:p w:rsidR="001162A5" w:rsidRPr="003D3679" w:rsidRDefault="00CE1176" w:rsidP="008165E0">
      <w:pPr>
        <w:pStyle w:val="aa"/>
        <w:widowControl w:val="0"/>
        <w:numPr>
          <w:ilvl w:val="1"/>
          <w:numId w:val="2"/>
        </w:numPr>
        <w:tabs>
          <w:tab w:val="left" w:pos="709"/>
          <w:tab w:val="left" w:pos="851"/>
          <w:tab w:val="left" w:pos="993"/>
        </w:tabs>
        <w:suppressAutoHyphens/>
        <w:autoSpaceDN w:val="0"/>
        <w:spacing w:after="0" w:line="276" w:lineRule="auto"/>
        <w:ind w:left="0" w:right="-2" w:firstLine="567"/>
        <w:jc w:val="both"/>
        <w:rPr>
          <w:rFonts w:eastAsia="SimSun" w:cs="Times New Roman"/>
          <w:kern w:val="3"/>
          <w:sz w:val="24"/>
          <w:szCs w:val="24"/>
          <w:lang w:val="ro-RO" w:eastAsia="zh-CN" w:bidi="hi-IN"/>
        </w:rPr>
      </w:pPr>
      <w:r w:rsidRPr="003D3679">
        <w:rPr>
          <w:rFonts w:eastAsia="SimSun" w:cs="Times New Roman"/>
          <w:kern w:val="3"/>
          <w:sz w:val="24"/>
          <w:szCs w:val="24"/>
          <w:lang w:val="ro-RO" w:eastAsia="zh-CN" w:bidi="hi-IN"/>
        </w:rPr>
        <w:t xml:space="preserve">Componenţa </w:t>
      </w:r>
      <w:r w:rsidRPr="003D3679">
        <w:rPr>
          <w:rFonts w:eastAsia="SimSun" w:cs="Times New Roman"/>
          <w:kern w:val="3"/>
          <w:sz w:val="24"/>
          <w:szCs w:val="24"/>
          <w:lang w:val="ro-RO" w:eastAsia="zh-CN" w:bidi="hi-IN"/>
        </w:rPr>
        <w:t>Grupului teritorial (raion</w:t>
      </w:r>
      <w:r w:rsidR="003D3679">
        <w:rPr>
          <w:rFonts w:eastAsia="SimSun" w:cs="Times New Roman"/>
          <w:kern w:val="3"/>
          <w:sz w:val="24"/>
          <w:szCs w:val="24"/>
          <w:lang w:val="ro-RO" w:eastAsia="zh-CN" w:bidi="hi-IN"/>
        </w:rPr>
        <w:t>al) de monitorizare a implimentă</w:t>
      </w:r>
      <w:r w:rsidRPr="003D3679">
        <w:rPr>
          <w:rFonts w:eastAsia="SimSun" w:cs="Times New Roman"/>
          <w:kern w:val="3"/>
          <w:sz w:val="24"/>
          <w:szCs w:val="24"/>
          <w:lang w:val="ro-RO" w:eastAsia="zh-CN" w:bidi="hi-IN"/>
        </w:rPr>
        <w:t xml:space="preserve">rii Programului </w:t>
      </w:r>
      <w:r w:rsidRPr="003D3679">
        <w:rPr>
          <w:rFonts w:eastAsia="SimSun" w:cs="Times New Roman"/>
          <w:bCs/>
          <w:kern w:val="3"/>
          <w:sz w:val="24"/>
          <w:szCs w:val="24"/>
          <w:lang w:val="ro-RO" w:eastAsia="zh-CN" w:bidi="hi-IN"/>
        </w:rPr>
        <w:t xml:space="preserve">teritorial </w:t>
      </w:r>
      <w:r w:rsidRPr="003D3679">
        <w:rPr>
          <w:rFonts w:eastAsia="SimSun" w:cs="Times New Roman"/>
          <w:bCs/>
          <w:kern w:val="3"/>
          <w:sz w:val="24"/>
          <w:szCs w:val="24"/>
          <w:lang w:val="ro-RO" w:eastAsia="zh-CN" w:bidi="hi-IN"/>
        </w:rPr>
        <w:t xml:space="preserve">de </w:t>
      </w:r>
      <w:r w:rsidRPr="003D3679">
        <w:rPr>
          <w:rFonts w:eastAsia="SimSun" w:cs="Times New Roman"/>
          <w:bCs/>
          <w:kern w:val="3"/>
          <w:sz w:val="24"/>
          <w:szCs w:val="24"/>
          <w:lang w:val="en-US" w:eastAsia="zh-CN" w:bidi="hi-IN"/>
        </w:rPr>
        <w:t>răspuns la tuberculoză în raionul Sîngerei pentru anii 2026-2030</w:t>
      </w:r>
      <w:r w:rsidR="00DB69C2">
        <w:rPr>
          <w:rFonts w:eastAsia="SimSun" w:cs="Times New Roman"/>
          <w:bCs/>
          <w:kern w:val="3"/>
          <w:sz w:val="24"/>
          <w:szCs w:val="24"/>
          <w:lang w:val="en-US" w:eastAsia="zh-CN" w:bidi="hi-IN"/>
        </w:rPr>
        <w:t xml:space="preserve">. </w:t>
      </w:r>
      <w:r w:rsidR="003D3679" w:rsidRPr="003D3679">
        <w:rPr>
          <w:bCs/>
          <w:sz w:val="24"/>
          <w:szCs w:val="24"/>
          <w:lang w:val="en-US"/>
        </w:rPr>
        <w:t>(A</w:t>
      </w:r>
      <w:r w:rsidRPr="003D3679">
        <w:rPr>
          <w:bCs/>
          <w:sz w:val="24"/>
          <w:szCs w:val="24"/>
          <w:lang w:val="en-US"/>
        </w:rPr>
        <w:t xml:space="preserve">nexa </w:t>
      </w:r>
      <w:r w:rsidR="003D3679" w:rsidRPr="003D3679">
        <w:rPr>
          <w:bCs/>
          <w:sz w:val="24"/>
          <w:szCs w:val="24"/>
          <w:lang w:val="en-US"/>
        </w:rPr>
        <w:t xml:space="preserve">nr. </w:t>
      </w:r>
      <w:r w:rsidR="008165E0">
        <w:rPr>
          <w:bCs/>
          <w:sz w:val="24"/>
          <w:szCs w:val="24"/>
          <w:lang w:val="en-US"/>
        </w:rPr>
        <w:t>3</w:t>
      </w:r>
      <w:r w:rsidRPr="003D3679">
        <w:rPr>
          <w:bCs/>
          <w:sz w:val="24"/>
          <w:szCs w:val="24"/>
          <w:lang w:val="en-US"/>
        </w:rPr>
        <w:t>)</w:t>
      </w:r>
      <w:r w:rsidR="003D3679" w:rsidRPr="003D3679">
        <w:rPr>
          <w:bCs/>
          <w:sz w:val="24"/>
          <w:szCs w:val="24"/>
          <w:lang w:val="en-US"/>
        </w:rPr>
        <w:t>.</w:t>
      </w:r>
    </w:p>
    <w:p w:rsidR="003D3679" w:rsidRPr="003D3679" w:rsidRDefault="003D3679" w:rsidP="008165E0">
      <w:pPr>
        <w:pStyle w:val="isselectedend"/>
        <w:numPr>
          <w:ilvl w:val="0"/>
          <w:numId w:val="2"/>
        </w:numPr>
        <w:tabs>
          <w:tab w:val="left" w:pos="709"/>
          <w:tab w:val="left" w:pos="851"/>
        </w:tabs>
        <w:spacing w:before="0" w:beforeAutospacing="0" w:after="0" w:afterAutospacing="0" w:line="276" w:lineRule="auto"/>
        <w:ind w:left="0" w:right="-2" w:firstLine="567"/>
        <w:jc w:val="both"/>
        <w:rPr>
          <w:b/>
          <w:lang w:val="en-US"/>
        </w:rPr>
      </w:pPr>
      <w:r w:rsidRPr="003D3679">
        <w:rPr>
          <w:rStyle w:val="a3"/>
          <w:b w:val="0"/>
          <w:lang w:val="en-US"/>
        </w:rPr>
        <w:t>Se recomandă IMSP „Spitalul Raional Sîngerei” și se pune în sarcina IMSP „Centre</w:t>
      </w:r>
      <w:r>
        <w:rPr>
          <w:rStyle w:val="a3"/>
          <w:b w:val="0"/>
          <w:lang w:val="en-US"/>
        </w:rPr>
        <w:t>lor</w:t>
      </w:r>
      <w:r w:rsidRPr="003D3679">
        <w:rPr>
          <w:rStyle w:val="a3"/>
          <w:b w:val="0"/>
          <w:lang w:val="en-US"/>
        </w:rPr>
        <w:t xml:space="preserve"> de Sănătate” din teritoriul raionului:</w:t>
      </w:r>
    </w:p>
    <w:p w:rsidR="003D3679" w:rsidRDefault="003D3679" w:rsidP="008165E0">
      <w:pPr>
        <w:pStyle w:val="isselectedend"/>
        <w:numPr>
          <w:ilvl w:val="1"/>
          <w:numId w:val="2"/>
        </w:numPr>
        <w:tabs>
          <w:tab w:val="left" w:pos="709"/>
          <w:tab w:val="left" w:pos="851"/>
          <w:tab w:val="left" w:pos="993"/>
        </w:tabs>
        <w:spacing w:before="0" w:beforeAutospacing="0" w:after="0" w:afterAutospacing="0" w:line="276" w:lineRule="auto"/>
        <w:ind w:left="0" w:right="-2" w:firstLine="567"/>
        <w:jc w:val="both"/>
        <w:rPr>
          <w:lang w:val="en-US"/>
        </w:rPr>
      </w:pPr>
      <w:r w:rsidRPr="003D3679">
        <w:rPr>
          <w:lang w:val="en-US"/>
        </w:rPr>
        <w:t>realizarea acțiunilor prevăzute în Programul teritorial și, după caz, prezentarea propunerilor de modificare și ajustare a acestuia, reieșind din condițiile reale din teritoriu;</w:t>
      </w:r>
    </w:p>
    <w:p w:rsidR="003D3679" w:rsidRPr="003D3679" w:rsidRDefault="003D3679" w:rsidP="008165E0">
      <w:pPr>
        <w:pStyle w:val="isselectedend"/>
        <w:numPr>
          <w:ilvl w:val="1"/>
          <w:numId w:val="2"/>
        </w:numPr>
        <w:tabs>
          <w:tab w:val="left" w:pos="709"/>
          <w:tab w:val="left" w:pos="851"/>
          <w:tab w:val="left" w:pos="993"/>
        </w:tabs>
        <w:spacing w:before="0" w:beforeAutospacing="0" w:after="0" w:afterAutospacing="0" w:line="276" w:lineRule="auto"/>
        <w:ind w:left="0" w:right="-2" w:firstLine="567"/>
        <w:jc w:val="both"/>
        <w:rPr>
          <w:lang w:val="en-US"/>
        </w:rPr>
      </w:pPr>
      <w:r w:rsidRPr="003D3679">
        <w:rPr>
          <w:lang w:val="en-US"/>
        </w:rPr>
        <w:t>informarea anuală a Consiliului raional privind executarea acțiunilor prevăzute în Programul teritorial de răspuns la tuberculoză pentru anii 2026–2030 și măsurile întreprinse pentru redresarea situației.</w:t>
      </w:r>
    </w:p>
    <w:p w:rsidR="00314735" w:rsidRPr="00314735" w:rsidRDefault="003D3679" w:rsidP="008165E0">
      <w:pPr>
        <w:pStyle w:val="aa"/>
        <w:widowControl w:val="0"/>
        <w:numPr>
          <w:ilvl w:val="0"/>
          <w:numId w:val="2"/>
        </w:numPr>
        <w:tabs>
          <w:tab w:val="left" w:pos="709"/>
          <w:tab w:val="left" w:pos="851"/>
          <w:tab w:val="left" w:pos="993"/>
        </w:tabs>
        <w:suppressAutoHyphens/>
        <w:autoSpaceDN w:val="0"/>
        <w:spacing w:after="0" w:line="276" w:lineRule="auto"/>
        <w:ind w:left="0" w:right="-2" w:firstLine="567"/>
        <w:jc w:val="both"/>
        <w:rPr>
          <w:rFonts w:eastAsia="SimSun" w:cs="Times New Roman"/>
          <w:kern w:val="3"/>
          <w:sz w:val="24"/>
          <w:szCs w:val="24"/>
          <w:lang w:val="ro-RO" w:eastAsia="zh-CN" w:bidi="hi-IN"/>
        </w:rPr>
      </w:pPr>
      <w:r w:rsidRPr="003D3679">
        <w:rPr>
          <w:rFonts w:eastAsia="SimSun" w:cs="Times New Roman"/>
          <w:kern w:val="3"/>
          <w:sz w:val="24"/>
          <w:szCs w:val="24"/>
          <w:lang w:val="en-US" w:eastAsia="zh-CN" w:bidi="hi-IN"/>
        </w:rPr>
        <w:t>Instituțiile abilitate vor asigura informarea populației raionului cu privire la măsurile de prevenire și profilaxie a tuberculozei.</w:t>
      </w:r>
    </w:p>
    <w:p w:rsidR="00314735" w:rsidRPr="00314735" w:rsidRDefault="00314735" w:rsidP="008165E0">
      <w:pPr>
        <w:pStyle w:val="aa"/>
        <w:widowControl w:val="0"/>
        <w:numPr>
          <w:ilvl w:val="0"/>
          <w:numId w:val="2"/>
        </w:numPr>
        <w:tabs>
          <w:tab w:val="left" w:pos="709"/>
          <w:tab w:val="left" w:pos="851"/>
          <w:tab w:val="left" w:pos="993"/>
        </w:tabs>
        <w:suppressAutoHyphens/>
        <w:autoSpaceDN w:val="0"/>
        <w:spacing w:after="0" w:line="276" w:lineRule="auto"/>
        <w:ind w:left="0" w:right="-2" w:firstLine="567"/>
        <w:jc w:val="both"/>
        <w:rPr>
          <w:rFonts w:eastAsia="SimSun" w:cs="Times New Roman"/>
          <w:kern w:val="3"/>
          <w:sz w:val="24"/>
          <w:szCs w:val="24"/>
          <w:lang w:val="ro-RO" w:eastAsia="zh-CN" w:bidi="hi-IN"/>
        </w:rPr>
      </w:pPr>
      <w:r w:rsidRPr="00314735">
        <w:rPr>
          <w:rFonts w:eastAsia="SimSun" w:cs="Mangal"/>
          <w:kern w:val="3"/>
          <w:sz w:val="24"/>
          <w:szCs w:val="24"/>
          <w:lang w:val="en-US" w:eastAsia="zh-CN" w:bidi="hi-IN"/>
        </w:rPr>
        <w:t>Finanțarea Programului teritorial de răspuns la tuberculoză pentru anii 2026–2030 se va efectua ținând cont de finanțarea disponibilă din fondurile de asigurare obligatorie de asistență medicală, din bugetul de stat, din contul mijloacelor financiare provenite din granturi, donații și din alte surse, conform legislației în vigoare.</w:t>
      </w:r>
    </w:p>
    <w:p w:rsidR="00314735" w:rsidRPr="00314735" w:rsidRDefault="00CE1176" w:rsidP="008165E0">
      <w:pPr>
        <w:pStyle w:val="aa"/>
        <w:widowControl w:val="0"/>
        <w:numPr>
          <w:ilvl w:val="0"/>
          <w:numId w:val="2"/>
        </w:numPr>
        <w:tabs>
          <w:tab w:val="left" w:pos="709"/>
          <w:tab w:val="left" w:pos="851"/>
          <w:tab w:val="left" w:pos="993"/>
        </w:tabs>
        <w:suppressAutoHyphens/>
        <w:autoSpaceDN w:val="0"/>
        <w:spacing w:after="0" w:line="276" w:lineRule="auto"/>
        <w:ind w:left="0" w:right="-2" w:firstLine="567"/>
        <w:jc w:val="both"/>
        <w:rPr>
          <w:rFonts w:eastAsia="SimSun" w:cs="Times New Roman"/>
          <w:kern w:val="3"/>
          <w:sz w:val="24"/>
          <w:szCs w:val="24"/>
          <w:lang w:val="ro-RO" w:eastAsia="zh-CN" w:bidi="hi-IN"/>
        </w:rPr>
      </w:pPr>
      <w:r w:rsidRPr="00314735">
        <w:rPr>
          <w:rFonts w:eastAsia="SimSun" w:cs="Mangal"/>
          <w:kern w:val="3"/>
          <w:sz w:val="24"/>
          <w:szCs w:val="24"/>
          <w:lang w:val="ro-RO" w:eastAsia="zh-CN" w:bidi="hi-IN"/>
        </w:rPr>
        <w:t xml:space="preserve">Controlul realizării deciziei în cauză se pune în sarcina Comisiei Consutative </w:t>
      </w:r>
      <w:r w:rsidR="00DB69C2">
        <w:rPr>
          <w:rFonts w:eastAsia="SimSun" w:cs="Mangal"/>
          <w:kern w:val="3"/>
          <w:sz w:val="24"/>
          <w:szCs w:val="24"/>
          <w:lang w:val="ro-RO" w:eastAsia="zh-CN" w:bidi="hi-IN"/>
        </w:rPr>
        <w:t>pentru învăţămâ</w:t>
      </w:r>
      <w:r w:rsidRPr="00314735">
        <w:rPr>
          <w:rFonts w:eastAsia="SimSun" w:cs="Mangal"/>
          <w:kern w:val="3"/>
          <w:sz w:val="24"/>
          <w:szCs w:val="24"/>
          <w:lang w:val="ro-RO" w:eastAsia="zh-CN" w:bidi="hi-IN"/>
        </w:rPr>
        <w:t>nt,</w:t>
      </w:r>
      <w:r w:rsidR="00DB69C2">
        <w:rPr>
          <w:rFonts w:eastAsia="SimSun" w:cs="Mangal"/>
          <w:kern w:val="3"/>
          <w:sz w:val="24"/>
          <w:szCs w:val="24"/>
          <w:lang w:val="ro-RO" w:eastAsia="zh-CN" w:bidi="hi-IN"/>
        </w:rPr>
        <w:t xml:space="preserve"> </w:t>
      </w:r>
      <w:r w:rsidRPr="00314735">
        <w:rPr>
          <w:rFonts w:eastAsia="SimSun" w:cs="Mangal"/>
          <w:kern w:val="3"/>
          <w:sz w:val="24"/>
          <w:szCs w:val="24"/>
          <w:lang w:val="ro-RO" w:eastAsia="zh-CN" w:bidi="hi-IN"/>
        </w:rPr>
        <w:t>cultură, tineret, sp</w:t>
      </w:r>
      <w:r w:rsidRPr="00314735">
        <w:rPr>
          <w:rFonts w:eastAsia="SimSun" w:cs="Mangal"/>
          <w:kern w:val="3"/>
          <w:sz w:val="24"/>
          <w:szCs w:val="24"/>
          <w:lang w:val="ro-RO" w:eastAsia="zh-CN" w:bidi="hi-IN"/>
        </w:rPr>
        <w:t>ort,</w:t>
      </w:r>
      <w:r w:rsidR="00DB69C2">
        <w:rPr>
          <w:rFonts w:eastAsia="SimSun" w:cs="Mangal"/>
          <w:kern w:val="3"/>
          <w:sz w:val="24"/>
          <w:szCs w:val="24"/>
          <w:lang w:val="ro-RO" w:eastAsia="zh-CN" w:bidi="hi-IN"/>
        </w:rPr>
        <w:t xml:space="preserve"> </w:t>
      </w:r>
      <w:r w:rsidRPr="00314735">
        <w:rPr>
          <w:rFonts w:eastAsia="SimSun" w:cs="Mangal"/>
          <w:kern w:val="3"/>
          <w:sz w:val="24"/>
          <w:szCs w:val="24"/>
          <w:lang w:val="ro-RO" w:eastAsia="zh-CN" w:bidi="hi-IN"/>
        </w:rPr>
        <w:t>ocrotirea sănătăţii, probl</w:t>
      </w:r>
      <w:r w:rsidR="00DB69C2">
        <w:rPr>
          <w:rFonts w:eastAsia="SimSun" w:cs="Mangal"/>
          <w:kern w:val="3"/>
          <w:sz w:val="24"/>
          <w:szCs w:val="24"/>
          <w:lang w:val="ro-RO" w:eastAsia="zh-CN" w:bidi="hi-IN"/>
        </w:rPr>
        <w:t>eme social</w:t>
      </w:r>
      <w:r w:rsidR="008165E0">
        <w:rPr>
          <w:rFonts w:eastAsia="SimSun" w:cs="Mangal"/>
          <w:kern w:val="3"/>
          <w:sz w:val="24"/>
          <w:szCs w:val="24"/>
          <w:lang w:val="ro-RO" w:eastAsia="zh-CN" w:bidi="hi-IN"/>
        </w:rPr>
        <w:t>e, turis</w:t>
      </w:r>
      <w:r w:rsidR="00DB69C2">
        <w:rPr>
          <w:rFonts w:eastAsia="SimSun" w:cs="Mangal"/>
          <w:kern w:val="3"/>
          <w:sz w:val="24"/>
          <w:szCs w:val="24"/>
          <w:lang w:val="ro-RO" w:eastAsia="zh-CN" w:bidi="hi-IN"/>
        </w:rPr>
        <w:t>m şi culte (dna A. Tabarcea</w:t>
      </w:r>
      <w:r w:rsidRPr="00314735">
        <w:rPr>
          <w:rFonts w:eastAsia="SimSun" w:cs="Mangal"/>
          <w:kern w:val="3"/>
          <w:sz w:val="24"/>
          <w:szCs w:val="24"/>
          <w:lang w:val="ro-RO" w:eastAsia="zh-CN" w:bidi="hi-IN"/>
        </w:rPr>
        <w:t>)</w:t>
      </w:r>
      <w:r w:rsidR="00DB69C2">
        <w:rPr>
          <w:rFonts w:eastAsia="SimSun" w:cs="Mangal"/>
          <w:kern w:val="3"/>
          <w:sz w:val="24"/>
          <w:szCs w:val="24"/>
          <w:lang w:val="ro-RO" w:eastAsia="zh-CN" w:bidi="hi-IN"/>
        </w:rPr>
        <w:t>.</w:t>
      </w:r>
    </w:p>
    <w:p w:rsidR="001162A5" w:rsidRPr="00314735" w:rsidRDefault="00CE1176" w:rsidP="008165E0">
      <w:pPr>
        <w:pStyle w:val="aa"/>
        <w:widowControl w:val="0"/>
        <w:numPr>
          <w:ilvl w:val="0"/>
          <w:numId w:val="2"/>
        </w:numPr>
        <w:tabs>
          <w:tab w:val="left" w:pos="709"/>
          <w:tab w:val="left" w:pos="851"/>
          <w:tab w:val="left" w:pos="993"/>
        </w:tabs>
        <w:suppressAutoHyphens/>
        <w:autoSpaceDN w:val="0"/>
        <w:spacing w:after="0" w:line="276" w:lineRule="auto"/>
        <w:ind w:left="0" w:right="-2" w:firstLine="567"/>
        <w:jc w:val="both"/>
        <w:rPr>
          <w:rFonts w:eastAsia="SimSun" w:cs="Times New Roman"/>
          <w:kern w:val="3"/>
          <w:sz w:val="24"/>
          <w:szCs w:val="24"/>
          <w:lang w:val="ro-RO" w:eastAsia="zh-CN" w:bidi="hi-IN"/>
        </w:rPr>
      </w:pPr>
      <w:r w:rsidRPr="00314735">
        <w:rPr>
          <w:rFonts w:eastAsia="SimSun" w:cs="Mangal"/>
          <w:kern w:val="3"/>
          <w:sz w:val="24"/>
          <w:szCs w:val="28"/>
          <w:lang w:val="ro-RO" w:eastAsia="zh-CN" w:bidi="hi-IN"/>
        </w:rPr>
        <w:t>Prezenta Decizie poate fi contestată</w:t>
      </w:r>
      <w:r w:rsidRPr="00314735">
        <w:rPr>
          <w:rFonts w:eastAsia="SimSun" w:cs="Mangal"/>
          <w:kern w:val="3"/>
          <w:sz w:val="24"/>
          <w:szCs w:val="24"/>
          <w:lang w:val="ro-RO" w:eastAsia="zh-CN" w:bidi="hi-IN"/>
        </w:rPr>
        <w:t>, la Judecătoria Bălţi</w:t>
      </w:r>
      <w:r w:rsidR="008165E0">
        <w:rPr>
          <w:rFonts w:eastAsia="SimSun" w:cs="Mangal"/>
          <w:kern w:val="3"/>
          <w:sz w:val="24"/>
          <w:szCs w:val="24"/>
          <w:lang w:val="ro-RO" w:eastAsia="zh-CN" w:bidi="hi-IN"/>
        </w:rPr>
        <w:t xml:space="preserve"> </w:t>
      </w:r>
      <w:r w:rsidRPr="00314735">
        <w:rPr>
          <w:rFonts w:eastAsia="SimSun" w:cs="Mangal"/>
          <w:kern w:val="3"/>
          <w:sz w:val="24"/>
          <w:szCs w:val="24"/>
          <w:lang w:val="ro-RO" w:eastAsia="zh-CN" w:bidi="hi-IN"/>
        </w:rPr>
        <w:t>(Sediu</w:t>
      </w:r>
      <w:r w:rsidR="008165E0">
        <w:rPr>
          <w:rFonts w:eastAsia="SimSun" w:cs="Mangal"/>
          <w:kern w:val="3"/>
          <w:sz w:val="24"/>
          <w:szCs w:val="24"/>
          <w:lang w:val="ro-RO" w:eastAsia="zh-CN" w:bidi="hi-IN"/>
        </w:rPr>
        <w:t>l</w:t>
      </w:r>
      <w:r w:rsidRPr="00314735">
        <w:rPr>
          <w:rFonts w:eastAsia="SimSun" w:cs="Mangal"/>
          <w:kern w:val="3"/>
          <w:sz w:val="24"/>
          <w:szCs w:val="24"/>
          <w:lang w:val="ro-RO" w:eastAsia="zh-CN" w:bidi="hi-IN"/>
        </w:rPr>
        <w:t xml:space="preserve"> Central str. </w:t>
      </w:r>
      <w:r w:rsidRPr="00314735">
        <w:rPr>
          <w:rFonts w:eastAsia="SimSun" w:cs="Mangal"/>
          <w:kern w:val="3"/>
          <w:sz w:val="24"/>
          <w:szCs w:val="24"/>
          <w:lang w:val="en-US" w:eastAsia="zh-CN" w:bidi="hi-IN"/>
        </w:rPr>
        <w:t xml:space="preserve">Hotinului nr. </w:t>
      </w:r>
      <w:r w:rsidRPr="00314735">
        <w:rPr>
          <w:rFonts w:eastAsia="SimSun" w:cs="Mangal"/>
          <w:kern w:val="3"/>
          <w:sz w:val="24"/>
          <w:szCs w:val="24"/>
          <w:lang w:val="en-US" w:eastAsia="zh-CN" w:bidi="hi-IN"/>
        </w:rPr>
        <w:lastRenderedPageBreak/>
        <w:t>43)</w:t>
      </w:r>
      <w:r w:rsidRPr="00314735">
        <w:rPr>
          <w:rFonts w:eastAsia="SimSun" w:cs="Mangal"/>
          <w:kern w:val="3"/>
          <w:sz w:val="24"/>
          <w:szCs w:val="28"/>
          <w:lang w:val="en-US" w:eastAsia="zh-CN" w:bidi="hi-IN"/>
        </w:rPr>
        <w:t xml:space="preserve"> </w:t>
      </w:r>
      <w:r w:rsidRPr="00314735">
        <w:rPr>
          <w:rFonts w:eastAsia="SimSun" w:cs="Mangal"/>
          <w:kern w:val="3"/>
          <w:sz w:val="24"/>
          <w:szCs w:val="28"/>
          <w:lang w:val="ro-RO" w:eastAsia="zh-CN" w:bidi="hi-IN"/>
        </w:rPr>
        <w:t xml:space="preserve">în termen de 30 zile de la data publicării, potrivit prevederilor Codului </w:t>
      </w:r>
      <w:r w:rsidRPr="00314735">
        <w:rPr>
          <w:rFonts w:eastAsia="SimSun" w:cs="Mangal"/>
          <w:kern w:val="3"/>
          <w:sz w:val="24"/>
          <w:szCs w:val="28"/>
          <w:lang w:val="ro-RO" w:eastAsia="zh-CN" w:bidi="hi-IN"/>
        </w:rPr>
        <w:t>administrativ al Republicii Moldova nr. 116/2018.</w:t>
      </w:r>
    </w:p>
    <w:p w:rsidR="001162A5" w:rsidRDefault="00CE1176">
      <w:pPr>
        <w:tabs>
          <w:tab w:val="left" w:pos="3480"/>
          <w:tab w:val="center" w:pos="4677"/>
        </w:tabs>
        <w:spacing w:after="0"/>
        <w:jc w:val="center"/>
        <w:rPr>
          <w:rFonts w:eastAsia="Times New Roman" w:cs="Times New Roman"/>
          <w:sz w:val="24"/>
          <w:szCs w:val="24"/>
          <w:lang w:val="ro-RO" w:eastAsia="ru-RU"/>
        </w:rPr>
      </w:pPr>
      <w:r>
        <w:rPr>
          <w:rFonts w:eastAsia="Times New Roman" w:cs="Times New Roman"/>
          <w:b/>
          <w:sz w:val="24"/>
          <w:szCs w:val="24"/>
          <w:lang w:val="ro-RO" w:eastAsia="ru-RU"/>
        </w:rPr>
        <w:t>PREȘEDINTE</w:t>
      </w:r>
    </w:p>
    <w:p w:rsidR="001162A5" w:rsidRDefault="00CE1176">
      <w:pPr>
        <w:tabs>
          <w:tab w:val="left" w:pos="3480"/>
          <w:tab w:val="center" w:pos="4677"/>
        </w:tabs>
        <w:spacing w:after="0"/>
        <w:jc w:val="center"/>
        <w:rPr>
          <w:rFonts w:eastAsia="Times New Roman" w:cs="Times New Roman"/>
          <w:b/>
          <w:sz w:val="24"/>
          <w:szCs w:val="24"/>
          <w:lang w:val="en-US" w:eastAsia="ru-RU"/>
        </w:rPr>
      </w:pPr>
      <w:r>
        <w:rPr>
          <w:rFonts w:eastAsia="Times New Roman" w:cs="Times New Roman"/>
          <w:b/>
          <w:sz w:val="24"/>
          <w:szCs w:val="24"/>
          <w:lang w:val="ro-RO" w:eastAsia="ru-RU"/>
        </w:rPr>
        <w:t>Cristian CAINARIAN</w:t>
      </w:r>
    </w:p>
    <w:p w:rsidR="001162A5" w:rsidRDefault="00CE1176">
      <w:pPr>
        <w:tabs>
          <w:tab w:val="left" w:pos="3405"/>
          <w:tab w:val="center" w:pos="4677"/>
        </w:tabs>
        <w:spacing w:after="0"/>
        <w:jc w:val="center"/>
        <w:rPr>
          <w:rFonts w:eastAsia="Times New Roman" w:cs="Times New Roman"/>
          <w:sz w:val="24"/>
          <w:szCs w:val="24"/>
          <w:lang w:val="ro-RO" w:eastAsia="ru-RU"/>
        </w:rPr>
      </w:pPr>
      <w:r>
        <w:rPr>
          <w:rFonts w:eastAsia="Times New Roman" w:cs="Times New Roman"/>
          <w:sz w:val="24"/>
          <w:szCs w:val="24"/>
          <w:lang w:val="ro-RO" w:eastAsia="ru-RU"/>
        </w:rPr>
        <w:t>_____________</w:t>
      </w:r>
    </w:p>
    <w:p w:rsidR="008165E0" w:rsidRDefault="008165E0">
      <w:pPr>
        <w:tabs>
          <w:tab w:val="left" w:pos="3405"/>
          <w:tab w:val="center" w:pos="4677"/>
        </w:tabs>
        <w:spacing w:after="0"/>
        <w:jc w:val="center"/>
        <w:rPr>
          <w:rFonts w:eastAsia="Times New Roman" w:cs="Times New Roman"/>
          <w:sz w:val="24"/>
          <w:szCs w:val="24"/>
          <w:lang w:val="ro-RO" w:eastAsia="ru-RU"/>
        </w:rPr>
      </w:pPr>
    </w:p>
    <w:p w:rsidR="008165E0" w:rsidRDefault="008165E0">
      <w:pPr>
        <w:tabs>
          <w:tab w:val="left" w:pos="3405"/>
          <w:tab w:val="center" w:pos="4677"/>
        </w:tabs>
        <w:spacing w:after="0"/>
        <w:jc w:val="center"/>
        <w:rPr>
          <w:rFonts w:eastAsia="Times New Roman" w:cs="Times New Roman"/>
          <w:sz w:val="24"/>
          <w:szCs w:val="24"/>
          <w:lang w:val="ro-RO" w:eastAsia="ru-RU"/>
        </w:rPr>
      </w:pPr>
    </w:p>
    <w:p w:rsidR="001162A5" w:rsidRPr="00DB69C2" w:rsidRDefault="00CE1176">
      <w:pPr>
        <w:spacing w:after="0"/>
        <w:rPr>
          <w:rFonts w:eastAsia="Times New Roman" w:cs="Times New Roman"/>
          <w:b/>
          <w:sz w:val="22"/>
          <w:szCs w:val="24"/>
          <w:lang w:val="ro-RO" w:eastAsia="ru-RU"/>
        </w:rPr>
      </w:pPr>
      <w:r w:rsidRPr="00DB69C2">
        <w:rPr>
          <w:rFonts w:eastAsia="Times New Roman" w:cs="Times New Roman"/>
          <w:b/>
          <w:sz w:val="22"/>
          <w:szCs w:val="24"/>
          <w:lang w:val="ro-RO" w:eastAsia="ru-RU"/>
        </w:rPr>
        <w:t xml:space="preserve">      CONTRASEMNEAZĂ                                                                        </w:t>
      </w:r>
      <w:r w:rsidR="00404B49" w:rsidRPr="00DB69C2">
        <w:rPr>
          <w:rFonts w:eastAsia="Times New Roman" w:cs="Times New Roman"/>
          <w:b/>
          <w:sz w:val="22"/>
          <w:szCs w:val="24"/>
          <w:lang w:val="ro-RO" w:eastAsia="ru-RU"/>
        </w:rPr>
        <w:t xml:space="preserve">      </w:t>
      </w:r>
      <w:r w:rsidRPr="00DB69C2">
        <w:rPr>
          <w:rFonts w:eastAsia="Times New Roman" w:cs="Times New Roman"/>
          <w:b/>
          <w:sz w:val="22"/>
          <w:szCs w:val="24"/>
          <w:lang w:val="ro-RO" w:eastAsia="ru-RU"/>
        </w:rPr>
        <w:t xml:space="preserve">AVIZAT                                                </w:t>
      </w:r>
      <w:r w:rsidR="00314735" w:rsidRPr="00DB69C2">
        <w:rPr>
          <w:rFonts w:eastAsia="Times New Roman" w:cs="Times New Roman"/>
          <w:b/>
          <w:sz w:val="22"/>
          <w:szCs w:val="24"/>
          <w:lang w:val="ro-RO" w:eastAsia="ru-RU"/>
        </w:rPr>
        <w:t xml:space="preserve">                               </w:t>
      </w:r>
      <w:r w:rsidR="00314735" w:rsidRPr="00DB69C2">
        <w:rPr>
          <w:rFonts w:eastAsia="Times New Roman" w:cs="Times New Roman"/>
          <w:b/>
          <w:sz w:val="22"/>
          <w:szCs w:val="24"/>
          <w:lang w:val="it-IT" w:eastAsia="ru-RU"/>
        </w:rPr>
        <w:t>Secretara</w:t>
      </w:r>
      <w:r w:rsidRPr="00DB69C2">
        <w:rPr>
          <w:rFonts w:eastAsia="Times New Roman" w:cs="Times New Roman"/>
          <w:b/>
          <w:sz w:val="22"/>
          <w:szCs w:val="24"/>
          <w:lang w:val="it-IT" w:eastAsia="ru-RU"/>
        </w:rPr>
        <w:t xml:space="preserve"> interimar</w:t>
      </w:r>
      <w:r w:rsidR="00314735" w:rsidRPr="00DB69C2">
        <w:rPr>
          <w:rFonts w:eastAsia="Times New Roman" w:cs="Times New Roman"/>
          <w:b/>
          <w:sz w:val="22"/>
          <w:szCs w:val="24"/>
          <w:lang w:val="it-IT" w:eastAsia="ru-RU"/>
        </w:rPr>
        <w:t>ă</w:t>
      </w:r>
      <w:r w:rsidRPr="00DB69C2">
        <w:rPr>
          <w:rFonts w:eastAsia="Times New Roman" w:cs="Times New Roman"/>
          <w:b/>
          <w:sz w:val="22"/>
          <w:szCs w:val="24"/>
          <w:lang w:val="it-IT" w:eastAsia="ru-RU"/>
        </w:rPr>
        <w:t xml:space="preserve"> a</w:t>
      </w:r>
      <w:r w:rsidRPr="00DB69C2">
        <w:rPr>
          <w:rFonts w:eastAsia="Times New Roman" w:cs="Times New Roman"/>
          <w:b/>
          <w:sz w:val="22"/>
          <w:szCs w:val="24"/>
          <w:lang w:val="it-IT" w:eastAsia="ru-RU"/>
        </w:rPr>
        <w:t xml:space="preserve"> </w:t>
      </w:r>
      <w:r w:rsidR="00314735" w:rsidRPr="00DB69C2">
        <w:rPr>
          <w:rFonts w:eastAsia="Times New Roman" w:cs="Times New Roman"/>
          <w:b/>
          <w:sz w:val="22"/>
          <w:szCs w:val="24"/>
          <w:lang w:val="it-IT" w:eastAsia="ru-RU"/>
        </w:rPr>
        <w:t xml:space="preserve">Consiliului raional </w:t>
      </w:r>
      <w:r w:rsidR="00314735" w:rsidRPr="00DB69C2">
        <w:rPr>
          <w:rFonts w:eastAsia="Times New Roman" w:cs="Times New Roman"/>
          <w:sz w:val="22"/>
          <w:szCs w:val="24"/>
          <w:lang w:val="it-IT" w:eastAsia="ru-RU"/>
        </w:rPr>
        <w:t xml:space="preserve">                     </w:t>
      </w:r>
      <w:r w:rsidRPr="00DB69C2">
        <w:rPr>
          <w:rFonts w:eastAsia="Times New Roman" w:cs="Times New Roman"/>
          <w:b/>
          <w:sz w:val="22"/>
          <w:szCs w:val="24"/>
          <w:lang w:val="it-IT" w:eastAsia="ru-RU"/>
        </w:rPr>
        <w:t xml:space="preserve">Șefa </w:t>
      </w:r>
      <w:r w:rsidRPr="00DB69C2">
        <w:rPr>
          <w:rFonts w:eastAsia="Times New Roman" w:cs="Times New Roman"/>
          <w:b/>
          <w:sz w:val="22"/>
          <w:szCs w:val="24"/>
          <w:lang w:val="it-IT" w:eastAsia="ru-RU"/>
        </w:rPr>
        <w:t>Secției</w:t>
      </w:r>
      <w:r w:rsidRPr="00DB69C2">
        <w:rPr>
          <w:rFonts w:eastAsia="Times New Roman" w:cs="Times New Roman"/>
          <w:sz w:val="22"/>
          <w:szCs w:val="24"/>
          <w:lang w:val="it-IT" w:eastAsia="ru-RU"/>
        </w:rPr>
        <w:t xml:space="preserve"> </w:t>
      </w:r>
      <w:r w:rsidRPr="00DB69C2">
        <w:rPr>
          <w:rFonts w:eastAsia="Times New Roman" w:cs="Times New Roman"/>
          <w:b/>
          <w:sz w:val="22"/>
          <w:szCs w:val="24"/>
          <w:lang w:val="it-IT" w:eastAsia="ru-RU"/>
        </w:rPr>
        <w:t>J</w:t>
      </w:r>
      <w:r w:rsidRPr="00DB69C2">
        <w:rPr>
          <w:rFonts w:eastAsia="Times New Roman" w:cs="Times New Roman"/>
          <w:b/>
          <w:sz w:val="22"/>
          <w:szCs w:val="24"/>
          <w:lang w:val="ro-RO" w:eastAsia="ru-RU"/>
        </w:rPr>
        <w:t>uridice și Resurse Umane</w:t>
      </w:r>
    </w:p>
    <w:p w:rsidR="001162A5" w:rsidRPr="00DB69C2" w:rsidRDefault="00404B49">
      <w:pPr>
        <w:spacing w:after="0"/>
        <w:rPr>
          <w:rFonts w:eastAsia="Times New Roman" w:cs="Times New Roman"/>
          <w:sz w:val="22"/>
          <w:szCs w:val="24"/>
          <w:lang w:val="en-US" w:eastAsia="ru-RU"/>
        </w:rPr>
      </w:pPr>
      <w:r w:rsidRPr="00DB69C2">
        <w:rPr>
          <w:rFonts w:eastAsia="Times New Roman" w:cs="Times New Roman"/>
          <w:b/>
          <w:sz w:val="22"/>
          <w:szCs w:val="24"/>
          <w:lang w:val="it-IT" w:eastAsia="ru-RU"/>
        </w:rPr>
        <w:t xml:space="preserve">        </w:t>
      </w:r>
      <w:r w:rsidR="00314735" w:rsidRPr="00DB69C2">
        <w:rPr>
          <w:rFonts w:eastAsia="Times New Roman" w:cs="Times New Roman"/>
          <w:b/>
          <w:sz w:val="22"/>
          <w:szCs w:val="24"/>
          <w:lang w:val="it-IT" w:eastAsia="ru-RU"/>
        </w:rPr>
        <w:t>Angela</w:t>
      </w:r>
      <w:r w:rsidRPr="00DB69C2">
        <w:rPr>
          <w:rFonts w:eastAsia="Times New Roman" w:cs="Times New Roman"/>
          <w:b/>
          <w:sz w:val="22"/>
          <w:szCs w:val="24"/>
          <w:lang w:val="it-IT" w:eastAsia="ru-RU"/>
        </w:rPr>
        <w:t xml:space="preserve"> MIHALIUC</w:t>
      </w:r>
      <w:r w:rsidR="00CE1176" w:rsidRPr="00DB69C2">
        <w:rPr>
          <w:rFonts w:eastAsia="Times New Roman" w:cs="Times New Roman"/>
          <w:b/>
          <w:sz w:val="22"/>
          <w:szCs w:val="24"/>
          <w:lang w:val="it-IT" w:eastAsia="ru-RU"/>
        </w:rPr>
        <w:t xml:space="preserve"> </w:t>
      </w:r>
      <w:r w:rsidR="00CE1176" w:rsidRPr="00DB69C2">
        <w:rPr>
          <w:rFonts w:eastAsia="Times New Roman" w:cs="Times New Roman"/>
          <w:b/>
          <w:sz w:val="22"/>
          <w:szCs w:val="24"/>
          <w:lang w:val="it-IT" w:eastAsia="ru-RU"/>
        </w:rPr>
        <w:t xml:space="preserve"> </w:t>
      </w:r>
      <w:r w:rsidR="00CE1176" w:rsidRPr="00DB69C2">
        <w:rPr>
          <w:rFonts w:eastAsia="Times New Roman" w:cs="Times New Roman"/>
          <w:sz w:val="22"/>
          <w:szCs w:val="24"/>
          <w:lang w:val="it-IT" w:eastAsia="ru-RU"/>
        </w:rPr>
        <w:t xml:space="preserve">                                                                </w:t>
      </w:r>
      <w:r w:rsidR="00314735" w:rsidRPr="00DB69C2">
        <w:rPr>
          <w:rFonts w:eastAsia="Times New Roman" w:cs="Times New Roman"/>
          <w:sz w:val="22"/>
          <w:szCs w:val="24"/>
          <w:lang w:val="it-IT" w:eastAsia="ru-RU"/>
        </w:rPr>
        <w:t xml:space="preserve">       </w:t>
      </w:r>
      <w:r w:rsidR="00CE1176" w:rsidRPr="00DB69C2">
        <w:rPr>
          <w:rFonts w:eastAsia="Times New Roman" w:cs="Times New Roman"/>
          <w:sz w:val="22"/>
          <w:szCs w:val="24"/>
          <w:lang w:val="it-IT" w:eastAsia="ru-RU"/>
        </w:rPr>
        <w:t xml:space="preserve"> </w:t>
      </w:r>
      <w:r w:rsidR="00CE1176" w:rsidRPr="00DB69C2">
        <w:rPr>
          <w:rFonts w:eastAsia="Times New Roman" w:cs="Times New Roman"/>
          <w:b/>
          <w:sz w:val="22"/>
          <w:szCs w:val="24"/>
          <w:lang w:val="it-IT" w:eastAsia="ru-RU"/>
        </w:rPr>
        <w:t>Oxana TABARCEA</w:t>
      </w:r>
      <w:r w:rsidR="00CE1176" w:rsidRPr="00DB69C2">
        <w:rPr>
          <w:rFonts w:eastAsia="Times New Roman" w:cs="Times New Roman"/>
          <w:sz w:val="22"/>
          <w:szCs w:val="24"/>
          <w:lang w:val="it-IT" w:eastAsia="ru-RU"/>
        </w:rPr>
        <w:t xml:space="preserve">             </w:t>
      </w:r>
    </w:p>
    <w:p w:rsidR="001162A5" w:rsidRPr="00DB69C2" w:rsidRDefault="00314735">
      <w:pPr>
        <w:spacing w:after="0"/>
        <w:rPr>
          <w:rFonts w:eastAsia="Times New Roman" w:cs="Times New Roman"/>
          <w:b/>
          <w:sz w:val="22"/>
          <w:szCs w:val="24"/>
          <w:lang w:val="it-IT" w:eastAsia="ru-RU"/>
        </w:rPr>
      </w:pPr>
      <w:r w:rsidRPr="00DB69C2">
        <w:rPr>
          <w:rFonts w:eastAsia="Times New Roman" w:cs="Times New Roman"/>
          <w:sz w:val="22"/>
          <w:szCs w:val="24"/>
          <w:lang w:val="it-IT" w:eastAsia="ru-RU"/>
        </w:rPr>
        <w:t xml:space="preserve">         </w:t>
      </w:r>
      <w:r w:rsidR="00CE1176" w:rsidRPr="00DB69C2">
        <w:rPr>
          <w:rFonts w:eastAsia="Times New Roman" w:cs="Times New Roman"/>
          <w:sz w:val="22"/>
          <w:szCs w:val="24"/>
          <w:lang w:val="it-IT" w:eastAsia="ru-RU"/>
        </w:rPr>
        <w:t xml:space="preserve">____________                                                                        </w:t>
      </w:r>
      <w:r w:rsidRPr="00DB69C2">
        <w:rPr>
          <w:rFonts w:eastAsia="Times New Roman" w:cs="Times New Roman"/>
          <w:sz w:val="22"/>
          <w:szCs w:val="24"/>
          <w:lang w:val="it-IT" w:eastAsia="ru-RU"/>
        </w:rPr>
        <w:t xml:space="preserve">              </w:t>
      </w:r>
      <w:r w:rsidR="00CE1176" w:rsidRPr="00DB69C2">
        <w:rPr>
          <w:rFonts w:eastAsia="Times New Roman" w:cs="Times New Roman"/>
          <w:sz w:val="22"/>
          <w:szCs w:val="24"/>
          <w:lang w:val="it-IT" w:eastAsia="ru-RU"/>
        </w:rPr>
        <w:t xml:space="preserve">  ______________              </w:t>
      </w:r>
      <w:r w:rsidR="00CE1176" w:rsidRPr="00DB69C2">
        <w:rPr>
          <w:rFonts w:eastAsia="Times New Roman" w:cs="Times New Roman"/>
          <w:b/>
          <w:sz w:val="22"/>
          <w:szCs w:val="24"/>
          <w:lang w:val="it-IT" w:eastAsia="ru-RU"/>
        </w:rPr>
        <w:t xml:space="preserve">       </w:t>
      </w:r>
    </w:p>
    <w:p w:rsidR="008165E0" w:rsidRDefault="00314735" w:rsidP="00314735">
      <w:pPr>
        <w:spacing w:after="0"/>
        <w:jc w:val="both"/>
        <w:rPr>
          <w:rFonts w:eastAsia="Times New Roman" w:cs="Times New Roman"/>
          <w:b/>
          <w:sz w:val="22"/>
          <w:szCs w:val="24"/>
          <w:lang w:val="it-IT" w:eastAsia="ru-RU"/>
        </w:rPr>
      </w:pPr>
      <w:r w:rsidRPr="00DB69C2">
        <w:rPr>
          <w:rFonts w:eastAsia="Times New Roman" w:cs="Times New Roman"/>
          <w:b/>
          <w:sz w:val="22"/>
          <w:szCs w:val="24"/>
          <w:lang w:val="it-IT" w:eastAsia="ru-RU"/>
        </w:rPr>
        <w:t xml:space="preserve">                                                                                                                   </w:t>
      </w:r>
      <w:r w:rsidR="00404B49" w:rsidRPr="00DB69C2">
        <w:rPr>
          <w:rFonts w:eastAsia="Times New Roman" w:cs="Times New Roman"/>
          <w:b/>
          <w:sz w:val="22"/>
          <w:szCs w:val="24"/>
          <w:lang w:val="it-IT" w:eastAsia="ru-RU"/>
        </w:rPr>
        <w:t xml:space="preserve">     </w:t>
      </w:r>
    </w:p>
    <w:p w:rsidR="00314735" w:rsidRPr="00DB69C2" w:rsidRDefault="008165E0" w:rsidP="00314735">
      <w:pPr>
        <w:spacing w:after="0"/>
        <w:jc w:val="both"/>
        <w:rPr>
          <w:rFonts w:eastAsia="Times New Roman" w:cs="Times New Roman"/>
          <w:b/>
          <w:sz w:val="22"/>
          <w:szCs w:val="24"/>
          <w:lang w:val="it-IT" w:eastAsia="ru-RU"/>
        </w:rPr>
      </w:pPr>
      <w:r>
        <w:rPr>
          <w:rFonts w:eastAsia="Times New Roman" w:cs="Times New Roman"/>
          <w:b/>
          <w:sz w:val="22"/>
          <w:szCs w:val="24"/>
          <w:lang w:val="it-IT" w:eastAsia="ru-RU"/>
        </w:rPr>
        <w:t xml:space="preserve">                                                                                                                          </w:t>
      </w:r>
      <w:r w:rsidR="00CE1176" w:rsidRPr="00DB69C2">
        <w:rPr>
          <w:rFonts w:eastAsia="Times New Roman" w:cs="Times New Roman"/>
          <w:b/>
          <w:sz w:val="22"/>
          <w:szCs w:val="24"/>
          <w:lang w:val="it-IT" w:eastAsia="ru-RU"/>
        </w:rPr>
        <w:t xml:space="preserve">ÎNTOCMIT              </w:t>
      </w:r>
      <w:r w:rsidR="00314735" w:rsidRPr="00DB69C2">
        <w:rPr>
          <w:rFonts w:eastAsia="Times New Roman" w:cs="Times New Roman"/>
          <w:b/>
          <w:sz w:val="22"/>
          <w:szCs w:val="24"/>
          <w:lang w:val="it-IT" w:eastAsia="ru-RU"/>
        </w:rPr>
        <w:t xml:space="preserve">      </w:t>
      </w:r>
      <w:r w:rsidR="00CE1176" w:rsidRPr="00DB69C2">
        <w:rPr>
          <w:rFonts w:eastAsia="Times New Roman" w:cs="Times New Roman"/>
          <w:b/>
          <w:sz w:val="22"/>
          <w:szCs w:val="24"/>
          <w:lang w:val="it-IT" w:eastAsia="ru-RU"/>
        </w:rPr>
        <w:t xml:space="preserve">                                              </w:t>
      </w:r>
      <w:r w:rsidR="00CE1176" w:rsidRPr="00DB69C2">
        <w:rPr>
          <w:rFonts w:eastAsia="Times New Roman" w:cs="Times New Roman"/>
          <w:b/>
          <w:sz w:val="22"/>
          <w:szCs w:val="24"/>
          <w:lang w:val="it-IT" w:eastAsia="ru-RU"/>
        </w:rPr>
        <w:t xml:space="preserve">              </w:t>
      </w:r>
      <w:r w:rsidR="00314735" w:rsidRPr="00DB69C2">
        <w:rPr>
          <w:rFonts w:eastAsia="Times New Roman" w:cs="Times New Roman"/>
          <w:b/>
          <w:sz w:val="22"/>
          <w:szCs w:val="24"/>
          <w:lang w:val="it-IT" w:eastAsia="ru-RU"/>
        </w:rPr>
        <w:t xml:space="preserve">         </w:t>
      </w:r>
      <w:r w:rsidR="00CE1176" w:rsidRPr="00DB69C2">
        <w:rPr>
          <w:rFonts w:eastAsia="Times New Roman" w:cs="Times New Roman"/>
          <w:b/>
          <w:sz w:val="22"/>
          <w:szCs w:val="24"/>
          <w:lang w:val="it-IT" w:eastAsia="ru-RU"/>
        </w:rPr>
        <w:t xml:space="preserve">                                                                   </w:t>
      </w:r>
      <w:r w:rsidR="00314735" w:rsidRPr="00DB69C2">
        <w:rPr>
          <w:rFonts w:eastAsia="Times New Roman" w:cs="Times New Roman"/>
          <w:b/>
          <w:sz w:val="22"/>
          <w:szCs w:val="24"/>
          <w:lang w:val="it-IT" w:eastAsia="ru-RU"/>
        </w:rPr>
        <w:t xml:space="preserve">                 </w:t>
      </w:r>
    </w:p>
    <w:p w:rsidR="001162A5" w:rsidRPr="00DB69C2" w:rsidRDefault="00314735" w:rsidP="00314735">
      <w:pPr>
        <w:spacing w:after="0"/>
        <w:jc w:val="both"/>
        <w:rPr>
          <w:rFonts w:eastAsia="Times New Roman" w:cs="Times New Roman"/>
          <w:b/>
          <w:sz w:val="22"/>
          <w:szCs w:val="24"/>
          <w:lang w:val="it-IT" w:eastAsia="ru-RU"/>
        </w:rPr>
      </w:pPr>
      <w:r w:rsidRPr="00DB69C2">
        <w:rPr>
          <w:rFonts w:eastAsia="Times New Roman" w:cs="Times New Roman"/>
          <w:b/>
          <w:sz w:val="22"/>
          <w:szCs w:val="24"/>
          <w:lang w:val="it-IT" w:eastAsia="ru-RU"/>
        </w:rPr>
        <w:t xml:space="preserve">                                                                                                    </w:t>
      </w:r>
      <w:r w:rsidR="00CE1176" w:rsidRPr="00DB69C2">
        <w:rPr>
          <w:rFonts w:eastAsia="Times New Roman" w:cs="Times New Roman"/>
          <w:b/>
          <w:sz w:val="22"/>
          <w:szCs w:val="24"/>
          <w:lang w:val="it-IT" w:eastAsia="ru-RU"/>
        </w:rPr>
        <w:t xml:space="preserve">VICEPREȘEDINTA RAIONULUI </w:t>
      </w:r>
    </w:p>
    <w:p w:rsidR="001162A5" w:rsidRDefault="00CE1176" w:rsidP="00314735">
      <w:pPr>
        <w:spacing w:after="0"/>
        <w:jc w:val="both"/>
        <w:rPr>
          <w:rFonts w:eastAsia="Times New Roman" w:cs="Times New Roman"/>
          <w:b/>
          <w:sz w:val="22"/>
          <w:szCs w:val="24"/>
          <w:lang w:val="it-IT" w:eastAsia="ru-RU"/>
        </w:rPr>
      </w:pPr>
      <w:r w:rsidRPr="00DB69C2">
        <w:rPr>
          <w:rFonts w:eastAsia="Times New Roman" w:cs="Times New Roman"/>
          <w:b/>
          <w:sz w:val="22"/>
          <w:szCs w:val="24"/>
          <w:lang w:val="it-IT" w:eastAsia="ru-RU"/>
        </w:rPr>
        <w:t xml:space="preserve">          </w:t>
      </w:r>
      <w:r w:rsidRPr="00DB69C2">
        <w:rPr>
          <w:rFonts w:eastAsia="Times New Roman" w:cs="Times New Roman"/>
          <w:b/>
          <w:sz w:val="22"/>
          <w:szCs w:val="24"/>
          <w:lang w:val="it-IT" w:eastAsia="ru-RU"/>
        </w:rPr>
        <w:t xml:space="preserve">                                                                                                    Vera SERBUȘCA</w:t>
      </w:r>
      <w:r w:rsidR="00314735" w:rsidRPr="00DB69C2">
        <w:rPr>
          <w:rFonts w:eastAsia="Times New Roman" w:cs="Times New Roman"/>
          <w:b/>
          <w:sz w:val="22"/>
          <w:szCs w:val="24"/>
          <w:lang w:val="it-IT" w:eastAsia="ru-RU"/>
        </w:rPr>
        <w:t>__________</w:t>
      </w: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Default="008165E0" w:rsidP="00314735">
      <w:pPr>
        <w:spacing w:after="0"/>
        <w:jc w:val="both"/>
        <w:rPr>
          <w:rFonts w:eastAsia="Times New Roman" w:cs="Times New Roman"/>
          <w:b/>
          <w:sz w:val="22"/>
          <w:szCs w:val="24"/>
          <w:lang w:val="it-IT" w:eastAsia="ru-RU"/>
        </w:rPr>
      </w:pPr>
    </w:p>
    <w:p w:rsidR="008165E0" w:rsidRPr="00DB69C2" w:rsidRDefault="008165E0" w:rsidP="00314735">
      <w:pPr>
        <w:spacing w:after="0"/>
        <w:jc w:val="both"/>
        <w:rPr>
          <w:rFonts w:eastAsia="Times New Roman" w:cs="Times New Roman"/>
          <w:b/>
          <w:sz w:val="22"/>
          <w:szCs w:val="24"/>
          <w:lang w:val="it-IT" w:eastAsia="ru-RU"/>
        </w:rPr>
      </w:pPr>
    </w:p>
    <w:tbl>
      <w:tblPr>
        <w:tblpPr w:leftFromText="180" w:rightFromText="180" w:horzAnchor="margin" w:tblpY="-810"/>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6600"/>
        <w:gridCol w:w="1680"/>
      </w:tblGrid>
      <w:tr w:rsidR="001162A5">
        <w:trPr>
          <w:trHeight w:val="1797"/>
        </w:trPr>
        <w:tc>
          <w:tcPr>
            <w:tcW w:w="1440" w:type="dxa"/>
            <w:tcBorders>
              <w:top w:val="nil"/>
              <w:left w:val="nil"/>
              <w:bottom w:val="single" w:sz="4" w:space="0" w:color="auto"/>
              <w:right w:val="nil"/>
            </w:tcBorders>
          </w:tcPr>
          <w:p w:rsidR="001162A5" w:rsidRDefault="001162A5">
            <w:pPr>
              <w:spacing w:after="0"/>
              <w:jc w:val="center"/>
              <w:rPr>
                <w:rFonts w:eastAsia="Times New Roman" w:cs="Times New Roman"/>
                <w:b/>
                <w:sz w:val="24"/>
                <w:szCs w:val="24"/>
                <w:lang w:val="en-US" w:eastAsia="ru-RU"/>
              </w:rPr>
            </w:pPr>
          </w:p>
          <w:p w:rsidR="001162A5" w:rsidRDefault="00CE1176">
            <w:pPr>
              <w:spacing w:after="0"/>
              <w:rPr>
                <w:rFonts w:eastAsia="Times New Roman" w:cs="Times New Roman"/>
                <w:sz w:val="24"/>
                <w:szCs w:val="24"/>
                <w:lang w:val="en-US" w:eastAsia="ru-RU"/>
              </w:rPr>
            </w:pPr>
            <w:r>
              <w:rPr>
                <w:rFonts w:eastAsia="Times New Roman" w:cs="Times New Roman"/>
                <w:noProof/>
                <w:sz w:val="24"/>
                <w:szCs w:val="24"/>
                <w:lang w:eastAsia="ru-RU"/>
              </w:rPr>
              <w:drawing>
                <wp:anchor distT="0" distB="0" distL="114300" distR="114300" simplePos="0" relativeHeight="251662336" behindDoc="0" locked="0" layoutInCell="1" allowOverlap="0">
                  <wp:simplePos x="0" y="0"/>
                  <wp:positionH relativeFrom="margin">
                    <wp:posOffset>116205</wp:posOffset>
                  </wp:positionH>
                  <wp:positionV relativeFrom="margin">
                    <wp:posOffset>224790</wp:posOffset>
                  </wp:positionV>
                  <wp:extent cx="569595" cy="689610"/>
                  <wp:effectExtent l="0" t="0" r="1905" b="0"/>
                  <wp:wrapNone/>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69595" cy="689610"/>
                          </a:xfrm>
                          <a:prstGeom prst="rect">
                            <a:avLst/>
                          </a:prstGeom>
                          <a:noFill/>
                        </pic:spPr>
                      </pic:pic>
                    </a:graphicData>
                  </a:graphic>
                </wp:anchor>
              </w:drawing>
            </w:r>
          </w:p>
        </w:tc>
        <w:tc>
          <w:tcPr>
            <w:tcW w:w="6600" w:type="dxa"/>
            <w:tcBorders>
              <w:top w:val="nil"/>
              <w:left w:val="nil"/>
              <w:bottom w:val="single" w:sz="4" w:space="0" w:color="auto"/>
              <w:right w:val="nil"/>
            </w:tcBorders>
          </w:tcPr>
          <w:p w:rsidR="001162A5" w:rsidRDefault="001162A5">
            <w:pPr>
              <w:spacing w:after="0"/>
              <w:rPr>
                <w:rFonts w:eastAsia="Times New Roman" w:cs="Times New Roman"/>
                <w:sz w:val="24"/>
                <w:szCs w:val="24"/>
                <w:lang w:val="en-US" w:eastAsia="ru-RU"/>
              </w:rPr>
            </w:pPr>
          </w:p>
          <w:p w:rsidR="001162A5" w:rsidRDefault="001162A5">
            <w:pPr>
              <w:spacing w:after="0"/>
              <w:rPr>
                <w:rFonts w:eastAsia="Times New Roman" w:cs="Times New Roman"/>
                <w:sz w:val="24"/>
                <w:szCs w:val="24"/>
                <w:lang w:val="en-US" w:eastAsia="ru-RU"/>
              </w:rPr>
            </w:pPr>
          </w:p>
          <w:p w:rsidR="001162A5" w:rsidRDefault="001162A5">
            <w:pPr>
              <w:spacing w:after="0"/>
              <w:rPr>
                <w:rFonts w:eastAsia="Times New Roman" w:cs="Times New Roman"/>
                <w:sz w:val="24"/>
                <w:szCs w:val="24"/>
                <w:lang w:val="en-US" w:eastAsia="ru-RU"/>
              </w:rPr>
            </w:pPr>
          </w:p>
          <w:p w:rsidR="001162A5" w:rsidRDefault="00CE1176">
            <w:pPr>
              <w:keepNext/>
              <w:spacing w:after="0"/>
              <w:jc w:val="center"/>
              <w:outlineLvl w:val="0"/>
              <w:rPr>
                <w:rFonts w:eastAsia="Times New Roman" w:cs="Times New Roman"/>
                <w:b/>
                <w:sz w:val="24"/>
                <w:szCs w:val="24"/>
                <w:lang w:val="it-IT" w:eastAsia="ru-RU"/>
              </w:rPr>
            </w:pPr>
            <w:r>
              <w:rPr>
                <w:rFonts w:eastAsia="Times New Roman" w:cs="Times New Roman"/>
                <w:b/>
                <w:sz w:val="24"/>
                <w:szCs w:val="24"/>
                <w:lang w:val="it-IT" w:eastAsia="ru-RU"/>
              </w:rPr>
              <w:t>REPUBLICA  MOLDOVA</w:t>
            </w:r>
          </w:p>
          <w:p w:rsidR="001162A5" w:rsidRDefault="001162A5">
            <w:pPr>
              <w:keepNext/>
              <w:spacing w:after="0"/>
              <w:jc w:val="center"/>
              <w:outlineLvl w:val="0"/>
              <w:rPr>
                <w:rFonts w:eastAsia="Times New Roman" w:cs="Times New Roman"/>
                <w:b/>
                <w:sz w:val="16"/>
                <w:szCs w:val="16"/>
                <w:lang w:val="it-IT" w:eastAsia="ru-RU"/>
              </w:rPr>
            </w:pPr>
          </w:p>
          <w:p w:rsidR="001162A5" w:rsidRDefault="00CE1176">
            <w:pPr>
              <w:keepNext/>
              <w:tabs>
                <w:tab w:val="left" w:pos="795"/>
                <w:tab w:val="center" w:pos="3192"/>
              </w:tabs>
              <w:spacing w:after="0"/>
              <w:outlineLvl w:val="0"/>
              <w:rPr>
                <w:rFonts w:eastAsia="Times New Roman" w:cs="Times New Roman"/>
                <w:b/>
                <w:sz w:val="24"/>
                <w:szCs w:val="24"/>
                <w:lang w:val="ro-RO" w:eastAsia="ru-RU"/>
              </w:rPr>
            </w:pPr>
            <w:r>
              <w:rPr>
                <w:rFonts w:eastAsia="Times New Roman" w:cs="Times New Roman"/>
                <w:b/>
                <w:szCs w:val="20"/>
                <w:lang w:val="en-US" w:eastAsia="ru-RU"/>
              </w:rPr>
              <w:tab/>
              <w:t xml:space="preserve">      </w:t>
            </w:r>
            <w:r>
              <w:rPr>
                <w:rFonts w:eastAsia="Times New Roman" w:cs="Times New Roman"/>
                <w:b/>
                <w:sz w:val="24"/>
                <w:szCs w:val="24"/>
                <w:lang w:val="en-US" w:eastAsia="ru-RU"/>
              </w:rPr>
              <w:t>CONSILIUL  RAIONAL  S</w:t>
            </w:r>
            <w:r>
              <w:rPr>
                <w:rFonts w:eastAsia="Times New Roman" w:cs="Times New Roman"/>
                <w:b/>
                <w:sz w:val="24"/>
                <w:szCs w:val="24"/>
                <w:lang w:val="ro-RO" w:eastAsia="ru-RU"/>
              </w:rPr>
              <w:t>ÎNGEREI</w:t>
            </w:r>
          </w:p>
          <w:p w:rsidR="001162A5" w:rsidRDefault="001162A5">
            <w:pPr>
              <w:spacing w:after="0"/>
              <w:jc w:val="center"/>
              <w:rPr>
                <w:rFonts w:eastAsia="Times New Roman" w:cs="Times New Roman"/>
                <w:b/>
                <w:sz w:val="16"/>
                <w:szCs w:val="16"/>
                <w:lang w:val="ro-RO" w:eastAsia="ru-RU"/>
              </w:rPr>
            </w:pPr>
          </w:p>
          <w:p w:rsidR="001162A5" w:rsidRDefault="00CE1176">
            <w:pPr>
              <w:spacing w:after="0"/>
              <w:jc w:val="center"/>
              <w:rPr>
                <w:rFonts w:eastAsia="Times New Roman" w:cs="Times New Roman"/>
                <w:sz w:val="24"/>
                <w:szCs w:val="24"/>
                <w:lang w:val="it-IT" w:eastAsia="ru-RU"/>
              </w:rPr>
            </w:pPr>
            <w:r>
              <w:rPr>
                <w:rFonts w:eastAsia="Times New Roman" w:cs="Times New Roman"/>
                <w:b/>
                <w:sz w:val="24"/>
                <w:szCs w:val="24"/>
                <w:lang w:val="ro-RO" w:eastAsia="ru-RU"/>
              </w:rPr>
              <w:t xml:space="preserve">PREŞEDINTELE RAIONULUI </w:t>
            </w:r>
          </w:p>
        </w:tc>
        <w:tc>
          <w:tcPr>
            <w:tcW w:w="1680" w:type="dxa"/>
            <w:tcBorders>
              <w:top w:val="nil"/>
              <w:left w:val="nil"/>
              <w:bottom w:val="single" w:sz="4" w:space="0" w:color="auto"/>
              <w:right w:val="nil"/>
            </w:tcBorders>
          </w:tcPr>
          <w:p w:rsidR="001162A5" w:rsidRDefault="00CE1176">
            <w:pPr>
              <w:spacing w:after="0"/>
              <w:jc w:val="center"/>
              <w:rPr>
                <w:rFonts w:eastAsia="Times New Roman" w:cs="Times New Roman"/>
                <w:sz w:val="24"/>
                <w:szCs w:val="24"/>
                <w:lang w:val="it-IT" w:eastAsia="ru-RU"/>
              </w:rPr>
            </w:pPr>
            <w:r>
              <w:rPr>
                <w:rFonts w:eastAsia="Times New Roman" w:cs="Times New Roman"/>
                <w:noProof/>
                <w:sz w:val="24"/>
                <w:szCs w:val="24"/>
                <w:lang w:eastAsia="ru-RU"/>
              </w:rPr>
              <w:drawing>
                <wp:anchor distT="0" distB="0" distL="114300" distR="114300" simplePos="0" relativeHeight="251661312" behindDoc="1" locked="0" layoutInCell="1" allowOverlap="1">
                  <wp:simplePos x="0" y="0"/>
                  <wp:positionH relativeFrom="column">
                    <wp:posOffset>5372100</wp:posOffset>
                  </wp:positionH>
                  <wp:positionV relativeFrom="paragraph">
                    <wp:posOffset>114300</wp:posOffset>
                  </wp:positionV>
                  <wp:extent cx="687070" cy="866140"/>
                  <wp:effectExtent l="0" t="0" r="0" b="0"/>
                  <wp:wrapNone/>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87070" cy="866140"/>
                          </a:xfrm>
                          <a:prstGeom prst="rect">
                            <a:avLst/>
                          </a:prstGeom>
                          <a:noFill/>
                        </pic:spPr>
                      </pic:pic>
                    </a:graphicData>
                  </a:graphic>
                </wp:anchor>
              </w:drawing>
            </w:r>
          </w:p>
          <w:p w:rsidR="001162A5" w:rsidRDefault="00CE1176">
            <w:pPr>
              <w:spacing w:after="0"/>
              <w:jc w:val="center"/>
              <w:rPr>
                <w:rFonts w:eastAsia="Times New Roman" w:cs="Times New Roman"/>
                <w:b/>
                <w:sz w:val="24"/>
                <w:szCs w:val="24"/>
                <w:lang w:val="en-US" w:eastAsia="ru-RU"/>
              </w:rPr>
            </w:pPr>
            <w:r>
              <w:rPr>
                <w:rFonts w:eastAsia="Times New Roman" w:cs="Times New Roman"/>
                <w:b/>
                <w:noProof/>
                <w:sz w:val="24"/>
                <w:szCs w:val="24"/>
                <w:lang w:eastAsia="ru-RU"/>
              </w:rPr>
              <w:drawing>
                <wp:inline distT="0" distB="0" distL="0" distR="0">
                  <wp:extent cx="495300" cy="62865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95300" cy="628650"/>
                          </a:xfrm>
                          <a:prstGeom prst="rect">
                            <a:avLst/>
                          </a:prstGeom>
                          <a:noFill/>
                          <a:ln>
                            <a:noFill/>
                          </a:ln>
                        </pic:spPr>
                      </pic:pic>
                    </a:graphicData>
                  </a:graphic>
                </wp:inline>
              </w:drawing>
            </w:r>
          </w:p>
          <w:p w:rsidR="001162A5" w:rsidRDefault="001162A5">
            <w:pPr>
              <w:spacing w:after="0"/>
              <w:rPr>
                <w:rFonts w:eastAsia="Times New Roman" w:cs="Times New Roman"/>
                <w:sz w:val="24"/>
                <w:szCs w:val="24"/>
                <w:lang w:val="en-US" w:eastAsia="ru-RU"/>
              </w:rPr>
            </w:pPr>
          </w:p>
          <w:p w:rsidR="001162A5" w:rsidRDefault="001162A5">
            <w:pPr>
              <w:spacing w:after="0"/>
              <w:jc w:val="right"/>
              <w:rPr>
                <w:rFonts w:eastAsia="Times New Roman" w:cs="Times New Roman"/>
                <w:sz w:val="24"/>
                <w:szCs w:val="24"/>
                <w:lang w:val="en-US" w:eastAsia="ru-RU"/>
              </w:rPr>
            </w:pPr>
          </w:p>
        </w:tc>
      </w:tr>
      <w:tr w:rsidR="001162A5">
        <w:trPr>
          <w:trHeight w:val="157"/>
        </w:trPr>
        <w:tc>
          <w:tcPr>
            <w:tcW w:w="9720" w:type="dxa"/>
            <w:gridSpan w:val="3"/>
            <w:tcBorders>
              <w:top w:val="single" w:sz="4" w:space="0" w:color="auto"/>
              <w:left w:val="nil"/>
              <w:bottom w:val="thinThickSmallGap" w:sz="24" w:space="0" w:color="auto"/>
              <w:right w:val="nil"/>
            </w:tcBorders>
          </w:tcPr>
          <w:p w:rsidR="001162A5" w:rsidRDefault="001162A5">
            <w:pPr>
              <w:spacing w:after="0"/>
              <w:rPr>
                <w:rFonts w:eastAsia="Times New Roman" w:cs="Times New Roman"/>
                <w:b/>
                <w:sz w:val="24"/>
                <w:szCs w:val="24"/>
                <w:lang w:val="ro-RO" w:eastAsia="ru-RU"/>
              </w:rPr>
            </w:pPr>
          </w:p>
        </w:tc>
      </w:tr>
    </w:tbl>
    <w:p w:rsidR="001162A5" w:rsidRDefault="00CE1176">
      <w:pPr>
        <w:spacing w:after="0"/>
        <w:rPr>
          <w:rFonts w:eastAsia="Times New Roman" w:cs="Times New Roman"/>
          <w:b/>
          <w:sz w:val="22"/>
          <w:lang w:val="en-US" w:eastAsia="ru-RU"/>
        </w:rPr>
      </w:pPr>
      <w:r>
        <w:rPr>
          <w:rFonts w:eastAsia="Times New Roman" w:cs="Times New Roman"/>
          <w:b/>
          <w:sz w:val="22"/>
          <w:lang w:val="en-US" w:eastAsia="ru-RU"/>
        </w:rPr>
        <w:t xml:space="preserve">Nr. </w:t>
      </w:r>
      <w:r>
        <w:rPr>
          <w:rFonts w:eastAsia="Times New Roman" w:cs="Times New Roman"/>
          <w:b/>
          <w:sz w:val="22"/>
          <w:lang w:val="en-US" w:eastAsia="ru-RU"/>
        </w:rPr>
        <w:t>___________________</w:t>
      </w:r>
    </w:p>
    <w:p w:rsidR="001162A5" w:rsidRDefault="00CE1176">
      <w:pPr>
        <w:spacing w:after="0"/>
        <w:rPr>
          <w:rFonts w:eastAsia="Times New Roman" w:cs="Times New Roman"/>
          <w:b/>
          <w:sz w:val="22"/>
          <w:lang w:val="en-US" w:eastAsia="ru-RU"/>
        </w:rPr>
      </w:pPr>
      <w:r>
        <w:rPr>
          <w:rFonts w:eastAsia="Times New Roman" w:cs="Times New Roman"/>
          <w:b/>
          <w:sz w:val="22"/>
          <w:lang w:val="en-US" w:eastAsia="ru-RU"/>
        </w:rPr>
        <w:t xml:space="preserve">din _______________ 2026                                                                        </w:t>
      </w:r>
      <w:r>
        <w:rPr>
          <w:rFonts w:eastAsia="Times New Roman" w:cs="Times New Roman"/>
          <w:sz w:val="16"/>
          <w:szCs w:val="16"/>
          <w:lang w:val="ro-RO" w:eastAsia="ru-RU"/>
        </w:rPr>
        <w:t xml:space="preserve"> </w:t>
      </w:r>
    </w:p>
    <w:p w:rsidR="00314735" w:rsidRDefault="00314735">
      <w:pPr>
        <w:spacing w:after="0"/>
        <w:rPr>
          <w:rFonts w:eastAsia="Times New Roman" w:cs="Times New Roman"/>
          <w:b/>
          <w:sz w:val="24"/>
          <w:szCs w:val="24"/>
          <w:lang w:val="ro-RO" w:eastAsia="ru-RU"/>
        </w:rPr>
      </w:pPr>
    </w:p>
    <w:p w:rsidR="00314735" w:rsidRDefault="00CE1176">
      <w:pPr>
        <w:spacing w:after="0"/>
        <w:rPr>
          <w:rFonts w:eastAsia="Times New Roman" w:cs="Times New Roman"/>
          <w:sz w:val="24"/>
          <w:szCs w:val="24"/>
          <w:lang w:val="ro-RO" w:eastAsia="ru-RU"/>
        </w:rPr>
      </w:pPr>
      <w:r>
        <w:rPr>
          <w:rFonts w:eastAsia="Times New Roman" w:cs="Times New Roman"/>
          <w:b/>
          <w:sz w:val="24"/>
          <w:szCs w:val="24"/>
          <w:lang w:val="ro-RO" w:eastAsia="ru-RU"/>
        </w:rPr>
        <w:t>SECRETARA INTERIMARĂ</w:t>
      </w:r>
      <w:r>
        <w:rPr>
          <w:rFonts w:eastAsia="Times New Roman" w:cs="Times New Roman"/>
          <w:sz w:val="24"/>
          <w:szCs w:val="24"/>
          <w:lang w:val="ro-RO" w:eastAsia="ru-RU"/>
        </w:rPr>
        <w:tab/>
      </w:r>
      <w:r w:rsidR="00314735">
        <w:rPr>
          <w:rFonts w:eastAsia="Times New Roman" w:cs="Times New Roman"/>
          <w:sz w:val="24"/>
          <w:szCs w:val="24"/>
          <w:lang w:val="ro-RO" w:eastAsia="ru-RU"/>
        </w:rPr>
        <w:t xml:space="preserve">                                                   </w:t>
      </w:r>
      <w:r w:rsidR="00314735" w:rsidRPr="00314735">
        <w:rPr>
          <w:rFonts w:eastAsia="Times New Roman" w:cs="Times New Roman"/>
          <w:sz w:val="24"/>
          <w:szCs w:val="24"/>
          <w:lang w:val="ro-RO" w:eastAsia="ru-RU"/>
        </w:rPr>
        <w:t>De acord şi dispun elaborarea</w:t>
      </w:r>
    </w:p>
    <w:p w:rsidR="001162A5" w:rsidRDefault="00314735">
      <w:pPr>
        <w:spacing w:after="0"/>
        <w:rPr>
          <w:rFonts w:eastAsia="Times New Roman" w:cs="Times New Roman"/>
          <w:sz w:val="24"/>
          <w:szCs w:val="24"/>
          <w:lang w:val="ro-RO" w:eastAsia="ru-RU"/>
        </w:rPr>
      </w:pPr>
      <w:r w:rsidRPr="00314735">
        <w:rPr>
          <w:rFonts w:eastAsia="Times New Roman" w:cs="Times New Roman"/>
          <w:sz w:val="24"/>
          <w:szCs w:val="24"/>
          <w:lang w:val="ro-RO" w:eastAsia="ru-RU"/>
        </w:rPr>
        <w:t>al Consiliului raiona</w:t>
      </w:r>
      <w:r>
        <w:rPr>
          <w:rFonts w:eastAsia="Times New Roman" w:cs="Times New Roman"/>
          <w:sz w:val="24"/>
          <w:szCs w:val="24"/>
          <w:lang w:val="ro-RO" w:eastAsia="ru-RU"/>
        </w:rPr>
        <w:t>l</w:t>
      </w:r>
      <w:r w:rsidRPr="00314735">
        <w:rPr>
          <w:rFonts w:eastAsia="Times New Roman" w:cs="Times New Roman"/>
          <w:sz w:val="24"/>
          <w:szCs w:val="24"/>
          <w:lang w:val="ro-RO" w:eastAsia="ru-RU"/>
        </w:rPr>
        <w:t xml:space="preserve"> </w:t>
      </w:r>
      <w:r w:rsidR="00CE1176">
        <w:rPr>
          <w:rFonts w:eastAsia="Times New Roman" w:cs="Times New Roman"/>
          <w:sz w:val="24"/>
          <w:szCs w:val="24"/>
          <w:lang w:val="ro-RO" w:eastAsia="ru-RU"/>
        </w:rPr>
        <w:t xml:space="preserve">                                                            </w:t>
      </w:r>
      <w:r>
        <w:rPr>
          <w:rFonts w:eastAsia="Times New Roman" w:cs="Times New Roman"/>
          <w:sz w:val="24"/>
          <w:szCs w:val="24"/>
          <w:lang w:val="ro-RO" w:eastAsia="ru-RU"/>
        </w:rPr>
        <w:t xml:space="preserve">                            </w:t>
      </w:r>
      <w:r w:rsidR="00CE1176">
        <w:rPr>
          <w:rFonts w:eastAsia="Times New Roman" w:cs="Times New Roman"/>
          <w:sz w:val="24"/>
          <w:szCs w:val="24"/>
          <w:lang w:val="ro-RO" w:eastAsia="ru-RU"/>
        </w:rPr>
        <w:t xml:space="preserve"> </w:t>
      </w:r>
      <w:r w:rsidRPr="00314735">
        <w:rPr>
          <w:rFonts w:eastAsia="Times New Roman" w:cs="Times New Roman"/>
          <w:sz w:val="24"/>
          <w:szCs w:val="24"/>
          <w:lang w:val="ro-RO" w:eastAsia="ru-RU"/>
        </w:rPr>
        <w:t>proiectului de decizie</w:t>
      </w:r>
    </w:p>
    <w:p w:rsidR="001162A5" w:rsidRDefault="00314735">
      <w:pPr>
        <w:spacing w:after="0"/>
        <w:rPr>
          <w:rFonts w:eastAsia="Times New Roman" w:cs="Times New Roman"/>
          <w:b/>
          <w:sz w:val="24"/>
          <w:szCs w:val="24"/>
          <w:lang w:val="ro-RO" w:eastAsia="ru-RU"/>
        </w:rPr>
      </w:pPr>
      <w:r w:rsidRPr="00314735">
        <w:rPr>
          <w:rFonts w:eastAsia="Times New Roman" w:cs="Times New Roman"/>
          <w:b/>
          <w:sz w:val="24"/>
          <w:szCs w:val="24"/>
          <w:lang w:val="en-US" w:eastAsia="ru-RU"/>
        </w:rPr>
        <w:t>Mihaliuc Angela</w:t>
      </w:r>
      <w:r w:rsidR="00CE1176">
        <w:rPr>
          <w:rFonts w:eastAsia="Times New Roman" w:cs="Times New Roman"/>
          <w:b/>
          <w:sz w:val="24"/>
          <w:szCs w:val="24"/>
          <w:lang w:val="ro-RO" w:eastAsia="ru-RU"/>
        </w:rPr>
        <w:t xml:space="preserve"> </w:t>
      </w:r>
      <w:r w:rsidR="00CE1176">
        <w:rPr>
          <w:rFonts w:eastAsia="Times New Roman" w:cs="Times New Roman"/>
          <w:sz w:val="24"/>
          <w:szCs w:val="24"/>
          <w:lang w:val="ro-RO" w:eastAsia="ru-RU"/>
        </w:rPr>
        <w:t xml:space="preserve">                                              </w:t>
      </w:r>
      <w:r>
        <w:rPr>
          <w:rFonts w:eastAsia="Times New Roman" w:cs="Times New Roman"/>
          <w:sz w:val="24"/>
          <w:szCs w:val="24"/>
          <w:lang w:val="ro-RO" w:eastAsia="ru-RU"/>
        </w:rPr>
        <w:t xml:space="preserve">                   </w:t>
      </w:r>
      <w:r w:rsidR="00CE1176">
        <w:rPr>
          <w:rFonts w:eastAsia="Times New Roman" w:cs="Times New Roman"/>
          <w:sz w:val="24"/>
          <w:szCs w:val="24"/>
          <w:lang w:val="ro-RO" w:eastAsia="ru-RU"/>
        </w:rPr>
        <w:t xml:space="preserve"> </w:t>
      </w:r>
      <w:r>
        <w:rPr>
          <w:rFonts w:eastAsia="Times New Roman" w:cs="Times New Roman"/>
          <w:sz w:val="24"/>
          <w:szCs w:val="24"/>
          <w:lang w:val="ro-RO" w:eastAsia="ru-RU"/>
        </w:rPr>
        <w:t xml:space="preserve">                                     </w:t>
      </w:r>
      <w:r w:rsidR="00CE1176">
        <w:rPr>
          <w:rFonts w:eastAsia="Times New Roman" w:cs="Times New Roman"/>
          <w:b/>
          <w:sz w:val="24"/>
          <w:szCs w:val="24"/>
          <w:lang w:val="ro-RO" w:eastAsia="ru-RU"/>
        </w:rPr>
        <w:t>PREȘEDINTE</w:t>
      </w:r>
    </w:p>
    <w:p w:rsidR="001162A5" w:rsidRDefault="00CE1176">
      <w:pPr>
        <w:spacing w:after="0"/>
        <w:rPr>
          <w:rFonts w:eastAsia="Times New Roman" w:cs="Times New Roman"/>
          <w:sz w:val="24"/>
          <w:szCs w:val="24"/>
          <w:lang w:val="ro-RO" w:eastAsia="ru-RU"/>
        </w:rPr>
      </w:pPr>
      <w:r>
        <w:rPr>
          <w:rFonts w:eastAsia="Times New Roman" w:cs="Times New Roman"/>
          <w:sz w:val="24"/>
          <w:szCs w:val="24"/>
          <w:lang w:val="ro-RO" w:eastAsia="ru-RU"/>
        </w:rPr>
        <w:tab/>
      </w:r>
      <w:r>
        <w:rPr>
          <w:rFonts w:eastAsia="Times New Roman" w:cs="Times New Roman"/>
          <w:sz w:val="24"/>
          <w:szCs w:val="24"/>
          <w:lang w:val="en-US" w:eastAsia="ru-RU"/>
        </w:rPr>
        <w:t xml:space="preserve">                                                                         </w:t>
      </w:r>
      <w:r w:rsidR="00314735">
        <w:rPr>
          <w:rFonts w:eastAsia="Times New Roman" w:cs="Times New Roman"/>
          <w:sz w:val="24"/>
          <w:szCs w:val="24"/>
          <w:lang w:val="en-US" w:eastAsia="ru-RU"/>
        </w:rPr>
        <w:t xml:space="preserve">        </w:t>
      </w:r>
      <w:r>
        <w:rPr>
          <w:rFonts w:eastAsia="Times New Roman" w:cs="Times New Roman"/>
          <w:sz w:val="24"/>
          <w:szCs w:val="24"/>
          <w:lang w:val="en-US" w:eastAsia="ru-RU"/>
        </w:rPr>
        <w:t xml:space="preserve">  </w:t>
      </w:r>
      <w:r w:rsidR="00314735">
        <w:rPr>
          <w:rFonts w:eastAsia="Times New Roman" w:cs="Times New Roman"/>
          <w:sz w:val="24"/>
          <w:szCs w:val="24"/>
          <w:lang w:val="en-US" w:eastAsia="ru-RU"/>
        </w:rPr>
        <w:t xml:space="preserve">                          </w:t>
      </w:r>
      <w:r>
        <w:rPr>
          <w:rFonts w:eastAsia="Times New Roman" w:cs="Times New Roman"/>
          <w:b/>
          <w:sz w:val="24"/>
          <w:szCs w:val="24"/>
          <w:lang w:val="en-US" w:eastAsia="ru-RU"/>
        </w:rPr>
        <w:t>Cristian CAINARIAN</w:t>
      </w:r>
    </w:p>
    <w:p w:rsidR="001162A5" w:rsidRDefault="001162A5">
      <w:pPr>
        <w:spacing w:after="0"/>
        <w:jc w:val="center"/>
        <w:rPr>
          <w:rFonts w:eastAsia="Times New Roman" w:cs="Times New Roman"/>
          <w:b/>
          <w:sz w:val="24"/>
          <w:szCs w:val="24"/>
          <w:lang w:val="ro-RO" w:eastAsia="ru-RU"/>
        </w:rPr>
      </w:pPr>
    </w:p>
    <w:p w:rsidR="001162A5" w:rsidRDefault="00CE1176">
      <w:pPr>
        <w:spacing w:after="0"/>
        <w:jc w:val="center"/>
        <w:rPr>
          <w:rFonts w:eastAsia="Times New Roman" w:cs="Times New Roman"/>
          <w:b/>
          <w:sz w:val="24"/>
          <w:szCs w:val="24"/>
          <w:lang w:val="ro-RO" w:eastAsia="ru-RU"/>
        </w:rPr>
      </w:pPr>
      <w:r>
        <w:rPr>
          <w:rFonts w:eastAsia="Times New Roman" w:cs="Times New Roman"/>
          <w:b/>
          <w:sz w:val="24"/>
          <w:szCs w:val="24"/>
          <w:lang w:val="ro-RO" w:eastAsia="ru-RU"/>
        </w:rPr>
        <w:t>NOTĂ DE FUNDAMENTARE</w:t>
      </w:r>
    </w:p>
    <w:p w:rsidR="00314735" w:rsidRPr="006463FB" w:rsidRDefault="00314735" w:rsidP="00314735">
      <w:pPr>
        <w:tabs>
          <w:tab w:val="left" w:pos="825"/>
          <w:tab w:val="left" w:pos="1260"/>
          <w:tab w:val="center" w:pos="4677"/>
          <w:tab w:val="center" w:pos="4860"/>
        </w:tabs>
        <w:spacing w:after="0"/>
        <w:jc w:val="center"/>
        <w:rPr>
          <w:b/>
          <w:sz w:val="24"/>
          <w:szCs w:val="24"/>
          <w:lang w:val="en-US"/>
        </w:rPr>
      </w:pPr>
      <w:r w:rsidRPr="006463FB">
        <w:rPr>
          <w:rFonts w:eastAsia="Times New Roman" w:cs="Times New Roman"/>
          <w:b/>
          <w:sz w:val="24"/>
          <w:szCs w:val="24"/>
          <w:lang w:val="ro-RO" w:eastAsia="ru-RU"/>
        </w:rPr>
        <w:t xml:space="preserve">Cu privire la aprobarea Programului teritorial  de </w:t>
      </w:r>
      <w:r w:rsidRPr="006463FB">
        <w:rPr>
          <w:b/>
          <w:sz w:val="24"/>
          <w:szCs w:val="24"/>
          <w:lang w:val="en-US"/>
        </w:rPr>
        <w:t>răspuns la tuberculoză</w:t>
      </w:r>
    </w:p>
    <w:p w:rsidR="00314735" w:rsidRDefault="00314735" w:rsidP="00314735">
      <w:pPr>
        <w:tabs>
          <w:tab w:val="left" w:pos="825"/>
          <w:tab w:val="left" w:pos="1260"/>
          <w:tab w:val="center" w:pos="4677"/>
          <w:tab w:val="center" w:pos="4860"/>
        </w:tabs>
        <w:spacing w:after="0"/>
        <w:jc w:val="center"/>
        <w:rPr>
          <w:b/>
          <w:sz w:val="24"/>
          <w:szCs w:val="24"/>
          <w:lang w:val="en-US"/>
        </w:rPr>
      </w:pPr>
      <w:r w:rsidRPr="006463FB">
        <w:rPr>
          <w:b/>
          <w:sz w:val="24"/>
          <w:szCs w:val="24"/>
          <w:lang w:val="en-US"/>
        </w:rPr>
        <w:t>în raionul Sîngerei pentru anii 2026-2030</w:t>
      </w:r>
    </w:p>
    <w:tbl>
      <w:tblPr>
        <w:tblW w:w="0" w:type="auto"/>
        <w:tblInd w:w="-575" w:type="dxa"/>
        <w:tblCellMar>
          <w:top w:w="15" w:type="dxa"/>
          <w:left w:w="15" w:type="dxa"/>
          <w:bottom w:w="15" w:type="dxa"/>
          <w:right w:w="15" w:type="dxa"/>
        </w:tblCellMar>
        <w:tblLook w:val="04A0" w:firstRow="1" w:lastRow="0" w:firstColumn="1" w:lastColumn="0" w:noHBand="0" w:noVBand="1"/>
      </w:tblPr>
      <w:tblGrid>
        <w:gridCol w:w="10196"/>
      </w:tblGrid>
      <w:tr w:rsidR="00A850FD" w:rsidRPr="00A850FD" w:rsidTr="00A850FD">
        <w:tc>
          <w:tcPr>
            <w:tcW w:w="10196" w:type="dxa"/>
            <w:tcBorders>
              <w:top w:val="outset" w:sz="6" w:space="0" w:color="auto"/>
              <w:left w:val="outset" w:sz="6" w:space="0" w:color="auto"/>
              <w:bottom w:val="outset" w:sz="6" w:space="0" w:color="auto"/>
              <w:right w:val="outset" w:sz="6" w:space="0" w:color="auto"/>
            </w:tcBorders>
            <w:hideMark/>
          </w:tcPr>
          <w:p w:rsidR="00A850FD" w:rsidRPr="00A850FD" w:rsidRDefault="00A850FD" w:rsidP="00A850FD">
            <w:pPr>
              <w:tabs>
                <w:tab w:val="left" w:pos="210"/>
                <w:tab w:val="left" w:pos="885"/>
                <w:tab w:val="left" w:pos="31680"/>
              </w:tabs>
              <w:spacing w:before="100" w:beforeAutospacing="1" w:after="100" w:afterAutospacing="1"/>
              <w:jc w:val="both"/>
              <w:rPr>
                <w:rFonts w:eastAsia="Times New Roman" w:cs="Times New Roman"/>
                <w:b/>
                <w:color w:val="000000"/>
                <w:sz w:val="24"/>
                <w:szCs w:val="24"/>
                <w:lang w:val="en-US" w:eastAsia="ru-RU"/>
              </w:rPr>
            </w:pPr>
            <w:r w:rsidRPr="00A850FD">
              <w:rPr>
                <w:rFonts w:eastAsia="Times New Roman" w:cs="Times New Roman"/>
                <w:b/>
                <w:color w:val="000000"/>
                <w:sz w:val="24"/>
                <w:szCs w:val="24"/>
                <w:lang w:val="en-US" w:eastAsia="ru-RU"/>
              </w:rPr>
              <w:t>1.  Denumirea sau numele autorului şi, după caz, a/al participanţilor la elaborarea proiectului actului normativ</w:t>
            </w:r>
          </w:p>
        </w:tc>
      </w:tr>
      <w:tr w:rsidR="00A850FD" w:rsidRPr="00A850FD" w:rsidTr="00A850FD">
        <w:tc>
          <w:tcPr>
            <w:tcW w:w="10196" w:type="dxa"/>
            <w:tcBorders>
              <w:top w:val="nil"/>
              <w:left w:val="outset" w:sz="6" w:space="0" w:color="auto"/>
              <w:bottom w:val="outset" w:sz="6" w:space="0" w:color="auto"/>
              <w:right w:val="outset" w:sz="6" w:space="0" w:color="auto"/>
            </w:tcBorders>
            <w:hideMark/>
          </w:tcPr>
          <w:p w:rsidR="00A850FD" w:rsidRPr="00A850FD" w:rsidRDefault="00A850FD" w:rsidP="00A850FD">
            <w:pPr>
              <w:spacing w:before="100" w:beforeAutospacing="1" w:after="100" w:afterAutospacing="1"/>
              <w:jc w:val="both"/>
              <w:rPr>
                <w:rFonts w:eastAsia="Times New Roman" w:cs="Times New Roman"/>
                <w:color w:val="000000"/>
                <w:sz w:val="24"/>
                <w:szCs w:val="24"/>
                <w:lang w:val="en-US" w:eastAsia="ru-RU"/>
              </w:rPr>
            </w:pPr>
            <w:r w:rsidRPr="00A850FD">
              <w:rPr>
                <w:rFonts w:eastAsia="Times New Roman" w:cs="Times New Roman"/>
                <w:sz w:val="24"/>
                <w:szCs w:val="24"/>
                <w:lang w:val="en-US" w:eastAsia="ru-RU"/>
              </w:rPr>
              <w:t xml:space="preserve">Proiectul de decizie </w:t>
            </w:r>
            <w:r>
              <w:rPr>
                <w:rFonts w:eastAsia="Times New Roman" w:cs="Times New Roman"/>
                <w:sz w:val="24"/>
                <w:szCs w:val="24"/>
                <w:lang w:val="en-US" w:eastAsia="ru-RU"/>
              </w:rPr>
              <w:t>„</w:t>
            </w:r>
            <w:r w:rsidRPr="00A850FD">
              <w:rPr>
                <w:rFonts w:eastAsia="Times New Roman" w:cs="Times New Roman"/>
                <w:sz w:val="24"/>
                <w:szCs w:val="24"/>
                <w:lang w:val="en-US" w:eastAsia="ru-RU"/>
              </w:rPr>
              <w:t>Cu privire la aprobarea Programului teritorial de răspuns la tuberculoză</w:t>
            </w:r>
            <w:r>
              <w:rPr>
                <w:rFonts w:eastAsia="Times New Roman" w:cs="Times New Roman"/>
                <w:sz w:val="24"/>
                <w:szCs w:val="24"/>
                <w:lang w:val="en-US" w:eastAsia="ru-RU"/>
              </w:rPr>
              <w:t xml:space="preserve"> </w:t>
            </w:r>
            <w:r w:rsidRPr="00A850FD">
              <w:rPr>
                <w:rFonts w:eastAsia="Times New Roman" w:cs="Times New Roman"/>
                <w:sz w:val="24"/>
                <w:szCs w:val="24"/>
                <w:lang w:val="en-US" w:eastAsia="ru-RU"/>
              </w:rPr>
              <w:t>în raionul Sîngerei pentru anii 2026-2030</w:t>
            </w:r>
            <w:r>
              <w:rPr>
                <w:rFonts w:eastAsia="Times New Roman" w:cs="Times New Roman"/>
                <w:sz w:val="24"/>
                <w:szCs w:val="24"/>
                <w:lang w:val="en-US" w:eastAsia="ru-RU"/>
              </w:rPr>
              <w:t xml:space="preserve">” este </w:t>
            </w:r>
            <w:r w:rsidRPr="00A850FD">
              <w:rPr>
                <w:rFonts w:eastAsia="Times New Roman" w:cs="Times New Roman"/>
                <w:bCs/>
                <w:sz w:val="24"/>
                <w:szCs w:val="24"/>
                <w:lang w:val="ro-RO" w:eastAsia="ru-RU"/>
              </w:rPr>
              <w:t>elaborat de vicepre</w:t>
            </w:r>
            <w:r>
              <w:rPr>
                <w:rFonts w:eastAsia="Times New Roman" w:cs="Times New Roman"/>
                <w:bCs/>
                <w:sz w:val="24"/>
                <w:szCs w:val="24"/>
                <w:lang w:val="ro-RO" w:eastAsia="ru-RU"/>
              </w:rPr>
              <w:t>ș</w:t>
            </w:r>
            <w:r w:rsidRPr="00A850FD">
              <w:rPr>
                <w:rFonts w:eastAsia="Times New Roman" w:cs="Times New Roman"/>
                <w:bCs/>
                <w:sz w:val="24"/>
                <w:szCs w:val="24"/>
                <w:lang w:val="ro-RO" w:eastAsia="ru-RU"/>
              </w:rPr>
              <w:t xml:space="preserve">edinta raionului </w:t>
            </w:r>
            <w:r>
              <w:rPr>
                <w:rFonts w:eastAsia="Times New Roman" w:cs="Times New Roman"/>
                <w:bCs/>
                <w:sz w:val="24"/>
                <w:szCs w:val="24"/>
                <w:lang w:val="ro-RO" w:eastAsia="ru-RU"/>
              </w:rPr>
              <w:t xml:space="preserve">dna </w:t>
            </w:r>
            <w:r w:rsidRPr="00A850FD">
              <w:rPr>
                <w:rFonts w:eastAsia="Times New Roman" w:cs="Times New Roman"/>
                <w:bCs/>
                <w:sz w:val="24"/>
                <w:szCs w:val="24"/>
                <w:lang w:val="ro-RO" w:eastAsia="ru-RU"/>
              </w:rPr>
              <w:t>Vera SERBUȘCA.</w:t>
            </w:r>
          </w:p>
        </w:tc>
      </w:tr>
      <w:tr w:rsidR="00A850FD" w:rsidRPr="00A850FD" w:rsidTr="00A850FD">
        <w:tc>
          <w:tcPr>
            <w:tcW w:w="10196" w:type="dxa"/>
            <w:tcBorders>
              <w:top w:val="nil"/>
              <w:left w:val="outset" w:sz="6" w:space="0" w:color="auto"/>
              <w:bottom w:val="outset" w:sz="6" w:space="0" w:color="auto"/>
              <w:right w:val="outset" w:sz="6" w:space="0" w:color="auto"/>
            </w:tcBorders>
            <w:hideMark/>
          </w:tcPr>
          <w:p w:rsidR="00A850FD" w:rsidRPr="00A850FD" w:rsidRDefault="00A850FD" w:rsidP="00A850FD">
            <w:pPr>
              <w:tabs>
                <w:tab w:val="left" w:pos="660"/>
                <w:tab w:val="left" w:pos="885"/>
                <w:tab w:val="left" w:pos="31680"/>
              </w:tabs>
              <w:spacing w:before="100" w:beforeAutospacing="1" w:after="100" w:afterAutospacing="1"/>
              <w:jc w:val="both"/>
              <w:rPr>
                <w:rFonts w:eastAsia="Times New Roman" w:cs="Times New Roman"/>
                <w:b/>
                <w:color w:val="000000"/>
                <w:sz w:val="24"/>
                <w:szCs w:val="24"/>
                <w:lang w:val="en-US" w:eastAsia="ru-RU"/>
              </w:rPr>
            </w:pPr>
            <w:r w:rsidRPr="00A850FD">
              <w:rPr>
                <w:rFonts w:eastAsia="Times New Roman" w:cs="Times New Roman"/>
                <w:b/>
                <w:color w:val="000000"/>
                <w:sz w:val="24"/>
                <w:szCs w:val="24"/>
                <w:lang w:val="en-US" w:eastAsia="ru-RU"/>
              </w:rPr>
              <w:t>2. Condiţiile ce au impus elaborarea proiectului actului normativ</w:t>
            </w:r>
          </w:p>
        </w:tc>
      </w:tr>
      <w:tr w:rsidR="00A850FD" w:rsidRPr="00A850FD" w:rsidTr="00A850FD">
        <w:tc>
          <w:tcPr>
            <w:tcW w:w="10196" w:type="dxa"/>
            <w:tcBorders>
              <w:top w:val="nil"/>
              <w:left w:val="outset" w:sz="6" w:space="0" w:color="auto"/>
              <w:bottom w:val="outset" w:sz="6" w:space="0" w:color="auto"/>
              <w:right w:val="outset" w:sz="6" w:space="0" w:color="auto"/>
            </w:tcBorders>
            <w:hideMark/>
          </w:tcPr>
          <w:p w:rsidR="00A850FD" w:rsidRPr="00A850FD" w:rsidRDefault="00A850FD" w:rsidP="00A850FD">
            <w:pPr>
              <w:spacing w:after="0"/>
              <w:jc w:val="both"/>
              <w:rPr>
                <w:rFonts w:eastAsia="Times New Roman" w:cs="Times New Roman"/>
                <w:color w:val="000000"/>
                <w:sz w:val="24"/>
                <w:szCs w:val="24"/>
                <w:lang w:val="en-US" w:eastAsia="ru-RU"/>
              </w:rPr>
            </w:pPr>
            <w:r w:rsidRPr="00A850FD">
              <w:rPr>
                <w:rFonts w:eastAsia="Times New Roman" w:cs="Times New Roman"/>
                <w:color w:val="000000"/>
                <w:sz w:val="24"/>
                <w:szCs w:val="24"/>
                <w:lang w:val="en-US" w:eastAsia="ru-RU"/>
              </w:rPr>
              <w:t xml:space="preserve">  </w:t>
            </w:r>
            <w:r w:rsidRPr="00A850FD">
              <w:rPr>
                <w:rFonts w:eastAsia="Times New Roman" w:cs="Times New Roman"/>
                <w:color w:val="000000"/>
                <w:sz w:val="24"/>
                <w:szCs w:val="24"/>
                <w:lang w:val="en-US" w:eastAsia="ru-RU"/>
              </w:rPr>
              <w:t xml:space="preserve">Elaborarea proiectului de decizie privind aprobarea </w:t>
            </w:r>
            <w:r w:rsidRPr="00A850FD">
              <w:rPr>
                <w:rFonts w:eastAsia="Times New Roman" w:cs="Times New Roman"/>
                <w:b/>
                <w:bCs/>
                <w:color w:val="000000"/>
                <w:sz w:val="24"/>
                <w:szCs w:val="24"/>
                <w:lang w:val="en-US" w:eastAsia="ru-RU"/>
              </w:rPr>
              <w:t>Programului teritorial de răspuns la tuberculoză în raionul Sîngerei pentru anii 2026–2030</w:t>
            </w:r>
            <w:r w:rsidRPr="00A850FD">
              <w:rPr>
                <w:rFonts w:eastAsia="Times New Roman" w:cs="Times New Roman"/>
                <w:color w:val="000000"/>
                <w:sz w:val="24"/>
                <w:szCs w:val="24"/>
                <w:lang w:val="en-US" w:eastAsia="ru-RU"/>
              </w:rPr>
              <w:t xml:space="preserve"> este determinată de necesitatea continuării și consolidării măsurilor de prevenire, depistare precoce, diagnosticare, tratament și monitorizare a tuberculozei în teritoriul raionului, precum și de necesitatea alinierii acțiunilor autorităților administrației publice locale și ale instituțiilor medico-sanitare la obiectivele și direcțiile stabilite la nivel național în domeniul controlului tuberculozei.</w:t>
            </w:r>
          </w:p>
          <w:p w:rsidR="00A850FD" w:rsidRPr="00A850FD" w:rsidRDefault="00A850FD" w:rsidP="00A850FD">
            <w:pPr>
              <w:spacing w:after="0"/>
              <w:jc w:val="both"/>
              <w:rPr>
                <w:rFonts w:eastAsia="Times New Roman" w:cs="Times New Roman"/>
                <w:color w:val="000000"/>
                <w:sz w:val="24"/>
                <w:szCs w:val="24"/>
                <w:lang w:val="en-US" w:eastAsia="ru-RU"/>
              </w:rPr>
            </w:pPr>
            <w:r>
              <w:rPr>
                <w:rFonts w:eastAsia="Times New Roman" w:cs="Times New Roman"/>
                <w:color w:val="000000"/>
                <w:sz w:val="24"/>
                <w:szCs w:val="24"/>
                <w:lang w:val="en-US" w:eastAsia="ru-RU"/>
              </w:rPr>
              <w:t xml:space="preserve">  </w:t>
            </w:r>
            <w:r w:rsidRPr="00A850FD">
              <w:rPr>
                <w:rFonts w:eastAsia="Times New Roman" w:cs="Times New Roman"/>
                <w:color w:val="000000"/>
                <w:sz w:val="24"/>
                <w:szCs w:val="24"/>
                <w:lang w:val="en-US" w:eastAsia="ru-RU"/>
              </w:rPr>
              <w:t>Necesitatea elaborării Programului este determinată de menținerea tuberculozei ca problemă de sănătate publică și de necesitatea asigurării accesului populației la servicii de prevenire, diagnostic și tratament, inclusiv pentru persoanele din grupurile cu risc sporit, precum și a continuității tratamentului și monitorizării persoanelor cu tuberculoză.</w:t>
            </w:r>
          </w:p>
          <w:p w:rsidR="00A850FD" w:rsidRDefault="00A850FD" w:rsidP="00A850FD">
            <w:pPr>
              <w:spacing w:after="0"/>
              <w:jc w:val="both"/>
              <w:rPr>
                <w:rFonts w:eastAsia="Times New Roman" w:cs="Times New Roman"/>
                <w:color w:val="000000"/>
                <w:sz w:val="24"/>
                <w:szCs w:val="24"/>
                <w:lang w:val="en-US" w:eastAsia="ru-RU"/>
              </w:rPr>
            </w:pPr>
            <w:r>
              <w:rPr>
                <w:rFonts w:eastAsia="Times New Roman" w:cs="Times New Roman"/>
                <w:color w:val="000000"/>
                <w:sz w:val="24"/>
                <w:szCs w:val="24"/>
                <w:lang w:val="en-US" w:eastAsia="ru-RU"/>
              </w:rPr>
              <w:t xml:space="preserve">  </w:t>
            </w:r>
            <w:r w:rsidRPr="00A850FD">
              <w:rPr>
                <w:rFonts w:eastAsia="Times New Roman" w:cs="Times New Roman"/>
                <w:color w:val="000000"/>
                <w:sz w:val="24"/>
                <w:szCs w:val="24"/>
                <w:lang w:val="en-US" w:eastAsia="ru-RU"/>
              </w:rPr>
              <w:t>Programul teritorial va constitui cadrul de coordonare și implementare la nivelul raionului a măsurilor de răspuns la tuberculoză, cu implicarea autorităților administrației publice locale, instituțiilor medico-sanitare, serviciilor sociale, instituțiilor educaționale și a altor structuri competente.</w:t>
            </w:r>
          </w:p>
          <w:p w:rsidR="00A850FD" w:rsidRPr="00A850FD" w:rsidRDefault="00A850FD" w:rsidP="00A850FD">
            <w:pPr>
              <w:spacing w:after="0"/>
              <w:ind w:firstLine="126"/>
              <w:jc w:val="both"/>
              <w:rPr>
                <w:rFonts w:eastAsia="Times New Roman" w:cs="Times New Roman"/>
                <w:color w:val="000000"/>
                <w:sz w:val="24"/>
                <w:szCs w:val="24"/>
                <w:lang w:val="en-US" w:eastAsia="ru-RU"/>
              </w:rPr>
            </w:pPr>
            <w:r w:rsidRPr="00A850FD">
              <w:rPr>
                <w:rFonts w:eastAsia="Times New Roman" w:cs="Times New Roman"/>
                <w:bCs/>
                <w:color w:val="000000"/>
                <w:sz w:val="24"/>
                <w:szCs w:val="24"/>
                <w:lang w:val="en-US" w:eastAsia="ru-RU"/>
              </w:rPr>
              <w:t>Finalitățile urmărite</w:t>
            </w:r>
            <w:r w:rsidRPr="00A850FD">
              <w:rPr>
                <w:rFonts w:eastAsia="Times New Roman" w:cs="Times New Roman"/>
                <w:color w:val="000000"/>
                <w:sz w:val="24"/>
                <w:szCs w:val="24"/>
                <w:lang w:val="en-US" w:eastAsia="ru-RU"/>
              </w:rPr>
              <w:t xml:space="preserve"> constau în reducerea incidenței și mortalității prin tuberculoză, îmbunătățirea depistării precoce a cazurilor, asigurarea accesului la diagnostic și tratament, creșterea eficienței tratamentului, reducerea abandonului terapeutic și diminuarea transmiterii tuberculozei în comunitate.</w:t>
            </w:r>
          </w:p>
        </w:tc>
      </w:tr>
      <w:tr w:rsidR="00A850FD" w:rsidRPr="00A850FD" w:rsidTr="00A850FD">
        <w:tc>
          <w:tcPr>
            <w:tcW w:w="10196" w:type="dxa"/>
            <w:tcBorders>
              <w:top w:val="nil"/>
              <w:left w:val="outset" w:sz="6" w:space="0" w:color="auto"/>
              <w:bottom w:val="outset" w:sz="6" w:space="0" w:color="auto"/>
              <w:right w:val="outset" w:sz="6" w:space="0" w:color="auto"/>
            </w:tcBorders>
            <w:hideMark/>
          </w:tcPr>
          <w:p w:rsidR="00A850FD" w:rsidRPr="00A850FD" w:rsidRDefault="00A850FD" w:rsidP="00A850FD">
            <w:pPr>
              <w:tabs>
                <w:tab w:val="left" w:pos="660"/>
                <w:tab w:val="left" w:pos="885"/>
                <w:tab w:val="left" w:pos="31680"/>
              </w:tabs>
              <w:spacing w:before="100" w:beforeAutospacing="1" w:after="100" w:afterAutospacing="1"/>
              <w:jc w:val="both"/>
              <w:rPr>
                <w:rFonts w:eastAsia="Times New Roman" w:cs="Times New Roman"/>
                <w:b/>
                <w:color w:val="000000"/>
                <w:sz w:val="24"/>
                <w:szCs w:val="24"/>
                <w:lang w:val="en-US" w:eastAsia="ru-RU"/>
              </w:rPr>
            </w:pPr>
            <w:r w:rsidRPr="00A850FD">
              <w:rPr>
                <w:rFonts w:eastAsia="Times New Roman" w:cs="Times New Roman"/>
                <w:b/>
                <w:color w:val="000000"/>
                <w:sz w:val="24"/>
                <w:szCs w:val="24"/>
                <w:lang w:val="en-US" w:eastAsia="ru-RU"/>
              </w:rPr>
              <w:t>3. Obiectivele urmărite și soluțiile propuse</w:t>
            </w:r>
          </w:p>
        </w:tc>
      </w:tr>
      <w:tr w:rsidR="00A850FD" w:rsidRPr="00A850FD" w:rsidTr="00A850FD">
        <w:tc>
          <w:tcPr>
            <w:tcW w:w="10196" w:type="dxa"/>
            <w:tcBorders>
              <w:top w:val="nil"/>
              <w:left w:val="outset" w:sz="6" w:space="0" w:color="auto"/>
              <w:bottom w:val="outset" w:sz="6" w:space="0" w:color="auto"/>
              <w:right w:val="outset" w:sz="6" w:space="0" w:color="auto"/>
            </w:tcBorders>
            <w:hideMark/>
          </w:tcPr>
          <w:p w:rsidR="00A850FD" w:rsidRPr="00A850FD" w:rsidRDefault="00A850FD" w:rsidP="00A850FD">
            <w:pPr>
              <w:spacing w:after="0"/>
              <w:ind w:firstLine="126"/>
              <w:jc w:val="both"/>
              <w:rPr>
                <w:rFonts w:eastAsia="Times New Roman" w:cs="Times New Roman"/>
                <w:color w:val="000000"/>
                <w:sz w:val="24"/>
                <w:szCs w:val="24"/>
                <w:lang w:val="en-US" w:eastAsia="ru-RU"/>
              </w:rPr>
            </w:pPr>
            <w:r w:rsidRPr="00A850FD">
              <w:rPr>
                <w:rFonts w:eastAsia="Times New Roman" w:cs="Times New Roman"/>
                <w:color w:val="000000"/>
                <w:sz w:val="24"/>
                <w:szCs w:val="24"/>
                <w:lang w:val="en-US" w:eastAsia="ru-RU"/>
              </w:rPr>
              <w:t xml:space="preserve">Prin proiectul de decizie se propune aprobarea </w:t>
            </w:r>
            <w:r w:rsidRPr="00A850FD">
              <w:rPr>
                <w:rFonts w:eastAsia="Times New Roman" w:cs="Times New Roman"/>
                <w:b/>
                <w:bCs/>
                <w:color w:val="000000"/>
                <w:sz w:val="24"/>
                <w:szCs w:val="24"/>
                <w:lang w:val="en-US" w:eastAsia="ru-RU"/>
              </w:rPr>
              <w:t>Programului teritorial de răspuns la tuberculoză în raionul Sîngerei pentru anii 2026–2030</w:t>
            </w:r>
            <w:r w:rsidRPr="00A850FD">
              <w:rPr>
                <w:rFonts w:eastAsia="Times New Roman" w:cs="Times New Roman"/>
                <w:color w:val="000000"/>
                <w:sz w:val="24"/>
                <w:szCs w:val="24"/>
                <w:lang w:val="en-US" w:eastAsia="ru-RU"/>
              </w:rPr>
              <w:t>, a Planului de acțiuni pentru îmbunătățirea situației epidemiologice prin tuberculoză în raionul Sîngerei pentru perioada 2026–2030 și a componenței nominale a Grupului teritorial (raional) de monitorizare a implementării Programului.</w:t>
            </w:r>
          </w:p>
          <w:p w:rsidR="00A850FD" w:rsidRPr="00A850FD" w:rsidRDefault="00A850FD" w:rsidP="00A850FD">
            <w:pPr>
              <w:spacing w:after="0"/>
              <w:jc w:val="both"/>
              <w:rPr>
                <w:rFonts w:eastAsia="Times New Roman" w:cs="Times New Roman"/>
                <w:color w:val="000000"/>
                <w:sz w:val="24"/>
                <w:szCs w:val="24"/>
                <w:lang w:val="en-US" w:eastAsia="ru-RU"/>
              </w:rPr>
            </w:pPr>
            <w:r>
              <w:rPr>
                <w:rFonts w:eastAsia="Times New Roman" w:cs="Times New Roman"/>
                <w:color w:val="000000"/>
                <w:sz w:val="24"/>
                <w:szCs w:val="24"/>
                <w:lang w:val="en-US" w:eastAsia="ru-RU"/>
              </w:rPr>
              <w:t xml:space="preserve">  </w:t>
            </w:r>
            <w:r w:rsidRPr="00A850FD">
              <w:rPr>
                <w:rFonts w:eastAsia="Times New Roman" w:cs="Times New Roman"/>
                <w:color w:val="000000"/>
                <w:sz w:val="24"/>
                <w:szCs w:val="24"/>
                <w:lang w:val="en-US" w:eastAsia="ru-RU"/>
              </w:rPr>
              <w:t>Proiectul stabilește, de asemenea, responsabilitățile instituțiilor medico-sanitare publice și ale instituțiilor abilitate privind realizarea acțiunilor prevăzute în Program, monitorizarea implementării acestora și informarea populației cu privire la măsurile de prevenire și profilaxie a tuberculozei.</w:t>
            </w:r>
          </w:p>
          <w:p w:rsidR="00A850FD" w:rsidRPr="00A850FD" w:rsidRDefault="00A850FD" w:rsidP="00A850FD">
            <w:pPr>
              <w:spacing w:after="0"/>
              <w:jc w:val="both"/>
              <w:rPr>
                <w:rFonts w:eastAsia="Times New Roman" w:cs="Times New Roman"/>
                <w:color w:val="000000"/>
                <w:sz w:val="24"/>
                <w:szCs w:val="24"/>
                <w:lang w:val="en-US" w:eastAsia="ru-RU"/>
              </w:rPr>
            </w:pPr>
            <w:r>
              <w:rPr>
                <w:rFonts w:eastAsia="Times New Roman" w:cs="Times New Roman"/>
                <w:color w:val="000000"/>
                <w:sz w:val="24"/>
                <w:szCs w:val="24"/>
                <w:lang w:val="en-US" w:eastAsia="ru-RU"/>
              </w:rPr>
              <w:t xml:space="preserve">  </w:t>
            </w:r>
            <w:r w:rsidRPr="00A850FD">
              <w:rPr>
                <w:rFonts w:eastAsia="Times New Roman" w:cs="Times New Roman"/>
                <w:color w:val="000000"/>
                <w:sz w:val="24"/>
                <w:szCs w:val="24"/>
                <w:lang w:val="en-US" w:eastAsia="ru-RU"/>
              </w:rPr>
              <w:t xml:space="preserve">Elementul nou îl constituie aprobarea unui cadru teritorial unitar de acțiuni pentru perioada 2026–2030, corelat cu obiectivele și măsurile prevăzute în </w:t>
            </w:r>
            <w:r w:rsidRPr="00A850FD">
              <w:rPr>
                <w:rFonts w:eastAsia="Times New Roman" w:cs="Times New Roman"/>
                <w:b/>
                <w:bCs/>
                <w:color w:val="000000"/>
                <w:sz w:val="24"/>
                <w:szCs w:val="24"/>
                <w:lang w:val="en-US" w:eastAsia="ru-RU"/>
              </w:rPr>
              <w:t>Programul național de răspuns la tuberculoză pentru anii 2026–2030</w:t>
            </w:r>
            <w:r w:rsidRPr="00A850FD">
              <w:rPr>
                <w:rFonts w:eastAsia="Times New Roman" w:cs="Times New Roman"/>
                <w:color w:val="000000"/>
                <w:sz w:val="24"/>
                <w:szCs w:val="24"/>
                <w:lang w:val="en-US" w:eastAsia="ru-RU"/>
              </w:rPr>
              <w:t>, aprobat prin Hotărârea Guvernului Republicii Moldova nr. 201/2026.</w:t>
            </w:r>
          </w:p>
          <w:p w:rsidR="00A850FD" w:rsidRPr="00A850FD" w:rsidRDefault="00A850FD" w:rsidP="00A850FD">
            <w:pPr>
              <w:spacing w:after="0"/>
              <w:jc w:val="both"/>
              <w:rPr>
                <w:rFonts w:eastAsia="Times New Roman" w:cs="Times New Roman"/>
                <w:color w:val="000000"/>
                <w:sz w:val="24"/>
                <w:szCs w:val="24"/>
                <w:lang w:val="en-US" w:eastAsia="ru-RU"/>
              </w:rPr>
            </w:pPr>
            <w:r w:rsidRPr="00A850FD">
              <w:rPr>
                <w:rFonts w:eastAsia="Times New Roman" w:cs="Times New Roman"/>
                <w:color w:val="000000"/>
                <w:sz w:val="24"/>
                <w:szCs w:val="24"/>
                <w:lang w:val="en-US" w:eastAsia="ru-RU"/>
              </w:rPr>
              <w:t xml:space="preserve">Proiectul este elaborat în temeiul prevederilor art. 43 alin. (2) din Legea nr. 436/2006 privind administrația publică locală, Legii nr. 10/2009 privind supravegherea de stat a sănătății publice, Legii nr. 153/2008 cu privire la controlul și profilaxia tuberculozei, Legii ocrotirii sănătății nr. 411/1995 și în scopul implementării Programului național de răspuns la tuberculoză pentru anii 2026–2030, aprobat prin Hotărârea Guvernului </w:t>
            </w:r>
            <w:r>
              <w:rPr>
                <w:rFonts w:eastAsia="Times New Roman" w:cs="Times New Roman"/>
                <w:color w:val="000000"/>
                <w:sz w:val="24"/>
                <w:szCs w:val="24"/>
                <w:lang w:val="en-US" w:eastAsia="ru-RU"/>
              </w:rPr>
              <w:t xml:space="preserve">Republicii Moldova nr. 201/2026 și </w:t>
            </w:r>
            <w:r w:rsidRPr="00A850FD">
              <w:rPr>
                <w:rFonts w:eastAsia="Calibri" w:cs="Times New Roman"/>
                <w:sz w:val="24"/>
                <w:szCs w:val="24"/>
                <w:lang w:val="it-IT" w:eastAsia="ru-RU"/>
              </w:rPr>
              <w:t xml:space="preserve">Ordinul Ministerului Sănătății nr. 675 din </w:t>
            </w:r>
            <w:r w:rsidRPr="00A850FD">
              <w:rPr>
                <w:rFonts w:eastAsia="Calibri" w:cs="Times New Roman"/>
                <w:sz w:val="24"/>
                <w:szCs w:val="24"/>
                <w:lang w:val="it-IT" w:eastAsia="ru-RU"/>
              </w:rPr>
              <w:lastRenderedPageBreak/>
              <w:t>26.08.2026 Cu privire la implimentarea Programului național de răspuns la tuberculoză pentru anii 2026-2030</w:t>
            </w:r>
            <w:r>
              <w:rPr>
                <w:rFonts w:eastAsia="Calibri" w:cs="Times New Roman"/>
                <w:sz w:val="24"/>
                <w:szCs w:val="24"/>
                <w:lang w:val="it-IT" w:eastAsia="ru-RU"/>
              </w:rPr>
              <w:t>.</w:t>
            </w:r>
          </w:p>
        </w:tc>
      </w:tr>
      <w:tr w:rsidR="00A850FD" w:rsidRPr="00A850FD" w:rsidTr="00A850FD">
        <w:tc>
          <w:tcPr>
            <w:tcW w:w="10196" w:type="dxa"/>
            <w:tcBorders>
              <w:top w:val="nil"/>
              <w:left w:val="outset" w:sz="6" w:space="0" w:color="auto"/>
              <w:bottom w:val="outset" w:sz="6" w:space="0" w:color="auto"/>
              <w:right w:val="outset" w:sz="6" w:space="0" w:color="auto"/>
            </w:tcBorders>
            <w:hideMark/>
          </w:tcPr>
          <w:p w:rsidR="00A850FD" w:rsidRPr="00A850FD" w:rsidRDefault="00A850FD" w:rsidP="00A850FD">
            <w:pPr>
              <w:spacing w:before="100" w:beforeAutospacing="1" w:after="100" w:afterAutospacing="1"/>
              <w:jc w:val="both"/>
              <w:rPr>
                <w:rFonts w:eastAsia="Times New Roman" w:cs="Times New Roman"/>
                <w:b/>
                <w:color w:val="000000"/>
                <w:sz w:val="24"/>
                <w:szCs w:val="24"/>
                <w:lang w:eastAsia="ru-RU"/>
              </w:rPr>
            </w:pPr>
            <w:r w:rsidRPr="00A850FD">
              <w:rPr>
                <w:rFonts w:eastAsia="Times New Roman" w:cs="Times New Roman"/>
                <w:b/>
                <w:color w:val="000000"/>
                <w:sz w:val="24"/>
                <w:szCs w:val="24"/>
                <w:lang w:eastAsia="ru-RU"/>
              </w:rPr>
              <w:lastRenderedPageBreak/>
              <w:t>4. Analiza impactului de reglementare</w:t>
            </w:r>
          </w:p>
        </w:tc>
      </w:tr>
      <w:tr w:rsidR="00A850FD" w:rsidRPr="00A850FD" w:rsidTr="00A850FD">
        <w:tc>
          <w:tcPr>
            <w:tcW w:w="10196" w:type="dxa"/>
            <w:tcBorders>
              <w:top w:val="nil"/>
              <w:left w:val="outset" w:sz="6" w:space="0" w:color="auto"/>
              <w:bottom w:val="outset" w:sz="6" w:space="0" w:color="auto"/>
              <w:right w:val="outset" w:sz="6" w:space="0" w:color="auto"/>
            </w:tcBorders>
            <w:hideMark/>
          </w:tcPr>
          <w:p w:rsidR="00A850FD" w:rsidRPr="00A850FD" w:rsidRDefault="00A850FD" w:rsidP="00A850FD">
            <w:pPr>
              <w:spacing w:before="100" w:beforeAutospacing="1" w:after="100" w:afterAutospacing="1"/>
              <w:jc w:val="both"/>
              <w:rPr>
                <w:rFonts w:ascii="Calibri" w:eastAsia="Times New Roman" w:hAnsi="Calibri" w:cs="Times New Roman"/>
                <w:color w:val="000000"/>
                <w:sz w:val="24"/>
                <w:szCs w:val="24"/>
                <w:lang w:val="en-US" w:eastAsia="ru-RU"/>
              </w:rPr>
            </w:pPr>
            <w:r w:rsidRPr="00A850FD">
              <w:rPr>
                <w:rFonts w:eastAsia="Times New Roman" w:cs="Times New Roman"/>
                <w:color w:val="000000"/>
                <w:sz w:val="24"/>
                <w:szCs w:val="24"/>
                <w:lang w:val="en-US" w:eastAsia="ru-RU"/>
              </w:rPr>
              <w:t xml:space="preserve">  </w:t>
            </w:r>
            <w:r w:rsidRPr="00A850FD">
              <w:rPr>
                <w:rFonts w:eastAsia="Calibri" w:cs="Times New Roman"/>
                <w:color w:val="000000"/>
                <w:sz w:val="24"/>
                <w:szCs w:val="24"/>
                <w:lang w:val="en-US" w:eastAsia="ru-RU"/>
              </w:rPr>
              <w:t>Proiectul de decizie nu înregistrează careva impacturi, costuri și respectiv nu necesită alocarea mijloacelor financiare suplimentare din bugetul raional.</w:t>
            </w:r>
            <w:r w:rsidRPr="00A850FD">
              <w:rPr>
                <w:rFonts w:eastAsia="Times New Roman" w:cs="Times New Roman"/>
                <w:color w:val="000000"/>
                <w:sz w:val="24"/>
                <w:szCs w:val="24"/>
                <w:lang w:val="en-US" w:eastAsia="ru-RU"/>
              </w:rPr>
              <w:t xml:space="preserve"> </w:t>
            </w:r>
          </w:p>
        </w:tc>
      </w:tr>
      <w:tr w:rsidR="00A850FD" w:rsidRPr="00A850FD" w:rsidTr="00A850FD">
        <w:tc>
          <w:tcPr>
            <w:tcW w:w="10196" w:type="dxa"/>
            <w:tcBorders>
              <w:top w:val="nil"/>
              <w:left w:val="outset" w:sz="6" w:space="0" w:color="auto"/>
              <w:bottom w:val="outset" w:sz="6" w:space="0" w:color="auto"/>
              <w:right w:val="outset" w:sz="6" w:space="0" w:color="auto"/>
            </w:tcBorders>
            <w:hideMark/>
          </w:tcPr>
          <w:p w:rsidR="00A850FD" w:rsidRPr="00A850FD" w:rsidRDefault="00A850FD" w:rsidP="00A850FD">
            <w:pPr>
              <w:spacing w:before="100" w:beforeAutospacing="1" w:after="100" w:afterAutospacing="1"/>
              <w:rPr>
                <w:rFonts w:eastAsia="Times New Roman" w:cs="Times New Roman"/>
                <w:color w:val="000000"/>
                <w:sz w:val="24"/>
                <w:szCs w:val="24"/>
                <w:lang w:val="en-US" w:eastAsia="ru-RU"/>
              </w:rPr>
            </w:pPr>
            <w:r w:rsidRPr="00A850FD">
              <w:rPr>
                <w:rFonts w:eastAsia="Calibri" w:cs="Times New Roman"/>
                <w:b/>
                <w:color w:val="000000"/>
                <w:sz w:val="24"/>
                <w:szCs w:val="24"/>
                <w:lang w:val="en-US" w:eastAsia="ru-RU"/>
              </w:rPr>
              <w:t xml:space="preserve">5. Compatibilitatea proiectului actului normative cu legislația UE - </w:t>
            </w:r>
            <w:r w:rsidRPr="00A850FD">
              <w:rPr>
                <w:rFonts w:eastAsia="Calibri" w:cs="Times New Roman"/>
                <w:color w:val="000000"/>
                <w:sz w:val="24"/>
                <w:szCs w:val="24"/>
                <w:lang w:val="en-US" w:eastAsia="ru-RU"/>
              </w:rPr>
              <w:t>„Nu este aplicabil”.</w:t>
            </w:r>
          </w:p>
        </w:tc>
      </w:tr>
      <w:tr w:rsidR="00A850FD" w:rsidRPr="00A850FD" w:rsidTr="00A850FD">
        <w:tc>
          <w:tcPr>
            <w:tcW w:w="10196" w:type="dxa"/>
            <w:tcBorders>
              <w:top w:val="nil"/>
              <w:left w:val="outset" w:sz="6" w:space="0" w:color="auto"/>
              <w:bottom w:val="outset" w:sz="6" w:space="0" w:color="auto"/>
              <w:right w:val="outset" w:sz="6" w:space="0" w:color="auto"/>
            </w:tcBorders>
            <w:hideMark/>
          </w:tcPr>
          <w:p w:rsidR="00A850FD" w:rsidRPr="00A850FD" w:rsidRDefault="00A850FD" w:rsidP="00A850FD">
            <w:pPr>
              <w:spacing w:before="100" w:beforeAutospacing="1" w:after="100" w:afterAutospacing="1"/>
              <w:jc w:val="both"/>
              <w:rPr>
                <w:rFonts w:eastAsia="Calibri" w:cs="Times New Roman"/>
                <w:b/>
                <w:color w:val="000000"/>
                <w:sz w:val="24"/>
                <w:szCs w:val="24"/>
                <w:lang w:val="en-US" w:eastAsia="ru-RU"/>
              </w:rPr>
            </w:pPr>
            <w:r w:rsidRPr="00A850FD">
              <w:rPr>
                <w:rFonts w:eastAsia="Calibri" w:cs="Times New Roman"/>
                <w:b/>
                <w:color w:val="000000"/>
                <w:sz w:val="24"/>
                <w:szCs w:val="24"/>
                <w:lang w:val="en-US" w:eastAsia="ru-RU"/>
              </w:rPr>
              <w:t xml:space="preserve">6. Avizarea și consultarea publică a proiectului actului normativ - </w:t>
            </w:r>
            <w:r w:rsidRPr="00A850FD">
              <w:rPr>
                <w:rFonts w:eastAsia="Calibri" w:cs="Times New Roman"/>
                <w:color w:val="000000"/>
                <w:sz w:val="24"/>
                <w:szCs w:val="24"/>
                <w:lang w:val="en-US" w:eastAsia="ru-RU"/>
              </w:rPr>
              <w:t>Proiectul de decizie urmează a fi avizat în conformitate cu procedurile interne stabilite și supus examinării de către comisiile consultative de specialitate ale Consiliului raional Sîngerei.</w:t>
            </w:r>
          </w:p>
        </w:tc>
      </w:tr>
      <w:tr w:rsidR="00A850FD" w:rsidRPr="00A850FD" w:rsidTr="00A850FD">
        <w:tc>
          <w:tcPr>
            <w:tcW w:w="10196" w:type="dxa"/>
            <w:tcBorders>
              <w:top w:val="nil"/>
              <w:left w:val="outset" w:sz="6" w:space="0" w:color="auto"/>
              <w:bottom w:val="outset" w:sz="6" w:space="0" w:color="auto"/>
              <w:right w:val="outset" w:sz="6" w:space="0" w:color="auto"/>
            </w:tcBorders>
            <w:hideMark/>
          </w:tcPr>
          <w:p w:rsidR="00A850FD" w:rsidRPr="00A850FD" w:rsidRDefault="00A850FD" w:rsidP="00A850FD">
            <w:pPr>
              <w:spacing w:before="100" w:beforeAutospacing="1" w:after="100" w:afterAutospacing="1"/>
              <w:rPr>
                <w:rFonts w:eastAsia="Calibri" w:cs="Times New Roman"/>
                <w:b/>
                <w:color w:val="000000"/>
                <w:sz w:val="24"/>
                <w:szCs w:val="24"/>
                <w:lang w:val="en-US" w:eastAsia="ru-RU"/>
              </w:rPr>
            </w:pPr>
            <w:r w:rsidRPr="00A850FD">
              <w:rPr>
                <w:rFonts w:eastAsia="Calibri" w:cs="Times New Roman"/>
                <w:b/>
                <w:color w:val="000000"/>
                <w:sz w:val="24"/>
                <w:szCs w:val="24"/>
                <w:lang w:val="en-US" w:eastAsia="ru-RU"/>
              </w:rPr>
              <w:t xml:space="preserve">7. Concluziile expertizelor - </w:t>
            </w:r>
            <w:r w:rsidRPr="00A850FD">
              <w:rPr>
                <w:rFonts w:eastAsia="Calibri" w:cs="Times New Roman"/>
                <w:color w:val="000000"/>
                <w:sz w:val="24"/>
                <w:szCs w:val="24"/>
                <w:lang w:val="en-US" w:eastAsia="ru-RU"/>
              </w:rPr>
              <w:t>„Nu este aplicabil”.</w:t>
            </w:r>
          </w:p>
        </w:tc>
      </w:tr>
      <w:tr w:rsidR="00A850FD" w:rsidRPr="00A850FD" w:rsidTr="00A850FD">
        <w:tc>
          <w:tcPr>
            <w:tcW w:w="10196" w:type="dxa"/>
            <w:tcBorders>
              <w:top w:val="nil"/>
              <w:left w:val="outset" w:sz="6" w:space="0" w:color="auto"/>
              <w:bottom w:val="outset" w:sz="6" w:space="0" w:color="auto"/>
              <w:right w:val="outset" w:sz="6" w:space="0" w:color="auto"/>
            </w:tcBorders>
            <w:hideMark/>
          </w:tcPr>
          <w:p w:rsidR="00A850FD" w:rsidRPr="00A850FD" w:rsidRDefault="00A850FD" w:rsidP="00A850FD">
            <w:pPr>
              <w:tabs>
                <w:tab w:val="left" w:pos="660"/>
                <w:tab w:val="left" w:pos="885"/>
                <w:tab w:val="left" w:pos="31680"/>
              </w:tabs>
              <w:spacing w:before="100" w:beforeAutospacing="1" w:after="100" w:afterAutospacing="1"/>
              <w:jc w:val="both"/>
              <w:rPr>
                <w:rFonts w:eastAsia="Times New Roman" w:cs="Times New Roman"/>
                <w:b/>
                <w:color w:val="000000"/>
                <w:sz w:val="24"/>
                <w:szCs w:val="24"/>
                <w:lang w:val="en-US" w:eastAsia="ru-RU"/>
              </w:rPr>
            </w:pPr>
            <w:r w:rsidRPr="00A850FD">
              <w:rPr>
                <w:rFonts w:eastAsia="Times New Roman" w:cs="Times New Roman"/>
                <w:b/>
                <w:color w:val="000000"/>
                <w:sz w:val="24"/>
                <w:szCs w:val="24"/>
                <w:lang w:val="en-US" w:eastAsia="ru-RU"/>
              </w:rPr>
              <w:t xml:space="preserve">8. Modul de încorporare a actului în cadrul normativ existent </w:t>
            </w:r>
          </w:p>
        </w:tc>
      </w:tr>
      <w:tr w:rsidR="00A850FD" w:rsidRPr="00A850FD" w:rsidTr="00A850FD">
        <w:tc>
          <w:tcPr>
            <w:tcW w:w="10196" w:type="dxa"/>
            <w:tcBorders>
              <w:top w:val="nil"/>
              <w:left w:val="outset" w:sz="6" w:space="0" w:color="auto"/>
              <w:bottom w:val="outset" w:sz="6" w:space="0" w:color="auto"/>
              <w:right w:val="outset" w:sz="6" w:space="0" w:color="auto"/>
            </w:tcBorders>
            <w:hideMark/>
          </w:tcPr>
          <w:p w:rsidR="00A850FD" w:rsidRPr="00A850FD" w:rsidRDefault="00A850FD" w:rsidP="00A850FD">
            <w:pPr>
              <w:tabs>
                <w:tab w:val="left" w:pos="660"/>
                <w:tab w:val="left" w:pos="885"/>
                <w:tab w:val="left" w:pos="31680"/>
              </w:tabs>
              <w:spacing w:before="100" w:beforeAutospacing="1" w:after="100" w:afterAutospacing="1"/>
              <w:jc w:val="both"/>
              <w:rPr>
                <w:rFonts w:eastAsia="Times New Roman" w:cs="Times New Roman"/>
                <w:color w:val="000000"/>
                <w:sz w:val="24"/>
                <w:szCs w:val="24"/>
                <w:lang w:val="en-US" w:eastAsia="ru-RU"/>
              </w:rPr>
            </w:pPr>
            <w:r w:rsidRPr="00A850FD">
              <w:rPr>
                <w:rFonts w:eastAsia="Times New Roman" w:cs="Times New Roman"/>
                <w:color w:val="000000"/>
                <w:sz w:val="24"/>
                <w:szCs w:val="24"/>
                <w:lang w:val="en-US" w:eastAsia="ru-RU"/>
              </w:rPr>
              <w:t xml:space="preserve"> Proiectul de decizie nu necesită modificarea sau completarea altor acte administrative ale Consiliului raional Sîngerei.</w:t>
            </w:r>
          </w:p>
        </w:tc>
      </w:tr>
      <w:tr w:rsidR="00A850FD" w:rsidRPr="00A850FD" w:rsidTr="00A850FD">
        <w:tc>
          <w:tcPr>
            <w:tcW w:w="10196" w:type="dxa"/>
            <w:tcBorders>
              <w:top w:val="nil"/>
              <w:left w:val="outset" w:sz="6" w:space="0" w:color="auto"/>
              <w:bottom w:val="outset" w:sz="6" w:space="0" w:color="auto"/>
              <w:right w:val="outset" w:sz="6" w:space="0" w:color="auto"/>
            </w:tcBorders>
            <w:hideMark/>
          </w:tcPr>
          <w:p w:rsidR="00A850FD" w:rsidRPr="00A850FD" w:rsidRDefault="00A850FD" w:rsidP="00A850FD">
            <w:pPr>
              <w:tabs>
                <w:tab w:val="left" w:pos="660"/>
                <w:tab w:val="left" w:pos="885"/>
                <w:tab w:val="left" w:pos="31680"/>
              </w:tabs>
              <w:spacing w:before="100" w:beforeAutospacing="1" w:after="100" w:afterAutospacing="1"/>
              <w:jc w:val="both"/>
              <w:rPr>
                <w:rFonts w:eastAsia="Times New Roman" w:cs="Times New Roman"/>
                <w:color w:val="000000"/>
                <w:sz w:val="24"/>
                <w:szCs w:val="24"/>
                <w:lang w:val="en-US" w:eastAsia="ru-RU"/>
              </w:rPr>
            </w:pPr>
            <w:r w:rsidRPr="00A850FD">
              <w:rPr>
                <w:rFonts w:eastAsia="Times New Roman" w:cs="Times New Roman"/>
                <w:b/>
                <w:color w:val="000000"/>
                <w:sz w:val="24"/>
                <w:szCs w:val="24"/>
                <w:lang w:val="en-US" w:eastAsia="ru-RU"/>
              </w:rPr>
              <w:t xml:space="preserve">9. Măsurile necesare pentru implementarea prevederilor proiectului actului normativ - </w:t>
            </w:r>
            <w:r w:rsidR="00DB69C2" w:rsidRPr="00DB69C2">
              <w:rPr>
                <w:rFonts w:eastAsia="Times New Roman" w:cs="Times New Roman"/>
                <w:color w:val="000000"/>
                <w:sz w:val="24"/>
                <w:szCs w:val="24"/>
                <w:lang w:val="en-US" w:eastAsia="ru-RU"/>
              </w:rPr>
              <w:t>Implementarea prevederilor proiectului de decizie se va realiza prin executarea acțiunilor stabilite în Programul teritorial și în Planul de acțiuni pentru perioada 2026–2030, de către instituțiile și structurile responsabile, în limita competențelor și a resurselor disponibile.</w:t>
            </w:r>
          </w:p>
        </w:tc>
      </w:tr>
    </w:tbl>
    <w:p w:rsidR="00A850FD" w:rsidRDefault="00A850FD" w:rsidP="00314735">
      <w:pPr>
        <w:tabs>
          <w:tab w:val="left" w:pos="825"/>
          <w:tab w:val="left" w:pos="1260"/>
          <w:tab w:val="center" w:pos="4677"/>
          <w:tab w:val="center" w:pos="4860"/>
        </w:tabs>
        <w:spacing w:after="0"/>
        <w:jc w:val="center"/>
        <w:rPr>
          <w:b/>
          <w:sz w:val="24"/>
          <w:szCs w:val="24"/>
          <w:lang w:val="en-US"/>
        </w:rPr>
      </w:pPr>
    </w:p>
    <w:p w:rsidR="00A850FD" w:rsidRDefault="00A850FD" w:rsidP="00314735">
      <w:pPr>
        <w:tabs>
          <w:tab w:val="left" w:pos="825"/>
          <w:tab w:val="left" w:pos="1260"/>
          <w:tab w:val="center" w:pos="4677"/>
          <w:tab w:val="center" w:pos="4860"/>
        </w:tabs>
        <w:spacing w:after="0"/>
        <w:jc w:val="center"/>
        <w:rPr>
          <w:b/>
          <w:sz w:val="24"/>
          <w:szCs w:val="24"/>
          <w:lang w:val="en-US"/>
        </w:rPr>
      </w:pPr>
    </w:p>
    <w:p w:rsidR="00DB69C2" w:rsidRPr="00DB69C2" w:rsidRDefault="00DB69C2" w:rsidP="00DB69C2">
      <w:pPr>
        <w:tabs>
          <w:tab w:val="left" w:pos="825"/>
          <w:tab w:val="left" w:pos="1260"/>
          <w:tab w:val="center" w:pos="4677"/>
          <w:tab w:val="center" w:pos="4860"/>
        </w:tabs>
        <w:spacing w:after="0"/>
        <w:jc w:val="right"/>
        <w:rPr>
          <w:b/>
          <w:sz w:val="24"/>
          <w:szCs w:val="24"/>
          <w:lang w:val="it-IT"/>
        </w:rPr>
      </w:pPr>
      <w:r w:rsidRPr="00DB69C2">
        <w:rPr>
          <w:b/>
          <w:sz w:val="24"/>
          <w:szCs w:val="24"/>
          <w:lang w:val="it-IT"/>
        </w:rPr>
        <w:t xml:space="preserve">ÎNTOCMIT                                                                                                                                                                             </w:t>
      </w:r>
    </w:p>
    <w:p w:rsidR="00DB69C2" w:rsidRPr="00DB69C2" w:rsidRDefault="00DB69C2" w:rsidP="00DB69C2">
      <w:pPr>
        <w:tabs>
          <w:tab w:val="left" w:pos="825"/>
          <w:tab w:val="left" w:pos="1260"/>
          <w:tab w:val="center" w:pos="4677"/>
          <w:tab w:val="center" w:pos="4860"/>
        </w:tabs>
        <w:spacing w:after="0"/>
        <w:jc w:val="right"/>
        <w:rPr>
          <w:b/>
          <w:sz w:val="24"/>
          <w:szCs w:val="24"/>
          <w:lang w:val="it-IT"/>
        </w:rPr>
      </w:pPr>
      <w:r w:rsidRPr="00DB69C2">
        <w:rPr>
          <w:b/>
          <w:sz w:val="24"/>
          <w:szCs w:val="24"/>
          <w:lang w:val="it-IT"/>
        </w:rPr>
        <w:t xml:space="preserve">                                                                                                    VICEPREȘEDINTA RAIONULUI </w:t>
      </w:r>
    </w:p>
    <w:p w:rsidR="00DB69C2" w:rsidRPr="00DB69C2" w:rsidRDefault="00DB69C2" w:rsidP="00DB69C2">
      <w:pPr>
        <w:tabs>
          <w:tab w:val="left" w:pos="825"/>
          <w:tab w:val="left" w:pos="1260"/>
          <w:tab w:val="center" w:pos="4677"/>
          <w:tab w:val="center" w:pos="4860"/>
        </w:tabs>
        <w:spacing w:after="0"/>
        <w:jc w:val="right"/>
        <w:rPr>
          <w:b/>
          <w:sz w:val="24"/>
          <w:szCs w:val="24"/>
          <w:lang w:val="it-IT"/>
        </w:rPr>
      </w:pPr>
      <w:r w:rsidRPr="00DB69C2">
        <w:rPr>
          <w:b/>
          <w:sz w:val="24"/>
          <w:szCs w:val="24"/>
          <w:lang w:val="it-IT"/>
        </w:rPr>
        <w:t xml:space="preserve">                                                                             </w:t>
      </w:r>
      <w:r>
        <w:rPr>
          <w:b/>
          <w:sz w:val="24"/>
          <w:szCs w:val="24"/>
          <w:lang w:val="it-IT"/>
        </w:rPr>
        <w:t xml:space="preserve">                              </w:t>
      </w:r>
      <w:r w:rsidRPr="00DB69C2">
        <w:rPr>
          <w:b/>
          <w:sz w:val="24"/>
          <w:szCs w:val="24"/>
          <w:lang w:val="it-IT"/>
        </w:rPr>
        <w:t xml:space="preserve"> Vera SERBUȘCA__________</w:t>
      </w:r>
    </w:p>
    <w:p w:rsidR="00A850FD" w:rsidRPr="00DB69C2" w:rsidRDefault="00A850FD" w:rsidP="00DB69C2">
      <w:pPr>
        <w:tabs>
          <w:tab w:val="left" w:pos="825"/>
          <w:tab w:val="left" w:pos="1260"/>
          <w:tab w:val="center" w:pos="4677"/>
          <w:tab w:val="center" w:pos="4860"/>
        </w:tabs>
        <w:spacing w:after="0"/>
        <w:jc w:val="right"/>
        <w:rPr>
          <w:b/>
          <w:sz w:val="24"/>
          <w:szCs w:val="24"/>
          <w:lang w:val="it-IT"/>
        </w:rPr>
      </w:pPr>
    </w:p>
    <w:p w:rsidR="00A850FD" w:rsidRDefault="00A850FD" w:rsidP="00DB69C2">
      <w:pPr>
        <w:tabs>
          <w:tab w:val="left" w:pos="825"/>
          <w:tab w:val="left" w:pos="1260"/>
          <w:tab w:val="center" w:pos="4677"/>
          <w:tab w:val="center" w:pos="4860"/>
        </w:tabs>
        <w:spacing w:after="0"/>
        <w:jc w:val="right"/>
        <w:rPr>
          <w:b/>
          <w:sz w:val="24"/>
          <w:szCs w:val="24"/>
          <w:lang w:val="en-US"/>
        </w:rPr>
      </w:pPr>
    </w:p>
    <w:p w:rsidR="001162A5" w:rsidRDefault="00CE1176">
      <w:pPr>
        <w:spacing w:after="0"/>
        <w:rPr>
          <w:rFonts w:eastAsia="Times New Roman" w:cs="Times New Roman"/>
          <w:b/>
          <w:sz w:val="16"/>
          <w:szCs w:val="16"/>
          <w:lang w:val="ro-RO" w:eastAsia="ru-RU"/>
        </w:rPr>
      </w:pPr>
      <w:r>
        <w:rPr>
          <w:rFonts w:eastAsia="Times New Roman" w:cs="Times New Roman"/>
          <w:b/>
          <w:sz w:val="16"/>
          <w:szCs w:val="16"/>
          <w:lang w:val="ro-RO" w:eastAsia="ru-RU"/>
        </w:rPr>
        <w:t xml:space="preserve">                                                                                                                         </w:t>
      </w:r>
    </w:p>
    <w:p w:rsidR="001162A5" w:rsidRDefault="001162A5">
      <w:pPr>
        <w:spacing w:after="0"/>
        <w:rPr>
          <w:rFonts w:eastAsia="Times New Roman" w:cs="Times New Roman"/>
          <w:b/>
          <w:sz w:val="24"/>
          <w:szCs w:val="24"/>
          <w:lang w:val="it-IT" w:eastAsia="ru-RU"/>
        </w:rPr>
      </w:pPr>
    </w:p>
    <w:p w:rsidR="001162A5" w:rsidRDefault="001162A5">
      <w:pPr>
        <w:spacing w:after="0"/>
        <w:jc w:val="both"/>
        <w:rPr>
          <w:rFonts w:eastAsia="Times New Roman" w:cs="Times New Roman"/>
          <w:b/>
          <w:sz w:val="24"/>
          <w:szCs w:val="24"/>
          <w:lang w:val="it-IT" w:eastAsia="ru-RU"/>
        </w:rPr>
      </w:pPr>
    </w:p>
    <w:p w:rsidR="001162A5" w:rsidRDefault="001162A5">
      <w:pPr>
        <w:spacing w:after="0"/>
        <w:ind w:firstLine="709"/>
        <w:jc w:val="both"/>
        <w:rPr>
          <w:lang w:val="zh-CN"/>
        </w:rPr>
      </w:pPr>
    </w:p>
    <w:p w:rsidR="001162A5" w:rsidRDefault="001162A5">
      <w:pPr>
        <w:spacing w:after="0"/>
        <w:ind w:firstLine="709"/>
        <w:jc w:val="both"/>
        <w:rPr>
          <w:lang w:val="zh-CN"/>
        </w:rPr>
      </w:pPr>
    </w:p>
    <w:p w:rsidR="001162A5" w:rsidRDefault="001162A5">
      <w:pPr>
        <w:spacing w:after="0"/>
        <w:ind w:firstLine="709"/>
        <w:jc w:val="both"/>
        <w:rPr>
          <w:lang w:val="zh-CN"/>
        </w:rPr>
      </w:pPr>
    </w:p>
    <w:p w:rsidR="001162A5" w:rsidRDefault="001162A5">
      <w:pPr>
        <w:spacing w:after="0"/>
        <w:ind w:firstLine="709"/>
        <w:jc w:val="both"/>
        <w:rPr>
          <w:lang w:val="zh-CN"/>
        </w:rPr>
      </w:pPr>
    </w:p>
    <w:p w:rsidR="001162A5" w:rsidRDefault="001162A5">
      <w:pPr>
        <w:spacing w:after="0"/>
        <w:ind w:firstLine="709"/>
        <w:jc w:val="both"/>
        <w:rPr>
          <w:lang w:val="zh-CN"/>
        </w:rPr>
      </w:pPr>
    </w:p>
    <w:p w:rsidR="001162A5" w:rsidRDefault="001162A5">
      <w:pPr>
        <w:spacing w:after="0"/>
        <w:ind w:firstLine="709"/>
        <w:jc w:val="both"/>
        <w:rPr>
          <w:lang w:val="zh-CN"/>
        </w:rPr>
      </w:pPr>
    </w:p>
    <w:p w:rsidR="001162A5" w:rsidRDefault="001162A5">
      <w:pPr>
        <w:spacing w:after="0"/>
        <w:ind w:firstLine="709"/>
        <w:jc w:val="both"/>
        <w:rPr>
          <w:lang w:val="zh-CN"/>
        </w:rPr>
      </w:pPr>
    </w:p>
    <w:p w:rsidR="001162A5" w:rsidRDefault="001162A5">
      <w:pPr>
        <w:spacing w:after="0"/>
        <w:ind w:firstLine="709"/>
        <w:jc w:val="both"/>
        <w:rPr>
          <w:lang w:val="zh-CN"/>
        </w:rPr>
      </w:pPr>
    </w:p>
    <w:p w:rsidR="001162A5" w:rsidRDefault="001162A5">
      <w:pPr>
        <w:spacing w:after="0"/>
        <w:ind w:firstLine="709"/>
        <w:jc w:val="both"/>
        <w:rPr>
          <w:lang w:val="zh-CN"/>
        </w:rPr>
      </w:pPr>
    </w:p>
    <w:p w:rsidR="001162A5" w:rsidRDefault="001162A5">
      <w:pPr>
        <w:spacing w:after="0"/>
        <w:ind w:firstLine="709"/>
        <w:jc w:val="both"/>
        <w:rPr>
          <w:lang w:val="zh-CN"/>
        </w:rPr>
      </w:pPr>
    </w:p>
    <w:p w:rsidR="001162A5" w:rsidRDefault="001162A5">
      <w:pPr>
        <w:spacing w:after="0"/>
        <w:ind w:firstLine="709"/>
        <w:jc w:val="both"/>
        <w:rPr>
          <w:lang w:val="zh-CN"/>
        </w:rPr>
      </w:pPr>
    </w:p>
    <w:p w:rsidR="001162A5" w:rsidRDefault="001162A5">
      <w:pPr>
        <w:spacing w:after="0"/>
        <w:ind w:firstLine="709"/>
        <w:jc w:val="both"/>
        <w:rPr>
          <w:lang w:val="zh-CN"/>
        </w:rPr>
      </w:pPr>
    </w:p>
    <w:p w:rsidR="001162A5" w:rsidRDefault="001162A5">
      <w:pPr>
        <w:spacing w:after="0"/>
        <w:ind w:firstLine="709"/>
        <w:jc w:val="both"/>
        <w:rPr>
          <w:lang w:val="zh-CN"/>
        </w:rPr>
      </w:pPr>
    </w:p>
    <w:p w:rsidR="001162A5" w:rsidRDefault="001162A5">
      <w:pPr>
        <w:spacing w:after="0"/>
        <w:ind w:firstLine="709"/>
        <w:jc w:val="both"/>
        <w:rPr>
          <w:lang w:val="zh-CN"/>
        </w:rPr>
      </w:pPr>
    </w:p>
    <w:p w:rsidR="001162A5" w:rsidRDefault="001162A5">
      <w:pPr>
        <w:spacing w:after="0"/>
        <w:ind w:firstLine="709"/>
        <w:jc w:val="both"/>
        <w:rPr>
          <w:lang w:val="zh-CN"/>
        </w:rPr>
      </w:pPr>
    </w:p>
    <w:p w:rsidR="001162A5" w:rsidRDefault="001162A5">
      <w:pPr>
        <w:spacing w:after="0"/>
        <w:ind w:firstLine="709"/>
        <w:jc w:val="both"/>
        <w:rPr>
          <w:lang w:val="zh-CN"/>
        </w:rPr>
      </w:pPr>
    </w:p>
    <w:p w:rsidR="001162A5" w:rsidRDefault="001162A5">
      <w:pPr>
        <w:spacing w:after="0"/>
        <w:ind w:firstLine="709"/>
        <w:jc w:val="both"/>
        <w:rPr>
          <w:lang w:val="zh-CN"/>
        </w:rPr>
      </w:pPr>
    </w:p>
    <w:p w:rsidR="001162A5" w:rsidRDefault="001162A5">
      <w:pPr>
        <w:spacing w:after="0"/>
        <w:ind w:firstLine="709"/>
        <w:jc w:val="both"/>
        <w:rPr>
          <w:lang w:val="zh-CN"/>
        </w:rPr>
      </w:pPr>
    </w:p>
    <w:p w:rsidR="001162A5" w:rsidRDefault="001162A5">
      <w:pPr>
        <w:spacing w:after="0"/>
        <w:ind w:firstLine="709"/>
        <w:jc w:val="both"/>
        <w:rPr>
          <w:lang w:val="zh-CN"/>
        </w:rPr>
      </w:pPr>
    </w:p>
    <w:p w:rsidR="001162A5" w:rsidRDefault="001162A5">
      <w:pPr>
        <w:spacing w:after="0"/>
        <w:ind w:firstLine="709"/>
        <w:jc w:val="both"/>
        <w:rPr>
          <w:lang w:val="zh-CN"/>
        </w:rPr>
      </w:pPr>
    </w:p>
    <w:p w:rsidR="001162A5" w:rsidRDefault="001162A5">
      <w:pPr>
        <w:spacing w:after="0"/>
        <w:ind w:firstLine="709"/>
        <w:jc w:val="both"/>
        <w:rPr>
          <w:lang w:val="zh-CN"/>
        </w:rPr>
      </w:pPr>
    </w:p>
    <w:p w:rsidR="001162A5" w:rsidRDefault="001162A5">
      <w:pPr>
        <w:spacing w:after="0"/>
        <w:ind w:firstLine="709"/>
        <w:jc w:val="both"/>
        <w:rPr>
          <w:lang w:val="zh-CN"/>
        </w:rPr>
      </w:pPr>
    </w:p>
    <w:p w:rsidR="001162A5" w:rsidRDefault="001162A5">
      <w:pPr>
        <w:spacing w:after="0"/>
        <w:ind w:firstLine="709"/>
        <w:jc w:val="both"/>
        <w:rPr>
          <w:lang w:val="zh-CN"/>
        </w:rPr>
      </w:pPr>
    </w:p>
    <w:p w:rsidR="001162A5" w:rsidRDefault="001162A5">
      <w:pPr>
        <w:spacing w:after="0"/>
        <w:ind w:firstLine="709"/>
        <w:jc w:val="both"/>
        <w:rPr>
          <w:lang w:val="zh-CN"/>
        </w:rPr>
      </w:pPr>
    </w:p>
    <w:p w:rsidR="001162A5" w:rsidRDefault="001162A5">
      <w:pPr>
        <w:spacing w:after="0"/>
        <w:ind w:firstLine="709"/>
        <w:jc w:val="both"/>
        <w:rPr>
          <w:lang w:val="zh-CN"/>
        </w:rPr>
      </w:pPr>
    </w:p>
    <w:p w:rsidR="001162A5" w:rsidRDefault="001162A5">
      <w:pPr>
        <w:spacing w:after="0"/>
        <w:ind w:firstLine="709"/>
        <w:jc w:val="both"/>
        <w:rPr>
          <w:lang w:val="zh-CN"/>
        </w:rPr>
      </w:pPr>
    </w:p>
    <w:p w:rsidR="008165E0" w:rsidRPr="008165E0" w:rsidRDefault="008165E0" w:rsidP="008165E0">
      <w:pPr>
        <w:spacing w:after="0"/>
        <w:ind w:firstLine="709"/>
        <w:jc w:val="right"/>
        <w:rPr>
          <w:b/>
          <w:i/>
          <w:sz w:val="24"/>
          <w:lang w:val="en-US"/>
        </w:rPr>
      </w:pPr>
      <w:r w:rsidRPr="008165E0">
        <w:rPr>
          <w:b/>
          <w:i/>
          <w:sz w:val="24"/>
          <w:lang w:val="en-US"/>
        </w:rPr>
        <w:t xml:space="preserve">Anexa nr. </w:t>
      </w:r>
      <w:r>
        <w:rPr>
          <w:b/>
          <w:i/>
          <w:sz w:val="24"/>
          <w:lang w:val="en-US"/>
        </w:rPr>
        <w:t>3</w:t>
      </w:r>
      <w:bookmarkStart w:id="2" w:name="_GoBack"/>
      <w:bookmarkEnd w:id="2"/>
    </w:p>
    <w:p w:rsidR="008165E0" w:rsidRPr="008165E0" w:rsidRDefault="008165E0" w:rsidP="008165E0">
      <w:pPr>
        <w:spacing w:after="0"/>
        <w:ind w:firstLine="709"/>
        <w:jc w:val="right"/>
        <w:rPr>
          <w:b/>
          <w:i/>
          <w:sz w:val="24"/>
          <w:lang w:val="en-US"/>
        </w:rPr>
      </w:pPr>
      <w:r w:rsidRPr="008165E0">
        <w:rPr>
          <w:b/>
          <w:i/>
          <w:sz w:val="24"/>
          <w:lang w:val="en-US"/>
        </w:rPr>
        <w:t>La Decizia nr._____din ______2026</w:t>
      </w:r>
    </w:p>
    <w:p w:rsidR="001162A5" w:rsidRPr="008165E0" w:rsidRDefault="001162A5">
      <w:pPr>
        <w:spacing w:after="0"/>
        <w:ind w:firstLine="709"/>
        <w:jc w:val="both"/>
        <w:rPr>
          <w:lang w:val="en-US"/>
        </w:rPr>
      </w:pPr>
    </w:p>
    <w:p w:rsidR="001162A5" w:rsidRDefault="001162A5">
      <w:pPr>
        <w:spacing w:after="0"/>
        <w:ind w:firstLine="709"/>
        <w:jc w:val="both"/>
        <w:rPr>
          <w:szCs w:val="28"/>
          <w:lang w:val="zh-CN"/>
        </w:rPr>
      </w:pPr>
    </w:p>
    <w:p w:rsidR="001162A5" w:rsidRDefault="00CE1176">
      <w:pPr>
        <w:spacing w:after="0"/>
        <w:ind w:firstLine="709"/>
        <w:jc w:val="center"/>
        <w:rPr>
          <w:b/>
          <w:bCs/>
          <w:szCs w:val="28"/>
          <w:lang w:val="zh-CN"/>
        </w:rPr>
      </w:pPr>
      <w:r>
        <w:rPr>
          <w:b/>
          <w:bCs/>
          <w:szCs w:val="28"/>
          <w:lang w:val="zh-CN"/>
        </w:rPr>
        <w:t>COMPONENȚA</w:t>
      </w:r>
    </w:p>
    <w:p w:rsidR="001162A5" w:rsidRDefault="00CE1176" w:rsidP="00DB69C2">
      <w:pPr>
        <w:spacing w:after="0"/>
        <w:ind w:firstLine="709"/>
        <w:jc w:val="center"/>
        <w:rPr>
          <w:b/>
          <w:bCs/>
          <w:szCs w:val="28"/>
          <w:lang w:val="zh-CN"/>
        </w:rPr>
      </w:pPr>
      <w:r>
        <w:rPr>
          <w:b/>
          <w:bCs/>
          <w:szCs w:val="28"/>
          <w:lang w:val="zh-CN"/>
        </w:rPr>
        <w:t>Grupului teritorial</w:t>
      </w:r>
      <w:r w:rsidR="00DB69C2">
        <w:rPr>
          <w:b/>
          <w:bCs/>
          <w:szCs w:val="28"/>
          <w:lang w:val="ro-RO"/>
        </w:rPr>
        <w:t xml:space="preserve"> </w:t>
      </w:r>
      <w:r>
        <w:rPr>
          <w:b/>
          <w:bCs/>
          <w:szCs w:val="28"/>
          <w:lang w:val="zh-CN"/>
        </w:rPr>
        <w:t xml:space="preserve">(raional) </w:t>
      </w:r>
      <w:r w:rsidR="00DB69C2" w:rsidRPr="00DB69C2">
        <w:rPr>
          <w:b/>
          <w:bCs/>
          <w:szCs w:val="28"/>
          <w:lang w:val="ro-RO"/>
        </w:rPr>
        <w:t>de monitorizare a implimentă</w:t>
      </w:r>
      <w:r w:rsidRPr="00DB69C2">
        <w:rPr>
          <w:b/>
          <w:bCs/>
          <w:szCs w:val="28"/>
          <w:lang w:val="ro-RO" w:bidi="hi-IN"/>
        </w:rPr>
        <w:t xml:space="preserve">rii Programului </w:t>
      </w:r>
      <w:r w:rsidR="00DB69C2" w:rsidRPr="00DB69C2">
        <w:rPr>
          <w:b/>
          <w:bCs/>
          <w:szCs w:val="28"/>
          <w:lang w:val="ro-RO"/>
        </w:rPr>
        <w:t xml:space="preserve">teritorial de </w:t>
      </w:r>
      <w:r w:rsidR="00DB69C2" w:rsidRPr="00DB69C2">
        <w:rPr>
          <w:b/>
          <w:bCs/>
          <w:szCs w:val="28"/>
          <w:lang w:val="en-US"/>
        </w:rPr>
        <w:t>răspuns la tuberculoză în raionul Sîngerei</w:t>
      </w:r>
      <w:r w:rsidR="00DB69C2" w:rsidRPr="00DB69C2">
        <w:rPr>
          <w:rFonts w:eastAsia="SimSun" w:cs="Times New Roman"/>
          <w:bCs/>
          <w:kern w:val="3"/>
          <w:sz w:val="24"/>
          <w:szCs w:val="24"/>
          <w:lang w:val="en-US" w:eastAsia="zh-CN" w:bidi="hi-IN"/>
        </w:rPr>
        <w:t xml:space="preserve"> </w:t>
      </w:r>
      <w:r w:rsidR="00DB69C2" w:rsidRPr="00DB69C2">
        <w:rPr>
          <w:rFonts w:eastAsia="SimSun" w:cs="Times New Roman"/>
          <w:b/>
          <w:bCs/>
          <w:kern w:val="3"/>
          <w:szCs w:val="24"/>
          <w:lang w:val="en-US" w:eastAsia="zh-CN" w:bidi="hi-IN"/>
        </w:rPr>
        <w:t>pentru anii 2026-2030</w:t>
      </w:r>
    </w:p>
    <w:p w:rsidR="001162A5" w:rsidRDefault="001162A5">
      <w:pPr>
        <w:spacing w:after="0"/>
        <w:ind w:firstLine="709"/>
        <w:jc w:val="center"/>
        <w:rPr>
          <w:b/>
          <w:bCs/>
          <w:szCs w:val="28"/>
          <w:lang w:val="zh-CN"/>
        </w:rPr>
      </w:pPr>
    </w:p>
    <w:p w:rsidR="001162A5" w:rsidRDefault="001162A5">
      <w:pPr>
        <w:spacing w:after="0"/>
        <w:ind w:firstLine="709"/>
        <w:jc w:val="center"/>
        <w:rPr>
          <w:b/>
          <w:bCs/>
          <w:szCs w:val="28"/>
          <w:lang w:val="zh-CN"/>
        </w:rPr>
      </w:pPr>
    </w:p>
    <w:tbl>
      <w:tblPr>
        <w:tblStyle w:val="a9"/>
        <w:tblW w:w="0" w:type="auto"/>
        <w:tblLook w:val="04A0" w:firstRow="1" w:lastRow="0" w:firstColumn="1" w:lastColumn="0" w:noHBand="0" w:noVBand="1"/>
      </w:tblPr>
      <w:tblGrid>
        <w:gridCol w:w="1105"/>
        <w:gridCol w:w="2514"/>
        <w:gridCol w:w="3619"/>
        <w:gridCol w:w="2328"/>
      </w:tblGrid>
      <w:tr w:rsidR="001162A5">
        <w:tc>
          <w:tcPr>
            <w:tcW w:w="883" w:type="dxa"/>
          </w:tcPr>
          <w:p w:rsidR="001162A5" w:rsidRDefault="00CE1176">
            <w:pPr>
              <w:spacing w:after="0"/>
              <w:jc w:val="center"/>
              <w:rPr>
                <w:b/>
                <w:bCs/>
                <w:sz w:val="32"/>
                <w:szCs w:val="32"/>
                <w:lang w:val="zh-CN"/>
              </w:rPr>
            </w:pPr>
            <w:r>
              <w:rPr>
                <w:b/>
                <w:bCs/>
                <w:sz w:val="32"/>
                <w:szCs w:val="32"/>
                <w:lang w:val="zh-CN"/>
              </w:rPr>
              <w:t>Nr de ordine</w:t>
            </w:r>
          </w:p>
        </w:tc>
        <w:tc>
          <w:tcPr>
            <w:tcW w:w="2514" w:type="dxa"/>
          </w:tcPr>
          <w:p w:rsidR="001162A5" w:rsidRDefault="00CE1176">
            <w:pPr>
              <w:spacing w:after="0"/>
              <w:jc w:val="center"/>
              <w:rPr>
                <w:b/>
                <w:bCs/>
                <w:sz w:val="32"/>
                <w:szCs w:val="32"/>
                <w:lang w:val="zh-CN"/>
              </w:rPr>
            </w:pPr>
            <w:r>
              <w:rPr>
                <w:b/>
                <w:bCs/>
                <w:sz w:val="32"/>
                <w:szCs w:val="32"/>
                <w:lang w:val="zh-CN"/>
              </w:rPr>
              <w:t>Nume, prenume</w:t>
            </w:r>
          </w:p>
        </w:tc>
        <w:tc>
          <w:tcPr>
            <w:tcW w:w="3619" w:type="dxa"/>
          </w:tcPr>
          <w:p w:rsidR="001162A5" w:rsidRDefault="00CE1176">
            <w:pPr>
              <w:spacing w:after="0"/>
              <w:jc w:val="center"/>
              <w:rPr>
                <w:b/>
                <w:bCs/>
                <w:sz w:val="32"/>
                <w:szCs w:val="32"/>
                <w:lang w:val="zh-CN"/>
              </w:rPr>
            </w:pPr>
            <w:r>
              <w:rPr>
                <w:b/>
                <w:bCs/>
                <w:sz w:val="32"/>
                <w:szCs w:val="32"/>
                <w:lang w:val="zh-CN"/>
              </w:rPr>
              <w:t>Funcția</w:t>
            </w:r>
          </w:p>
        </w:tc>
        <w:tc>
          <w:tcPr>
            <w:tcW w:w="2328" w:type="dxa"/>
          </w:tcPr>
          <w:p w:rsidR="001162A5" w:rsidRDefault="00CE1176">
            <w:pPr>
              <w:spacing w:after="0"/>
              <w:jc w:val="center"/>
              <w:rPr>
                <w:b/>
                <w:bCs/>
                <w:sz w:val="32"/>
                <w:szCs w:val="32"/>
                <w:lang w:val="zh-CN"/>
              </w:rPr>
            </w:pPr>
            <w:r>
              <w:rPr>
                <w:b/>
                <w:bCs/>
                <w:sz w:val="32"/>
                <w:szCs w:val="32"/>
                <w:lang w:val="zh-CN"/>
              </w:rPr>
              <w:t>Calitatea în cadrul grupului</w:t>
            </w:r>
          </w:p>
        </w:tc>
      </w:tr>
      <w:tr w:rsidR="001162A5">
        <w:tc>
          <w:tcPr>
            <w:tcW w:w="883" w:type="dxa"/>
          </w:tcPr>
          <w:p w:rsidR="001162A5" w:rsidRDefault="00CE1176">
            <w:pPr>
              <w:spacing w:after="0"/>
              <w:jc w:val="center"/>
              <w:rPr>
                <w:szCs w:val="28"/>
                <w:lang w:val="zh-CN"/>
              </w:rPr>
            </w:pPr>
            <w:r>
              <w:rPr>
                <w:szCs w:val="28"/>
                <w:lang w:val="zh-CN"/>
              </w:rPr>
              <w:t>1</w:t>
            </w:r>
          </w:p>
        </w:tc>
        <w:tc>
          <w:tcPr>
            <w:tcW w:w="2514" w:type="dxa"/>
          </w:tcPr>
          <w:p w:rsidR="001162A5" w:rsidRDefault="00CE1176">
            <w:pPr>
              <w:spacing w:after="0"/>
              <w:rPr>
                <w:szCs w:val="28"/>
                <w:lang w:val="zh-CN"/>
              </w:rPr>
            </w:pPr>
            <w:r>
              <w:rPr>
                <w:szCs w:val="28"/>
                <w:lang w:val="zh-CN"/>
              </w:rPr>
              <w:t>Aliona Baltag</w:t>
            </w:r>
          </w:p>
        </w:tc>
        <w:tc>
          <w:tcPr>
            <w:tcW w:w="3619" w:type="dxa"/>
          </w:tcPr>
          <w:p w:rsidR="001162A5" w:rsidRDefault="00CE1176">
            <w:pPr>
              <w:spacing w:after="0"/>
              <w:rPr>
                <w:szCs w:val="28"/>
                <w:lang w:val="zh-CN"/>
              </w:rPr>
            </w:pPr>
            <w:r>
              <w:rPr>
                <w:szCs w:val="28"/>
                <w:lang w:val="zh-CN"/>
              </w:rPr>
              <w:t>Ș</w:t>
            </w:r>
            <w:r>
              <w:rPr>
                <w:szCs w:val="28"/>
                <w:lang w:val="zh-CN"/>
              </w:rPr>
              <w:t>efa IMSP  Centrului de Sănătate Sîngerei</w:t>
            </w:r>
          </w:p>
        </w:tc>
        <w:tc>
          <w:tcPr>
            <w:tcW w:w="2328" w:type="dxa"/>
          </w:tcPr>
          <w:p w:rsidR="001162A5" w:rsidRDefault="00CE1176">
            <w:pPr>
              <w:spacing w:after="0"/>
              <w:rPr>
                <w:szCs w:val="28"/>
                <w:lang w:val="zh-CN"/>
              </w:rPr>
            </w:pPr>
            <w:r>
              <w:rPr>
                <w:szCs w:val="28"/>
                <w:lang w:val="zh-CN"/>
              </w:rPr>
              <w:t xml:space="preserve">Președinta grupului </w:t>
            </w:r>
          </w:p>
        </w:tc>
      </w:tr>
      <w:tr w:rsidR="001162A5">
        <w:tc>
          <w:tcPr>
            <w:tcW w:w="883" w:type="dxa"/>
          </w:tcPr>
          <w:p w:rsidR="001162A5" w:rsidRDefault="00CE1176">
            <w:pPr>
              <w:spacing w:after="0"/>
              <w:jc w:val="center"/>
              <w:rPr>
                <w:szCs w:val="28"/>
                <w:lang w:val="zh-CN"/>
              </w:rPr>
            </w:pPr>
            <w:r>
              <w:rPr>
                <w:szCs w:val="28"/>
                <w:lang w:val="zh-CN"/>
              </w:rPr>
              <w:t>2</w:t>
            </w:r>
          </w:p>
        </w:tc>
        <w:tc>
          <w:tcPr>
            <w:tcW w:w="2514" w:type="dxa"/>
          </w:tcPr>
          <w:p w:rsidR="001162A5" w:rsidRDefault="00CE1176">
            <w:pPr>
              <w:spacing w:after="0"/>
              <w:rPr>
                <w:szCs w:val="28"/>
                <w:lang w:val="zh-CN"/>
              </w:rPr>
            </w:pPr>
            <w:r>
              <w:rPr>
                <w:szCs w:val="28"/>
                <w:lang w:val="zh-CN"/>
              </w:rPr>
              <w:t>Iurie Vieru</w:t>
            </w:r>
          </w:p>
        </w:tc>
        <w:tc>
          <w:tcPr>
            <w:tcW w:w="3619" w:type="dxa"/>
          </w:tcPr>
          <w:p w:rsidR="001162A5" w:rsidRDefault="00CE1176">
            <w:pPr>
              <w:spacing w:after="0"/>
              <w:rPr>
                <w:szCs w:val="28"/>
                <w:lang w:val="zh-CN"/>
              </w:rPr>
            </w:pPr>
            <w:r>
              <w:rPr>
                <w:szCs w:val="28"/>
                <w:lang w:val="zh-CN"/>
              </w:rPr>
              <w:t>Medic fiziopneumolog, coordonator teritorial al Programului de răspuns la tuberculoză</w:t>
            </w:r>
          </w:p>
        </w:tc>
        <w:tc>
          <w:tcPr>
            <w:tcW w:w="2328" w:type="dxa"/>
          </w:tcPr>
          <w:p w:rsidR="001162A5" w:rsidRDefault="00CE1176">
            <w:pPr>
              <w:spacing w:after="0"/>
              <w:rPr>
                <w:szCs w:val="28"/>
                <w:lang w:val="zh-CN"/>
              </w:rPr>
            </w:pPr>
            <w:r>
              <w:rPr>
                <w:szCs w:val="28"/>
                <w:lang w:val="zh-CN"/>
              </w:rPr>
              <w:t xml:space="preserve">Membră </w:t>
            </w:r>
          </w:p>
        </w:tc>
      </w:tr>
      <w:tr w:rsidR="001162A5">
        <w:tc>
          <w:tcPr>
            <w:tcW w:w="883" w:type="dxa"/>
          </w:tcPr>
          <w:p w:rsidR="001162A5" w:rsidRDefault="00CE1176">
            <w:pPr>
              <w:spacing w:after="0"/>
              <w:jc w:val="center"/>
              <w:rPr>
                <w:szCs w:val="28"/>
                <w:lang w:val="zh-CN"/>
              </w:rPr>
            </w:pPr>
            <w:r>
              <w:rPr>
                <w:szCs w:val="28"/>
                <w:lang w:val="zh-CN"/>
              </w:rPr>
              <w:t>3.</w:t>
            </w:r>
          </w:p>
        </w:tc>
        <w:tc>
          <w:tcPr>
            <w:tcW w:w="2514" w:type="dxa"/>
          </w:tcPr>
          <w:p w:rsidR="001162A5" w:rsidRDefault="00CE1176">
            <w:pPr>
              <w:spacing w:after="0"/>
              <w:rPr>
                <w:szCs w:val="28"/>
                <w:lang w:val="zh-CN"/>
              </w:rPr>
            </w:pPr>
            <w:r>
              <w:rPr>
                <w:szCs w:val="28"/>
                <w:lang w:val="zh-CN"/>
              </w:rPr>
              <w:t>Gheorghe Balea</w:t>
            </w:r>
          </w:p>
        </w:tc>
        <w:tc>
          <w:tcPr>
            <w:tcW w:w="3619" w:type="dxa"/>
          </w:tcPr>
          <w:p w:rsidR="001162A5" w:rsidRDefault="00CE1176">
            <w:pPr>
              <w:spacing w:after="0"/>
              <w:jc w:val="both"/>
              <w:rPr>
                <w:szCs w:val="28"/>
                <w:lang w:val="zh-CN"/>
              </w:rPr>
            </w:pPr>
            <w:r>
              <w:rPr>
                <w:szCs w:val="28"/>
                <w:lang w:val="zh-CN"/>
              </w:rPr>
              <w:t xml:space="preserve">Medic epidemiolog, responsabil de supravegherea </w:t>
            </w:r>
            <w:r>
              <w:rPr>
                <w:szCs w:val="28"/>
                <w:lang w:val="zh-CN"/>
              </w:rPr>
              <w:t>tuberculozei</w:t>
            </w:r>
          </w:p>
        </w:tc>
        <w:tc>
          <w:tcPr>
            <w:tcW w:w="2328" w:type="dxa"/>
          </w:tcPr>
          <w:p w:rsidR="001162A5" w:rsidRDefault="00CE1176">
            <w:pPr>
              <w:spacing w:after="0"/>
              <w:rPr>
                <w:szCs w:val="28"/>
                <w:lang w:val="zh-CN"/>
              </w:rPr>
            </w:pPr>
            <w:r>
              <w:rPr>
                <w:szCs w:val="28"/>
                <w:lang w:val="zh-CN"/>
              </w:rPr>
              <w:t>Membru</w:t>
            </w:r>
          </w:p>
        </w:tc>
      </w:tr>
    </w:tbl>
    <w:p w:rsidR="001162A5" w:rsidRDefault="001162A5">
      <w:pPr>
        <w:spacing w:after="0"/>
        <w:ind w:firstLine="709"/>
        <w:jc w:val="center"/>
        <w:rPr>
          <w:b/>
          <w:bCs/>
          <w:szCs w:val="28"/>
          <w:lang w:val="zh-CN"/>
        </w:rPr>
      </w:pPr>
    </w:p>
    <w:p w:rsidR="001162A5" w:rsidRDefault="001162A5">
      <w:pPr>
        <w:spacing w:after="0"/>
        <w:ind w:firstLine="709"/>
        <w:jc w:val="both"/>
        <w:rPr>
          <w:lang w:val="zh-CN"/>
        </w:rPr>
      </w:pPr>
    </w:p>
    <w:sectPr w:rsidR="001162A5" w:rsidSect="008165E0">
      <w:pgSz w:w="11906" w:h="16838"/>
      <w:pgMar w:top="567" w:right="851"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1176" w:rsidRDefault="00CE1176">
      <w:r>
        <w:separator/>
      </w:r>
    </w:p>
  </w:endnote>
  <w:endnote w:type="continuationSeparator" w:id="0">
    <w:p w:rsidR="00CE1176" w:rsidRDefault="00CE1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DengXian">
    <w:altName w:val="等线"/>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1176" w:rsidRDefault="00CE1176">
      <w:pPr>
        <w:spacing w:after="0"/>
      </w:pPr>
      <w:r>
        <w:separator/>
      </w:r>
    </w:p>
  </w:footnote>
  <w:footnote w:type="continuationSeparator" w:id="0">
    <w:p w:rsidR="00CE1176" w:rsidRDefault="00CE117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A61D2B"/>
    <w:multiLevelType w:val="multilevel"/>
    <w:tmpl w:val="C52CAF8E"/>
    <w:lvl w:ilvl="0">
      <w:start w:val="1"/>
      <w:numFmt w:val="decimal"/>
      <w:lvlText w:val="%1."/>
      <w:lvlJc w:val="left"/>
      <w:pPr>
        <w:ind w:left="630" w:hanging="360"/>
      </w:pPr>
      <w:rPr>
        <w:b w:val="0"/>
      </w:rPr>
    </w:lvl>
    <w:lvl w:ilvl="1">
      <w:start w:val="1"/>
      <w:numFmt w:val="decimal"/>
      <w:isLgl/>
      <w:lvlText w:val="%1.%2."/>
      <w:lvlJc w:val="left"/>
      <w:pPr>
        <w:ind w:left="690" w:hanging="420"/>
      </w:pPr>
      <w:rPr>
        <w:rFonts w:hint="default"/>
      </w:rPr>
    </w:lvl>
    <w:lvl w:ilvl="2">
      <w:start w:val="1"/>
      <w:numFmt w:val="decimal"/>
      <w:isLgl/>
      <w:lvlText w:val="%1.%2.%3."/>
      <w:lvlJc w:val="left"/>
      <w:pPr>
        <w:ind w:left="99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350" w:hanging="1080"/>
      </w:pPr>
      <w:rPr>
        <w:rFonts w:hint="default"/>
      </w:rPr>
    </w:lvl>
    <w:lvl w:ilvl="5">
      <w:start w:val="1"/>
      <w:numFmt w:val="decimal"/>
      <w:isLgl/>
      <w:lvlText w:val="%1.%2.%3.%4.%5.%6."/>
      <w:lvlJc w:val="left"/>
      <w:pPr>
        <w:ind w:left="1350" w:hanging="108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1710" w:hanging="1440"/>
      </w:pPr>
      <w:rPr>
        <w:rFonts w:hint="default"/>
      </w:rPr>
    </w:lvl>
    <w:lvl w:ilvl="8">
      <w:start w:val="1"/>
      <w:numFmt w:val="decimal"/>
      <w:isLgl/>
      <w:lvlText w:val="%1.%2.%3.%4.%5.%6.%7.%8.%9."/>
      <w:lvlJc w:val="left"/>
      <w:pPr>
        <w:ind w:left="2070" w:hanging="1800"/>
      </w:pPr>
      <w:rPr>
        <w:rFonts w:hint="default"/>
      </w:rPr>
    </w:lvl>
  </w:abstractNum>
  <w:abstractNum w:abstractNumId="1" w15:restartNumberingAfterBreak="0">
    <w:nsid w:val="54CD054C"/>
    <w:multiLevelType w:val="multilevel"/>
    <w:tmpl w:val="95D6A0E2"/>
    <w:lvl w:ilvl="0">
      <w:start w:val="1"/>
      <w:numFmt w:val="decimal"/>
      <w:lvlText w:val="%1."/>
      <w:lvlJc w:val="left"/>
      <w:pPr>
        <w:ind w:left="555" w:hanging="555"/>
      </w:pPr>
      <w:rPr>
        <w:rFonts w:hint="default"/>
        <w:b/>
      </w:rPr>
    </w:lvl>
    <w:lvl w:ilvl="1">
      <w:start w:val="2"/>
      <w:numFmt w:val="decimal"/>
      <w:lvlText w:val="%1.%2."/>
      <w:lvlJc w:val="left"/>
      <w:pPr>
        <w:ind w:left="1122" w:hanging="555"/>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2" w15:restartNumberingAfterBreak="0">
    <w:nsid w:val="683B5ACF"/>
    <w:multiLevelType w:val="multilevel"/>
    <w:tmpl w:val="683B5ACF"/>
    <w:lvl w:ilvl="0">
      <w:start w:val="1"/>
      <w:numFmt w:val="decimal"/>
      <w:lvlText w:val="(%1)"/>
      <w:lvlJc w:val="left"/>
      <w:pPr>
        <w:tabs>
          <w:tab w:val="left" w:pos="780"/>
        </w:tabs>
        <w:ind w:left="780" w:hanging="420"/>
      </w:pPr>
      <w:rPr>
        <w:rFonts w:cs="Times New Roman"/>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360"/>
        </w:tabs>
        <w:ind w:left="36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9A2"/>
    <w:rsid w:val="001162A5"/>
    <w:rsid w:val="001A2F6F"/>
    <w:rsid w:val="001A7EFE"/>
    <w:rsid w:val="001D29A2"/>
    <w:rsid w:val="00223519"/>
    <w:rsid w:val="00235B17"/>
    <w:rsid w:val="00314735"/>
    <w:rsid w:val="003544F3"/>
    <w:rsid w:val="003C2283"/>
    <w:rsid w:val="003D3679"/>
    <w:rsid w:val="00404B49"/>
    <w:rsid w:val="004127D0"/>
    <w:rsid w:val="00474B08"/>
    <w:rsid w:val="00487A35"/>
    <w:rsid w:val="004C561D"/>
    <w:rsid w:val="006463FB"/>
    <w:rsid w:val="006929EE"/>
    <w:rsid w:val="006C0B77"/>
    <w:rsid w:val="008165E0"/>
    <w:rsid w:val="008242FF"/>
    <w:rsid w:val="00870751"/>
    <w:rsid w:val="008E16B3"/>
    <w:rsid w:val="00906CE5"/>
    <w:rsid w:val="00916D86"/>
    <w:rsid w:val="00922C48"/>
    <w:rsid w:val="00982866"/>
    <w:rsid w:val="009956E4"/>
    <w:rsid w:val="00A36C98"/>
    <w:rsid w:val="00A71C39"/>
    <w:rsid w:val="00A850FD"/>
    <w:rsid w:val="00B14BB5"/>
    <w:rsid w:val="00B915B7"/>
    <w:rsid w:val="00C32B1A"/>
    <w:rsid w:val="00C50EBD"/>
    <w:rsid w:val="00C53FF2"/>
    <w:rsid w:val="00CE1176"/>
    <w:rsid w:val="00DB69C2"/>
    <w:rsid w:val="00EA59DF"/>
    <w:rsid w:val="00EC3EB8"/>
    <w:rsid w:val="00EE4070"/>
    <w:rsid w:val="00F12C76"/>
    <w:rsid w:val="00F3189A"/>
    <w:rsid w:val="00F53BC7"/>
    <w:rsid w:val="674A671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D929EA33-4595-404F-955C-B3AF97674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pPr>
    <w:rPr>
      <w:rFonts w:ascii="Times New Roman" w:hAnsi="Times New Roman"/>
      <w:sz w:val="28"/>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asciiTheme="minorHAnsi" w:eastAsiaTheme="majorEastAsia" w:hAnsiTheme="minorHAnsi"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asciiTheme="minorHAnsi" w:eastAsiaTheme="majorEastAsia" w:hAnsiTheme="minorHAnsi" w:cstheme="majorBidi"/>
      <w:color w:val="262626" w:themeColor="text1" w:themeTint="D9"/>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Pr>
      <w:b/>
      <w:bCs/>
    </w:rPr>
  </w:style>
  <w:style w:type="paragraph" w:styleId="a4">
    <w:name w:val="Title"/>
    <w:basedOn w:val="a"/>
    <w:next w:val="a"/>
    <w:link w:val="a5"/>
    <w:uiPriority w:val="10"/>
    <w:qFormat/>
    <w:pPr>
      <w:spacing w:after="80"/>
      <w:contextualSpacing/>
    </w:pPr>
    <w:rPr>
      <w:rFonts w:asciiTheme="majorHAnsi" w:eastAsiaTheme="majorEastAsia" w:hAnsiTheme="majorHAnsi" w:cstheme="majorBidi"/>
      <w:spacing w:val="-10"/>
      <w:kern w:val="28"/>
      <w:sz w:val="56"/>
      <w:szCs w:val="56"/>
    </w:rPr>
  </w:style>
  <w:style w:type="paragraph" w:styleId="a6">
    <w:name w:val="Normal (Web)"/>
    <w:basedOn w:val="a"/>
    <w:uiPriority w:val="99"/>
    <w:semiHidden/>
    <w:unhideWhenUsed/>
    <w:qFormat/>
    <w:pPr>
      <w:spacing w:before="100" w:beforeAutospacing="1" w:after="100" w:afterAutospacing="1"/>
    </w:pPr>
    <w:rPr>
      <w:rFonts w:eastAsia="Times New Roman" w:cs="Times New Roman"/>
      <w:sz w:val="24"/>
      <w:szCs w:val="24"/>
      <w:lang w:eastAsia="ru-RU"/>
    </w:rPr>
  </w:style>
  <w:style w:type="paragraph" w:styleId="a7">
    <w:name w:val="Subtitle"/>
    <w:basedOn w:val="a"/>
    <w:next w:val="a"/>
    <w:link w:val="a8"/>
    <w:uiPriority w:val="11"/>
    <w:qFormat/>
    <w:rPr>
      <w:rFonts w:asciiTheme="minorHAnsi" w:eastAsiaTheme="majorEastAsia" w:hAnsiTheme="minorHAnsi" w:cstheme="majorBidi"/>
      <w:color w:val="595959" w:themeColor="text1" w:themeTint="A6"/>
      <w:spacing w:val="15"/>
      <w:szCs w:val="28"/>
    </w:rPr>
  </w:style>
  <w:style w:type="table" w:styleId="a9">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kern w:val="0"/>
      <w:sz w:val="40"/>
      <w:szCs w:val="40"/>
      <w14:ligatures w14:val="none"/>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kern w:val="0"/>
      <w:sz w:val="32"/>
      <w:szCs w:val="32"/>
      <w14:ligatures w14:val="none"/>
    </w:rPr>
  </w:style>
  <w:style w:type="character" w:customStyle="1" w:styleId="30">
    <w:name w:val="Заголовок 3 Знак"/>
    <w:basedOn w:val="a0"/>
    <w:link w:val="3"/>
    <w:uiPriority w:val="9"/>
    <w:semiHidden/>
    <w:qFormat/>
    <w:rPr>
      <w:rFonts w:eastAsiaTheme="majorEastAsia" w:cstheme="majorBidi"/>
      <w:color w:val="2F5496" w:themeColor="accent1" w:themeShade="BF"/>
      <w:kern w:val="0"/>
      <w:sz w:val="28"/>
      <w:szCs w:val="28"/>
      <w14:ligatures w14:val="none"/>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kern w:val="0"/>
      <w:sz w:val="28"/>
      <w14:ligatures w14:val="none"/>
    </w:rPr>
  </w:style>
  <w:style w:type="character" w:customStyle="1" w:styleId="50">
    <w:name w:val="Заголовок 5 Знак"/>
    <w:basedOn w:val="a0"/>
    <w:link w:val="5"/>
    <w:uiPriority w:val="9"/>
    <w:semiHidden/>
    <w:qFormat/>
    <w:rPr>
      <w:rFonts w:eastAsiaTheme="majorEastAsia" w:cstheme="majorBidi"/>
      <w:color w:val="2F5496" w:themeColor="accent1" w:themeShade="BF"/>
      <w:kern w:val="0"/>
      <w:sz w:val="28"/>
      <w14:ligatures w14:val="none"/>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kern w:val="0"/>
      <w:sz w:val="28"/>
      <w14:ligatures w14:val="none"/>
    </w:rPr>
  </w:style>
  <w:style w:type="character" w:customStyle="1" w:styleId="70">
    <w:name w:val="Заголовок 7 Знак"/>
    <w:basedOn w:val="a0"/>
    <w:link w:val="7"/>
    <w:uiPriority w:val="9"/>
    <w:semiHidden/>
    <w:qFormat/>
    <w:rPr>
      <w:rFonts w:eastAsiaTheme="majorEastAsia" w:cstheme="majorBidi"/>
      <w:color w:val="595959" w:themeColor="text1" w:themeTint="A6"/>
      <w:kern w:val="0"/>
      <w:sz w:val="28"/>
      <w14:ligatures w14:val="none"/>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kern w:val="0"/>
      <w:sz w:val="28"/>
      <w14:ligatures w14:val="none"/>
    </w:rPr>
  </w:style>
  <w:style w:type="character" w:customStyle="1" w:styleId="90">
    <w:name w:val="Заголовок 9 Знак"/>
    <w:basedOn w:val="a0"/>
    <w:link w:val="9"/>
    <w:uiPriority w:val="9"/>
    <w:semiHidden/>
    <w:qFormat/>
    <w:rPr>
      <w:rFonts w:eastAsiaTheme="majorEastAsia" w:cstheme="majorBidi"/>
      <w:color w:val="262626" w:themeColor="text1" w:themeTint="D9"/>
      <w:kern w:val="0"/>
      <w:sz w:val="28"/>
      <w14:ligatures w14:val="none"/>
    </w:rPr>
  </w:style>
  <w:style w:type="character" w:customStyle="1" w:styleId="a5">
    <w:name w:val="Название Знак"/>
    <w:basedOn w:val="a0"/>
    <w:link w:val="a4"/>
    <w:uiPriority w:val="10"/>
    <w:qFormat/>
    <w:rPr>
      <w:rFonts w:asciiTheme="majorHAnsi" w:eastAsiaTheme="majorEastAsia" w:hAnsiTheme="majorHAnsi" w:cstheme="majorBidi"/>
      <w:spacing w:val="-10"/>
      <w:kern w:val="28"/>
      <w:sz w:val="56"/>
      <w:szCs w:val="56"/>
      <w14:ligatures w14:val="none"/>
    </w:rPr>
  </w:style>
  <w:style w:type="character" w:customStyle="1" w:styleId="a8">
    <w:name w:val="Подзаголовок Знак"/>
    <w:basedOn w:val="a0"/>
    <w:link w:val="a7"/>
    <w:uiPriority w:val="11"/>
    <w:qFormat/>
    <w:rPr>
      <w:rFonts w:eastAsiaTheme="majorEastAsia" w:cstheme="majorBidi"/>
      <w:color w:val="595959" w:themeColor="text1" w:themeTint="A6"/>
      <w:spacing w:val="15"/>
      <w:kern w:val="0"/>
      <w:sz w:val="28"/>
      <w:szCs w:val="28"/>
      <w14:ligatures w14:val="none"/>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rFonts w:ascii="Times New Roman" w:hAnsi="Times New Roman"/>
      <w:i/>
      <w:iCs/>
      <w:color w:val="404040" w:themeColor="text1" w:themeTint="BF"/>
      <w:kern w:val="0"/>
      <w:sz w:val="28"/>
      <w14:ligatures w14:val="none"/>
    </w:rPr>
  </w:style>
  <w:style w:type="paragraph" w:styleId="aa">
    <w:name w:val="List Paragraph"/>
    <w:basedOn w:val="a"/>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b">
    <w:name w:val="Intense Quote"/>
    <w:basedOn w:val="a"/>
    <w:next w:val="a"/>
    <w:link w:val="ac"/>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Выделенная цитата Знак"/>
    <w:basedOn w:val="a0"/>
    <w:link w:val="ab"/>
    <w:uiPriority w:val="30"/>
    <w:rPr>
      <w:rFonts w:ascii="Times New Roman" w:hAnsi="Times New Roman"/>
      <w:i/>
      <w:iCs/>
      <w:color w:val="2F5496" w:themeColor="accent1" w:themeShade="BF"/>
      <w:kern w:val="0"/>
      <w:sz w:val="28"/>
      <w14:ligatures w14:val="none"/>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isselectedend">
    <w:name w:val="isselectedend"/>
    <w:basedOn w:val="a"/>
    <w:rsid w:val="003D3679"/>
    <w:pPr>
      <w:spacing w:before="100" w:beforeAutospacing="1" w:after="100" w:afterAutospacing="1"/>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783458">
      <w:bodyDiv w:val="1"/>
      <w:marLeft w:val="0"/>
      <w:marRight w:val="0"/>
      <w:marTop w:val="0"/>
      <w:marBottom w:val="0"/>
      <w:divBdr>
        <w:top w:val="none" w:sz="0" w:space="0" w:color="auto"/>
        <w:left w:val="none" w:sz="0" w:space="0" w:color="auto"/>
        <w:bottom w:val="none" w:sz="0" w:space="0" w:color="auto"/>
        <w:right w:val="none" w:sz="0" w:space="0" w:color="auto"/>
      </w:divBdr>
    </w:div>
    <w:div w:id="377512274">
      <w:bodyDiv w:val="1"/>
      <w:marLeft w:val="0"/>
      <w:marRight w:val="0"/>
      <w:marTop w:val="0"/>
      <w:marBottom w:val="0"/>
      <w:divBdr>
        <w:top w:val="none" w:sz="0" w:space="0" w:color="auto"/>
        <w:left w:val="none" w:sz="0" w:space="0" w:color="auto"/>
        <w:bottom w:val="none" w:sz="0" w:space="0" w:color="auto"/>
        <w:right w:val="none" w:sz="0" w:space="0" w:color="auto"/>
      </w:divBdr>
    </w:div>
    <w:div w:id="1343242527">
      <w:bodyDiv w:val="1"/>
      <w:marLeft w:val="0"/>
      <w:marRight w:val="0"/>
      <w:marTop w:val="0"/>
      <w:marBottom w:val="0"/>
      <w:divBdr>
        <w:top w:val="none" w:sz="0" w:space="0" w:color="auto"/>
        <w:left w:val="none" w:sz="0" w:space="0" w:color="auto"/>
        <w:bottom w:val="none" w:sz="0" w:space="0" w:color="auto"/>
        <w:right w:val="none" w:sz="0" w:space="0" w:color="auto"/>
      </w:divBdr>
    </w:div>
    <w:div w:id="1549565506">
      <w:bodyDiv w:val="1"/>
      <w:marLeft w:val="0"/>
      <w:marRight w:val="0"/>
      <w:marTop w:val="0"/>
      <w:marBottom w:val="0"/>
      <w:divBdr>
        <w:top w:val="none" w:sz="0" w:space="0" w:color="auto"/>
        <w:left w:val="none" w:sz="0" w:space="0" w:color="auto"/>
        <w:bottom w:val="none" w:sz="0" w:space="0" w:color="auto"/>
        <w:right w:val="none" w:sz="0" w:space="0" w:color="auto"/>
      </w:divBdr>
    </w:div>
    <w:div w:id="1760983338">
      <w:bodyDiv w:val="1"/>
      <w:marLeft w:val="0"/>
      <w:marRight w:val="0"/>
      <w:marTop w:val="0"/>
      <w:marBottom w:val="0"/>
      <w:divBdr>
        <w:top w:val="none" w:sz="0" w:space="0" w:color="auto"/>
        <w:left w:val="none" w:sz="0" w:space="0" w:color="auto"/>
        <w:bottom w:val="none" w:sz="0" w:space="0" w:color="auto"/>
        <w:right w:val="none" w:sz="0" w:space="0" w:color="auto"/>
      </w:divBdr>
    </w:div>
    <w:div w:id="19362863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1664</Words>
  <Characters>9485</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Mihai Fecăuțeanu</cp:lastModifiedBy>
  <cp:revision>2</cp:revision>
  <dcterms:created xsi:type="dcterms:W3CDTF">2026-09-08T11:22:00Z</dcterms:created>
  <dcterms:modified xsi:type="dcterms:W3CDTF">2026-09-08T11:22:00Z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D470A36138164237B6B7F28544BF93FE_13</vt:lpwstr>
  </property>
</Properties>
</file>