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DAB" w:rsidRDefault="00D26DAB">
      <w:pPr>
        <w:spacing w:before="100" w:beforeAutospacing="1" w:after="100" w:afterAutospacing="1" w:line="276" w:lineRule="auto"/>
        <w:jc w:val="center"/>
        <w:outlineLvl w:val="0"/>
        <w:rPr>
          <w:rFonts w:ascii="Times New Roman" w:eastAsia="Times New Roman" w:hAnsi="Times New Roman" w:cs="Times New Roman"/>
          <w:b/>
          <w:bCs/>
          <w:kern w:val="36"/>
          <w:sz w:val="24"/>
          <w:szCs w:val="28"/>
          <w:lang w:val="en-US" w:eastAsia="ru-RU"/>
        </w:rPr>
      </w:pPr>
    </w:p>
    <w:p w:rsidR="00D26DAB" w:rsidRDefault="00FB7130">
      <w:pPr>
        <w:spacing w:after="0" w:line="276" w:lineRule="auto"/>
        <w:jc w:val="right"/>
        <w:outlineLvl w:val="0"/>
        <w:rPr>
          <w:rFonts w:ascii="Times New Roman" w:eastAsia="Times New Roman" w:hAnsi="Times New Roman" w:cs="Times New Roman"/>
          <w:b/>
          <w:bCs/>
          <w:i/>
          <w:kern w:val="36"/>
          <w:sz w:val="24"/>
          <w:szCs w:val="28"/>
          <w:lang w:val="en-US" w:eastAsia="ru-RU"/>
        </w:rPr>
      </w:pPr>
      <w:r>
        <w:rPr>
          <w:rFonts w:ascii="Times New Roman" w:eastAsia="Times New Roman" w:hAnsi="Times New Roman" w:cs="Times New Roman"/>
          <w:b/>
          <w:bCs/>
          <w:i/>
          <w:kern w:val="36"/>
          <w:sz w:val="24"/>
          <w:szCs w:val="28"/>
          <w:lang w:val="en-US" w:eastAsia="ru-RU"/>
        </w:rPr>
        <w:t>Anexa nr. 1</w:t>
      </w:r>
    </w:p>
    <w:p w:rsidR="00D26DAB" w:rsidRDefault="00FB7130">
      <w:pPr>
        <w:spacing w:after="0" w:line="276" w:lineRule="auto"/>
        <w:jc w:val="right"/>
        <w:outlineLvl w:val="0"/>
        <w:rPr>
          <w:rFonts w:ascii="Times New Roman" w:eastAsia="Times New Roman" w:hAnsi="Times New Roman" w:cs="Times New Roman"/>
          <w:b/>
          <w:bCs/>
          <w:i/>
          <w:kern w:val="36"/>
          <w:sz w:val="24"/>
          <w:szCs w:val="28"/>
          <w:lang w:val="en-US" w:eastAsia="ru-RU"/>
        </w:rPr>
      </w:pPr>
      <w:r>
        <w:rPr>
          <w:rFonts w:ascii="Times New Roman" w:eastAsia="Times New Roman" w:hAnsi="Times New Roman" w:cs="Times New Roman"/>
          <w:b/>
          <w:bCs/>
          <w:i/>
          <w:kern w:val="36"/>
          <w:sz w:val="24"/>
          <w:szCs w:val="28"/>
          <w:lang w:val="en-US" w:eastAsia="ru-RU"/>
        </w:rPr>
        <w:t>la decizia Consiliului raional</w:t>
      </w:r>
    </w:p>
    <w:p w:rsidR="00D26DAB" w:rsidRDefault="00FB7130">
      <w:pPr>
        <w:spacing w:after="0" w:line="276" w:lineRule="auto"/>
        <w:jc w:val="right"/>
        <w:outlineLvl w:val="0"/>
        <w:rPr>
          <w:rFonts w:ascii="Times New Roman" w:eastAsia="Times New Roman" w:hAnsi="Times New Roman" w:cs="Times New Roman"/>
          <w:b/>
          <w:bCs/>
          <w:i/>
          <w:kern w:val="36"/>
          <w:sz w:val="24"/>
          <w:szCs w:val="28"/>
          <w:lang w:val="en-US" w:eastAsia="ru-RU"/>
        </w:rPr>
      </w:pPr>
      <w:r>
        <w:rPr>
          <w:rFonts w:ascii="Times New Roman" w:eastAsia="Times New Roman" w:hAnsi="Times New Roman" w:cs="Times New Roman"/>
          <w:b/>
          <w:bCs/>
          <w:i/>
          <w:kern w:val="36"/>
          <w:sz w:val="24"/>
          <w:szCs w:val="28"/>
          <w:lang w:val="en-US" w:eastAsia="ru-RU"/>
        </w:rPr>
        <w:t>nr._____din ______2026</w:t>
      </w:r>
    </w:p>
    <w:p w:rsidR="00D26DAB" w:rsidRDefault="00FB7130">
      <w:pPr>
        <w:spacing w:before="100" w:beforeAutospacing="1" w:after="100" w:afterAutospacing="1" w:line="276" w:lineRule="auto"/>
        <w:jc w:val="center"/>
        <w:outlineLvl w:val="0"/>
        <w:rPr>
          <w:rFonts w:ascii="Times New Roman" w:eastAsia="Times New Roman" w:hAnsi="Times New Roman" w:cs="Times New Roman"/>
          <w:b/>
          <w:bCs/>
          <w:kern w:val="36"/>
          <w:sz w:val="24"/>
          <w:szCs w:val="24"/>
          <w:lang w:val="en-US" w:eastAsia="ru-RU"/>
        </w:rPr>
      </w:pPr>
      <w:r>
        <w:rPr>
          <w:rFonts w:ascii="Times New Roman" w:eastAsia="Times New Roman" w:hAnsi="Times New Roman" w:cs="Times New Roman"/>
          <w:b/>
          <w:bCs/>
          <w:kern w:val="36"/>
          <w:sz w:val="24"/>
          <w:szCs w:val="24"/>
          <w:lang w:val="en-US" w:eastAsia="ru-RU"/>
        </w:rPr>
        <w:t>REGULAMENT</w:t>
      </w:r>
    </w:p>
    <w:p w:rsidR="00D26DAB" w:rsidRDefault="00FB7130">
      <w:pPr>
        <w:spacing w:before="100" w:beforeAutospacing="1" w:after="100" w:afterAutospacing="1" w:line="276" w:lineRule="auto"/>
        <w:jc w:val="center"/>
        <w:outlineLvl w:val="1"/>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privind utilizarea autovehiculelor de serviciu, numărul-limită al acestora și parcursul-limită anual pentru asigurarea îndeplinirii atribuțiilor de serviciu în cadrul </w:t>
      </w:r>
      <w:r>
        <w:rPr>
          <w:rFonts w:ascii="Times New Roman" w:eastAsia="Times New Roman" w:hAnsi="Times New Roman" w:cs="Times New Roman"/>
          <w:b/>
          <w:bCs/>
          <w:sz w:val="24"/>
          <w:szCs w:val="24"/>
          <w:lang w:val="en-US" w:eastAsia="ru-RU"/>
        </w:rPr>
        <w:t>Consiliului raional Sîngerei</w:t>
      </w:r>
    </w:p>
    <w:p w:rsidR="00D26DAB" w:rsidRDefault="00FB7130">
      <w:pPr>
        <w:spacing w:after="0" w:line="276" w:lineRule="auto"/>
        <w:jc w:val="center"/>
        <w:outlineLvl w:val="2"/>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I. DISPOZIȚII GENERALE</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Prezentul Regulament este elaborat în temeiul art. 43 alin. (1) lit. c) din Legea nr. 436/2006 privind administrația publică locală și al pct. 8 din Hotărârea Guvernului nr. 1053/2023 privind reglement</w:t>
      </w:r>
      <w:r w:rsidRPr="00B85242">
        <w:rPr>
          <w:rFonts w:ascii="Times New Roman" w:eastAsia="Times New Roman" w:hAnsi="Times New Roman" w:cs="Times New Roman"/>
          <w:sz w:val="24"/>
          <w:szCs w:val="24"/>
          <w:lang w:val="en-US" w:eastAsia="ru-RU"/>
        </w:rPr>
        <w:t>area utilizării autovehiculelor de serviciu de către autoritățile publice și autoritățile administrației publice, cu modificările ulterioare.</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Regulamentul stabilește modul de utilizare, exploatare, păstrare, întreținere și evidență a autovehiculelor de serviciu aflate în gestiunea subdiviziunilor subordonate Consiliului raional Sîngerei, precum și numărul-limită al acestora și parcursul-limită </w:t>
      </w:r>
      <w:r w:rsidRPr="00B85242">
        <w:rPr>
          <w:rFonts w:ascii="Times New Roman" w:eastAsia="Times New Roman" w:hAnsi="Times New Roman" w:cs="Times New Roman"/>
          <w:sz w:val="24"/>
          <w:szCs w:val="24"/>
          <w:lang w:val="en-US" w:eastAsia="ru-RU"/>
        </w:rPr>
        <w:t>anual pentru fiecare autovehicul.</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Autovehiculele de serviciu constituie bunuri proprietate publică a unității administrativ-teritoriale și sunt gestionate de subdiviziunile corespunzătoare ale Consiliului raional Sîngerei, în conformitate cu legislația </w:t>
      </w:r>
      <w:r w:rsidRPr="00B85242">
        <w:rPr>
          <w:rFonts w:ascii="Times New Roman" w:eastAsia="Times New Roman" w:hAnsi="Times New Roman" w:cs="Times New Roman"/>
          <w:sz w:val="24"/>
          <w:szCs w:val="24"/>
          <w:lang w:val="en-US" w:eastAsia="ru-RU"/>
        </w:rPr>
        <w:t>privind proprietatea publică, evidența contabilă și gestionarea patrimoniului public.</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Autovehiculele de serviciu se utilizează exclusiv pentru îndeplinirea atribuțiilor de serviciu, în limitele aprobate și cu respectarea legislației Republicii Moldova, </w:t>
      </w:r>
      <w:r w:rsidRPr="00B85242">
        <w:rPr>
          <w:rFonts w:ascii="Times New Roman" w:eastAsia="Times New Roman" w:hAnsi="Times New Roman" w:cs="Times New Roman"/>
          <w:sz w:val="24"/>
          <w:szCs w:val="24"/>
          <w:lang w:val="en-US" w:eastAsia="ru-RU"/>
        </w:rPr>
        <w:t>a prezentului Regulament și a actelor administrative emise în aplicarea acestuia.</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Se interzice utilizarea autovehiculelor de serviciu în scopuri personale, familiale, comerciale sau în alte scopuri care nu au legătură cu exercitarea atribuțiilor de serv</w:t>
      </w:r>
      <w:r w:rsidRPr="00B85242">
        <w:rPr>
          <w:rFonts w:ascii="Times New Roman" w:eastAsia="Times New Roman" w:hAnsi="Times New Roman" w:cs="Times New Roman"/>
          <w:sz w:val="24"/>
          <w:szCs w:val="24"/>
          <w:lang w:val="en-US" w:eastAsia="ru-RU"/>
        </w:rPr>
        <w:t>iciu.</w:t>
      </w:r>
    </w:p>
    <w:p w:rsidR="00D26DAB" w:rsidRPr="00B85242" w:rsidRDefault="00FB7130" w:rsidP="00B85242">
      <w:pPr>
        <w:pStyle w:val="a5"/>
        <w:numPr>
          <w:ilvl w:val="0"/>
          <w:numId w:val="2"/>
        </w:numPr>
        <w:tabs>
          <w:tab w:val="left" w:pos="709"/>
          <w:tab w:val="left" w:pos="851"/>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Cheltuielile pentru exploatarea, întreținerea, asigurarea, repararea și alimentarea autovehiculelor de serviciu se efectuează în limita alocațiilor aprobate în buget și cu respectarea legislației financiar-bugetare, contabile și a legislației priv</w:t>
      </w:r>
      <w:r w:rsidRPr="00B85242">
        <w:rPr>
          <w:rFonts w:ascii="Times New Roman" w:eastAsia="Times New Roman" w:hAnsi="Times New Roman" w:cs="Times New Roman"/>
          <w:sz w:val="24"/>
          <w:szCs w:val="24"/>
          <w:lang w:val="en-US" w:eastAsia="ru-RU"/>
        </w:rPr>
        <w:t>ind achizițiile publice.</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B85242" w:rsidRDefault="00FB7130"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B85242">
        <w:rPr>
          <w:rFonts w:ascii="Times New Roman" w:eastAsia="Times New Roman" w:hAnsi="Times New Roman" w:cs="Times New Roman"/>
          <w:b/>
          <w:bCs/>
          <w:sz w:val="24"/>
          <w:szCs w:val="24"/>
          <w:lang w:val="en-US" w:eastAsia="ru-RU"/>
        </w:rPr>
        <w:t>II. PERSOANELE AUTORIZATE SĂ CONDUCĂ AUTOVEHICULELE</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Conducerea autovehiculelor de serviciu se efectuează de către conducători auto angajați în acest scop și, după caz, de către conducătorii subdiviziunilor sau alte persoane des</w:t>
      </w:r>
      <w:r w:rsidRPr="00B85242">
        <w:rPr>
          <w:rFonts w:ascii="Times New Roman" w:eastAsia="Times New Roman" w:hAnsi="Times New Roman" w:cs="Times New Roman"/>
          <w:sz w:val="24"/>
          <w:szCs w:val="24"/>
          <w:lang w:val="en-US" w:eastAsia="ru-RU"/>
        </w:rPr>
        <w:t>emnate, care dețin permis de conducere valabil pentru categoria corespunzătoare și îndeplinesc condițiile prevăzute de legislație.</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Persoana care conduce un autovehicul de serviciu este obligată să respecte legislația privind circulația rutieră, cerințel</w:t>
      </w:r>
      <w:r w:rsidRPr="00B85242">
        <w:rPr>
          <w:rFonts w:ascii="Times New Roman" w:eastAsia="Times New Roman" w:hAnsi="Times New Roman" w:cs="Times New Roman"/>
          <w:sz w:val="24"/>
          <w:szCs w:val="24"/>
          <w:lang w:val="en-US" w:eastAsia="ru-RU"/>
        </w:rPr>
        <w:t>e privind securitatea și sănătatea în muncă, regulile de exploatare tehnică a autovehiculului și prevederile prezentului Regulament.</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Persoana autorizată să conducă autovehiculul de serviciu nu poate transmite dreptul de conducere unei alte persoane neau</w:t>
      </w:r>
      <w:r w:rsidRPr="00B85242">
        <w:rPr>
          <w:rFonts w:ascii="Times New Roman" w:eastAsia="Times New Roman" w:hAnsi="Times New Roman" w:cs="Times New Roman"/>
          <w:sz w:val="24"/>
          <w:szCs w:val="24"/>
          <w:lang w:val="en-US" w:eastAsia="ru-RU"/>
        </w:rPr>
        <w:t>torizate.</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Pentru autovehiculele destinate deservirii persoanelor care dețin funcțiile de Președinte și vicepreședinte al raionului, conducerea acestora poate fi efectuată de către conducătorul auto desemnat și, după caz, de către titularul funcției res</w:t>
      </w:r>
      <w:r w:rsidRPr="00B85242">
        <w:rPr>
          <w:rFonts w:ascii="Times New Roman" w:eastAsia="Times New Roman" w:hAnsi="Times New Roman" w:cs="Times New Roman"/>
          <w:sz w:val="24"/>
          <w:szCs w:val="24"/>
          <w:lang w:val="en-US" w:eastAsia="ru-RU"/>
        </w:rPr>
        <w:t>pective, cu respectarea condițiilor prevăzute de legislație.</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Conducătorii auto și celelalte persoane autorizate să conducă autovehicule de serviciu sunt obligați să se supună verificărilor medicale și altor verificări prevăzute de legislație.</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FB7130"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B85242">
        <w:rPr>
          <w:rFonts w:ascii="Times New Roman" w:eastAsia="Times New Roman" w:hAnsi="Times New Roman" w:cs="Times New Roman"/>
          <w:b/>
          <w:bCs/>
          <w:sz w:val="24"/>
          <w:szCs w:val="24"/>
          <w:lang w:val="en-US" w:eastAsia="ru-RU"/>
        </w:rPr>
        <w:lastRenderedPageBreak/>
        <w:t xml:space="preserve">III. </w:t>
      </w:r>
      <w:r w:rsidRPr="00B85242">
        <w:rPr>
          <w:rFonts w:ascii="Times New Roman" w:eastAsia="Times New Roman" w:hAnsi="Times New Roman" w:cs="Times New Roman"/>
          <w:b/>
          <w:bCs/>
          <w:sz w:val="24"/>
          <w:szCs w:val="24"/>
          <w:lang w:val="en-US" w:eastAsia="ru-RU"/>
        </w:rPr>
        <w:t>REPARTIZAREA ȘI AUTORIZAREA UTILIZĂRII AUTOVEHICULELOR</w:t>
      </w:r>
    </w:p>
    <w:p w:rsidR="00B85242" w:rsidRPr="00B85242" w:rsidRDefault="00B85242"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Repartizarea autovehiculelor de serviciu pe subdiviziuni și stabilirea persoanelor responsabile de exploatarea și gestionarea acestora se efectuează prin act administrativ al Președintelui raionulu</w:t>
      </w:r>
      <w:r w:rsidRPr="00B85242">
        <w:rPr>
          <w:rFonts w:ascii="Times New Roman" w:eastAsia="Times New Roman" w:hAnsi="Times New Roman" w:cs="Times New Roman"/>
          <w:sz w:val="24"/>
          <w:szCs w:val="24"/>
          <w:lang w:val="en-US" w:eastAsia="ru-RU"/>
        </w:rPr>
        <w:t>i, în limitele numărului-limită de autovehicule și ale parcursului-limită anual aprobate prin prezentul Regulament.</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Plecarea în deplasare cu autovehiculul de serviciu se efectuează numai în scop de serviciu și cu autorizarea Președintelui raionului sau</w:t>
      </w:r>
      <w:r w:rsidRPr="00B85242">
        <w:rPr>
          <w:rFonts w:ascii="Times New Roman" w:eastAsia="Times New Roman" w:hAnsi="Times New Roman" w:cs="Times New Roman"/>
          <w:sz w:val="24"/>
          <w:szCs w:val="24"/>
          <w:lang w:val="en-US" w:eastAsia="ru-RU"/>
        </w:rPr>
        <w:t xml:space="preserve"> a conducătorului subdiviziunii în a cărei gestiune se află autovehiculul, după caz.</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Deplasarea se efectuează în baza foii de parcurs și, după caz, a altor documente justificative prevăzute de legislație.</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Pentru fiecare deplasare trebuie să poată f</w:t>
      </w:r>
      <w:r w:rsidRPr="00B85242">
        <w:rPr>
          <w:rFonts w:ascii="Times New Roman" w:eastAsia="Times New Roman" w:hAnsi="Times New Roman" w:cs="Times New Roman"/>
          <w:sz w:val="24"/>
          <w:szCs w:val="24"/>
          <w:lang w:val="en-US" w:eastAsia="ru-RU"/>
        </w:rPr>
        <w:t>i identificat scopul acesteia, traseul, persoana/persoanele transportate, data și durata deplasării, precum și kilometrajul parcurs.</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B85242" w:rsidRDefault="00FB7130"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B85242">
        <w:rPr>
          <w:rFonts w:ascii="Times New Roman" w:eastAsia="Times New Roman" w:hAnsi="Times New Roman" w:cs="Times New Roman"/>
          <w:b/>
          <w:bCs/>
          <w:sz w:val="24"/>
          <w:szCs w:val="24"/>
          <w:lang w:val="en-US" w:eastAsia="ru-RU"/>
        </w:rPr>
        <w:t>IV. REGIMUL UTILIZĂRII ÎN AFARA PROGRAMULUI DE MUNCĂ</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 deplasărilor efectuate în interes de serviciu în afara l</w:t>
      </w:r>
      <w:r w:rsidRPr="00B85242">
        <w:rPr>
          <w:rFonts w:ascii="Times New Roman" w:eastAsia="Times New Roman" w:hAnsi="Times New Roman" w:cs="Times New Roman"/>
          <w:sz w:val="24"/>
          <w:szCs w:val="24"/>
          <w:lang w:val="en-US" w:eastAsia="ru-RU"/>
        </w:rPr>
        <w:t>ocalității, în zilele de repaus sau în zilele de sărbătoare nelucrătoare, utilizarea autovehiculului este permisă numai dacă deplasarea este determinată de atribuțiile de serviciu</w:t>
      </w:r>
      <w:r w:rsidRPr="00B85242">
        <w:rPr>
          <w:rFonts w:ascii="Times New Roman" w:eastAsia="Times New Roman" w:hAnsi="Times New Roman" w:cs="Times New Roman"/>
          <w:sz w:val="24"/>
          <w:szCs w:val="24"/>
          <w:lang w:val="ro-RO" w:eastAsia="ru-RU"/>
        </w:rPr>
        <w:t>.</w:t>
      </w:r>
      <w:r w:rsidRPr="00B85242">
        <w:rPr>
          <w:rFonts w:ascii="Times New Roman" w:eastAsia="Times New Roman" w:hAnsi="Times New Roman" w:cs="Times New Roman"/>
          <w:sz w:val="24"/>
          <w:szCs w:val="24"/>
          <w:lang w:val="en-US" w:eastAsia="ru-RU"/>
        </w:rPr>
        <w:t xml:space="preserve"> </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ro-RO" w:eastAsia="ru-RU"/>
        </w:rPr>
        <w:t>A</w:t>
      </w:r>
      <w:r w:rsidRPr="00B85242">
        <w:rPr>
          <w:rFonts w:ascii="Times New Roman" w:eastAsia="Times New Roman" w:hAnsi="Times New Roman" w:cs="Times New Roman"/>
          <w:sz w:val="24"/>
          <w:szCs w:val="24"/>
          <w:lang w:val="en-US" w:eastAsia="ru-RU"/>
        </w:rPr>
        <w:t xml:space="preserve">utovehiculele de serviciu pot fi utilizate în afara programului </w:t>
      </w:r>
      <w:r w:rsidRPr="00B85242">
        <w:rPr>
          <w:rFonts w:ascii="Times New Roman" w:eastAsia="Times New Roman" w:hAnsi="Times New Roman" w:cs="Times New Roman"/>
          <w:sz w:val="24"/>
          <w:szCs w:val="24"/>
          <w:lang w:val="en-US" w:eastAsia="ru-RU"/>
        </w:rPr>
        <w:t>normal de muncă numai:</w:t>
      </w:r>
    </w:p>
    <w:p w:rsidR="00D26DAB" w:rsidRPr="00B85242" w:rsidRDefault="00FB7130" w:rsidP="00B85242">
      <w:pPr>
        <w:pStyle w:val="a5"/>
        <w:numPr>
          <w:ilvl w:val="1"/>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pentru îndeplinirea</w:t>
      </w:r>
      <w:r w:rsidRPr="00B85242">
        <w:rPr>
          <w:rFonts w:ascii="Times New Roman" w:eastAsia="Times New Roman" w:hAnsi="Times New Roman" w:cs="Times New Roman"/>
          <w:sz w:val="24"/>
          <w:szCs w:val="24"/>
          <w:lang w:val="ro-RO" w:eastAsia="ru-RU"/>
        </w:rPr>
        <w:t xml:space="preserve"> </w:t>
      </w:r>
      <w:r w:rsidRPr="00B85242">
        <w:rPr>
          <w:rFonts w:ascii="Times New Roman" w:eastAsia="Times New Roman" w:hAnsi="Times New Roman" w:cs="Times New Roman"/>
          <w:sz w:val="24"/>
          <w:szCs w:val="24"/>
          <w:lang w:val="en-US" w:eastAsia="ru-RU"/>
        </w:rPr>
        <w:t>atribuții</w:t>
      </w:r>
      <w:r w:rsidRPr="00B85242">
        <w:rPr>
          <w:rFonts w:ascii="Times New Roman" w:eastAsia="Times New Roman" w:hAnsi="Times New Roman" w:cs="Times New Roman"/>
          <w:sz w:val="24"/>
          <w:szCs w:val="24"/>
          <w:lang w:val="ro-RO" w:eastAsia="ru-RU"/>
        </w:rPr>
        <w:t>lor</w:t>
      </w:r>
      <w:r w:rsidRPr="00B85242">
        <w:rPr>
          <w:rFonts w:ascii="Times New Roman" w:eastAsia="Times New Roman" w:hAnsi="Times New Roman" w:cs="Times New Roman"/>
          <w:sz w:val="24"/>
          <w:szCs w:val="24"/>
          <w:lang w:val="en-US" w:eastAsia="ru-RU"/>
        </w:rPr>
        <w:t xml:space="preserve"> de serviciu;</w:t>
      </w:r>
    </w:p>
    <w:p w:rsidR="00D26DAB" w:rsidRPr="00B85242" w:rsidRDefault="00FB7130" w:rsidP="00B85242">
      <w:pPr>
        <w:pStyle w:val="a5"/>
        <w:numPr>
          <w:ilvl w:val="1"/>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pentru deplasări oficiale;</w:t>
      </w:r>
    </w:p>
    <w:p w:rsidR="00D26DAB" w:rsidRPr="00B85242" w:rsidRDefault="00FB7130" w:rsidP="00B85242">
      <w:pPr>
        <w:pStyle w:val="a5"/>
        <w:numPr>
          <w:ilvl w:val="1"/>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situații urgente care necesită intervenția sau prezența la serviciu a persoanelor responsabile;</w:t>
      </w:r>
    </w:p>
    <w:p w:rsidR="00D26DAB" w:rsidRPr="00B85242" w:rsidRDefault="00FB7130" w:rsidP="00B85242">
      <w:pPr>
        <w:pStyle w:val="a5"/>
        <w:numPr>
          <w:ilvl w:val="1"/>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alte situații justificate, în legătură directă</w:t>
      </w:r>
      <w:r w:rsidRPr="00B85242">
        <w:rPr>
          <w:rFonts w:ascii="Times New Roman" w:eastAsia="Times New Roman" w:hAnsi="Times New Roman" w:cs="Times New Roman"/>
          <w:sz w:val="24"/>
          <w:szCs w:val="24"/>
          <w:lang w:val="en-US" w:eastAsia="ru-RU"/>
        </w:rPr>
        <w:t xml:space="preserve"> cu exercitarea atribuțiilor de serviciu.</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Utilizarea autovehiculelor de serviciu destinate deservirii persoanelor care dețin funcțiile de Președinte și vicepreședinte al raionului în afara programului de muncă, inclusiv în zilele de repaus și în zilele</w:t>
      </w:r>
      <w:r w:rsidRPr="00B85242">
        <w:rPr>
          <w:rFonts w:ascii="Times New Roman" w:eastAsia="Times New Roman" w:hAnsi="Times New Roman" w:cs="Times New Roman"/>
          <w:sz w:val="24"/>
          <w:szCs w:val="24"/>
          <w:lang w:val="en-US" w:eastAsia="ru-RU"/>
        </w:rPr>
        <w:t xml:space="preserve"> de sărbătoare nelucrătoare, este permisă numai în legătură cu exercitarea atribuțiilor de serviciu sau în situațiile prevăzute la pct. 1</w:t>
      </w:r>
      <w:r w:rsidR="00CD5C40">
        <w:rPr>
          <w:rFonts w:ascii="Times New Roman" w:eastAsia="Times New Roman" w:hAnsi="Times New Roman" w:cs="Times New Roman"/>
          <w:sz w:val="24"/>
          <w:szCs w:val="24"/>
          <w:lang w:val="en-US" w:eastAsia="ru-RU"/>
        </w:rPr>
        <w:t>7</w:t>
      </w:r>
      <w:r w:rsidR="00E003D4">
        <w:rPr>
          <w:rFonts w:ascii="Times New Roman" w:eastAsia="Times New Roman" w:hAnsi="Times New Roman" w:cs="Times New Roman"/>
          <w:sz w:val="24"/>
          <w:szCs w:val="24"/>
          <w:lang w:val="en-US" w:eastAsia="ru-RU"/>
        </w:rPr>
        <w:t xml:space="preserve"> </w:t>
      </w:r>
      <w:r w:rsidRPr="00B85242">
        <w:rPr>
          <w:rFonts w:ascii="Times New Roman" w:eastAsia="Times New Roman" w:hAnsi="Times New Roman" w:cs="Times New Roman"/>
          <w:sz w:val="24"/>
          <w:szCs w:val="24"/>
          <w:lang w:val="en-US" w:eastAsia="ru-RU"/>
        </w:rPr>
        <w:t>.</w:t>
      </w:r>
    </w:p>
    <w:p w:rsidR="00D26DAB" w:rsidRPr="00B85242" w:rsidRDefault="00FB7130" w:rsidP="00B85242">
      <w:pPr>
        <w:pStyle w:val="a5"/>
        <w:numPr>
          <w:ilvl w:val="0"/>
          <w:numId w:val="2"/>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Deplasarea efectuată în afara programului de muncă se consemnează în foaia de parcurs, cu indicarea scopului dep</w:t>
      </w:r>
      <w:r w:rsidRPr="00B85242">
        <w:rPr>
          <w:rFonts w:ascii="Times New Roman" w:eastAsia="Times New Roman" w:hAnsi="Times New Roman" w:cs="Times New Roman"/>
          <w:sz w:val="24"/>
          <w:szCs w:val="24"/>
          <w:lang w:val="en-US" w:eastAsia="ru-RU"/>
        </w:rPr>
        <w:t>lasării, traseului, orei plecării și revenirii și a kilometrajului.</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B85242" w:rsidRDefault="00FB7130"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B85242">
        <w:rPr>
          <w:rFonts w:ascii="Times New Roman" w:eastAsia="Times New Roman" w:hAnsi="Times New Roman" w:cs="Times New Roman"/>
          <w:b/>
          <w:bCs/>
          <w:sz w:val="24"/>
          <w:szCs w:val="24"/>
          <w:lang w:val="en-US" w:eastAsia="ru-RU"/>
        </w:rPr>
        <w:t>V. PĂSTRAREA ȘI PARCAREA AUTOVEHICULELOR</w:t>
      </w:r>
    </w:p>
    <w:p w:rsidR="00D26DAB" w:rsidRPr="00B8524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 Autovehiculele de serviciu se păstrează, în afara perioadelor de utilizare, în garaje sau în alte locuri de parcare amenajate și corespunzătoa</w:t>
      </w:r>
      <w:r w:rsidRPr="00B85242">
        <w:rPr>
          <w:rFonts w:ascii="Times New Roman" w:eastAsia="Times New Roman" w:hAnsi="Times New Roman" w:cs="Times New Roman"/>
          <w:sz w:val="24"/>
          <w:szCs w:val="24"/>
          <w:lang w:val="en-US" w:eastAsia="ru-RU"/>
        </w:rPr>
        <w:t>re</w:t>
      </w:r>
      <w:r w:rsidR="00AD3956">
        <w:rPr>
          <w:rFonts w:ascii="Times New Roman" w:eastAsia="Times New Roman" w:hAnsi="Times New Roman" w:cs="Times New Roman"/>
          <w:sz w:val="24"/>
          <w:szCs w:val="24"/>
          <w:lang w:val="en-US" w:eastAsia="ru-RU"/>
        </w:rPr>
        <w:t>.</w:t>
      </w:r>
    </w:p>
    <w:p w:rsidR="00D26DAB" w:rsidRPr="00B8524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 În cazul în care persoana care deține funcția de Președinte sau vicepreședinte al raionului domiciliază într-o altă localitate decât sediul Consi</w:t>
      </w:r>
      <w:r w:rsidRPr="00B85242">
        <w:rPr>
          <w:rFonts w:ascii="Times New Roman" w:eastAsia="Times New Roman" w:hAnsi="Times New Roman" w:cs="Times New Roman"/>
          <w:sz w:val="24"/>
          <w:szCs w:val="24"/>
          <w:lang w:val="en-US" w:eastAsia="ru-RU"/>
        </w:rPr>
        <w:t>liului raional, iar exercitarea atribuțiilor de serviciu necesită deplasarea zilnică a acesteia cu autovehiculul de serviciu, locul de păstrare a autovehiculului în afara programului de muncă poate fi stabilit în localitatea respectivă, în condițiile preze</w:t>
      </w:r>
      <w:r w:rsidRPr="00B85242">
        <w:rPr>
          <w:rFonts w:ascii="Times New Roman" w:eastAsia="Times New Roman" w:hAnsi="Times New Roman" w:cs="Times New Roman"/>
          <w:sz w:val="24"/>
          <w:szCs w:val="24"/>
          <w:lang w:val="en-US" w:eastAsia="ru-RU"/>
        </w:rPr>
        <w:t>ntului Regulament.</w:t>
      </w:r>
    </w:p>
    <w:p w:rsidR="00D26DAB" w:rsidRPr="0062189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 </w:t>
      </w:r>
      <w:r w:rsidR="00621892" w:rsidRPr="00621892">
        <w:rPr>
          <w:rFonts w:ascii="Times New Roman" w:hAnsi="Times New Roman" w:cs="Times New Roman"/>
          <w:sz w:val="24"/>
          <w:lang w:val="en-US"/>
        </w:rPr>
        <w:t>Deplasările efectuate între localitatea în care este păstrat autovehiculul și sediul Consiliului raional, atunci când sunt necesare pentru exercitarea atribuțiilor de serviciu, se înscriu în foaia de parcurs și se includ în evidența parcursului autovehiculului, cu respectarea parcursului-limită anual și a normelor stabilite de legislație.</w:t>
      </w:r>
    </w:p>
    <w:p w:rsidR="00D26DAB" w:rsidRPr="00B8524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ro-RO" w:eastAsia="ru-RU"/>
        </w:rPr>
        <w:t>A</w:t>
      </w:r>
      <w:r w:rsidRPr="00B85242">
        <w:rPr>
          <w:rFonts w:ascii="Times New Roman" w:eastAsia="Times New Roman" w:hAnsi="Times New Roman" w:cs="Times New Roman"/>
          <w:sz w:val="24"/>
          <w:szCs w:val="24"/>
          <w:lang w:val="en-US" w:eastAsia="ru-RU"/>
        </w:rPr>
        <w:t>utovehiculele de serviciu nu pot fi utilizate pentru scopuri personale, familiale sau pentru alte interese care nu țin de exe</w:t>
      </w:r>
      <w:r w:rsidRPr="00B85242">
        <w:rPr>
          <w:rFonts w:ascii="Times New Roman" w:eastAsia="Times New Roman" w:hAnsi="Times New Roman" w:cs="Times New Roman"/>
          <w:sz w:val="24"/>
          <w:szCs w:val="24"/>
          <w:lang w:val="en-US" w:eastAsia="ru-RU"/>
        </w:rPr>
        <w:t>rcitarea atribuțiilor de serviciu.</w:t>
      </w:r>
    </w:p>
    <w:p w:rsidR="00D26DAB" w:rsidRPr="00B8524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Persoanele cărora le sunt încredințate autovehicule de serviciu și conducătorii auto desemnați pentru deservirea acestora sunt obligați să asigure păstrarea autovehiculelor în condiții corespunzătoare, să ia măsuri pe</w:t>
      </w:r>
      <w:r w:rsidRPr="00B85242">
        <w:rPr>
          <w:rFonts w:ascii="Times New Roman" w:eastAsia="Times New Roman" w:hAnsi="Times New Roman" w:cs="Times New Roman"/>
          <w:sz w:val="24"/>
          <w:szCs w:val="24"/>
          <w:lang w:val="en-US" w:eastAsia="ru-RU"/>
        </w:rPr>
        <w:t>ntru prevenirea deteriorării, pierderii sau uti</w:t>
      </w:r>
      <w:r w:rsidR="00621892">
        <w:rPr>
          <w:rFonts w:ascii="Times New Roman" w:eastAsia="Times New Roman" w:hAnsi="Times New Roman" w:cs="Times New Roman"/>
          <w:sz w:val="24"/>
          <w:szCs w:val="24"/>
          <w:lang w:val="en-US" w:eastAsia="ru-RU"/>
        </w:rPr>
        <w:t>lizării neautorizate a acestora.</w:t>
      </w:r>
      <w:bookmarkStart w:id="0" w:name="_GoBack"/>
      <w:bookmarkEnd w:id="0"/>
    </w:p>
    <w:p w:rsidR="00D26DAB" w:rsidRPr="00B85242" w:rsidRDefault="00FB7130" w:rsidP="00B85242">
      <w:pPr>
        <w:pStyle w:val="a5"/>
        <w:numPr>
          <w:ilvl w:val="3"/>
          <w:numId w:val="1"/>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lastRenderedPageBreak/>
        <w:t>Utilizarea și păstrarea autovehiculelor de serviciu se efectuează cu respectarea destinației acestora, a limitelor de parcurs, a n</w:t>
      </w:r>
      <w:r w:rsidRPr="00B85242">
        <w:rPr>
          <w:rFonts w:ascii="Times New Roman" w:eastAsia="Times New Roman" w:hAnsi="Times New Roman" w:cs="Times New Roman"/>
          <w:sz w:val="24"/>
          <w:szCs w:val="24"/>
          <w:lang w:val="en-US" w:eastAsia="ru-RU"/>
        </w:rPr>
        <w:t>ormelor de consum al carburanților, a regulilor de evidență și a celorlalte cerințe stabilite de legislație și de prezentul Regulament.</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B85242" w:rsidRDefault="00FB7130" w:rsidP="00B85242">
      <w:pPr>
        <w:pStyle w:val="a5"/>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B85242">
        <w:rPr>
          <w:rFonts w:ascii="Times New Roman" w:eastAsia="Times New Roman" w:hAnsi="Times New Roman" w:cs="Times New Roman"/>
          <w:b/>
          <w:bCs/>
          <w:sz w:val="24"/>
          <w:szCs w:val="24"/>
          <w:lang w:val="en-US" w:eastAsia="ru-RU"/>
        </w:rPr>
        <w:t>VI. STAREA TEHNICĂ, ÎNTREȚINEREA ȘI REPARAREA AUTOVEHICULELOR</w:t>
      </w:r>
    </w:p>
    <w:p w:rsidR="00D26DAB" w:rsidRPr="0050188C"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50188C">
        <w:rPr>
          <w:rFonts w:ascii="Times New Roman" w:eastAsia="Times New Roman" w:hAnsi="Times New Roman" w:cs="Times New Roman"/>
          <w:sz w:val="24"/>
          <w:szCs w:val="24"/>
          <w:lang w:val="en-US" w:eastAsia="ru-RU"/>
        </w:rPr>
        <w:t>Conducătorul auto sau persoana care utilizează autovehiculul este obligată să verifice, înainte de plecare, starea tehnică a acestuia și existența documentelor și dotărilor obligatorii.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Plecarea în deplasare se efectuează numai dacă autovehiculul core</w:t>
      </w:r>
      <w:r w:rsidRPr="00B85242">
        <w:rPr>
          <w:rFonts w:ascii="Times New Roman" w:eastAsia="Times New Roman" w:hAnsi="Times New Roman" w:cs="Times New Roman"/>
          <w:sz w:val="24"/>
          <w:szCs w:val="24"/>
          <w:lang w:val="en-US" w:eastAsia="ru-RU"/>
        </w:rPr>
        <w:t>spunde cerințelor de securitate rutieră și are documentele și dotările obligatorii, inclusiv certificatul de înmatriculare, polița de asigurare obligatorie, foaia de parcurs și echipamentele prevăzute de legislație.</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Orice defecțiune tehnică care poate </w:t>
      </w:r>
      <w:r w:rsidRPr="00B85242">
        <w:rPr>
          <w:rFonts w:ascii="Times New Roman" w:eastAsia="Times New Roman" w:hAnsi="Times New Roman" w:cs="Times New Roman"/>
          <w:sz w:val="24"/>
          <w:szCs w:val="24"/>
          <w:lang w:val="en-US" w:eastAsia="ru-RU"/>
        </w:rPr>
        <w:t>afecta siguranța circulației se comunică imediat conducătorului subdiviziunii și se consemnează în documentele de evidență.</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Autovehiculul cu defecțiuni tehnice care pot pune în pericol siguranța circulației nu va fi utilizat până la înlăturarea acestor</w:t>
      </w:r>
      <w:r w:rsidRPr="00B85242">
        <w:rPr>
          <w:rFonts w:ascii="Times New Roman" w:eastAsia="Times New Roman" w:hAnsi="Times New Roman" w:cs="Times New Roman"/>
          <w:sz w:val="24"/>
          <w:szCs w:val="24"/>
          <w:lang w:val="en-US" w:eastAsia="ru-RU"/>
        </w:rPr>
        <w:t>a.</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Lucrările de întreținere și reparație se efectuează în baza necesității constatate și cu respectarea legislației privind achizițiile publice, evidența contabilă și gestionarea patrimoniului public.</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Înlocuirea pieselor și subansamblelor defecte se efectuează în baza unui act/proces-verbal de constatare tehnică, în care se indică defecțiunea constatată, piesele necesare și, după caz, cauza probabilă a acesteia.</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 în care defecțiunea apare î</w:t>
      </w:r>
      <w:r w:rsidRPr="00B85242">
        <w:rPr>
          <w:rFonts w:ascii="Times New Roman" w:eastAsia="Times New Roman" w:hAnsi="Times New Roman" w:cs="Times New Roman"/>
          <w:sz w:val="24"/>
          <w:szCs w:val="24"/>
          <w:lang w:val="en-US" w:eastAsia="ru-RU"/>
        </w:rPr>
        <w:t>n timpul deplasării, conducătorul autovehiculului este obligat să oprească într-un loc sigur, să ia măsurile necesare pentru prevenirea producerii unui accident și să informeze imediat persoana responsabilă de exploatarea autovehiculului.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 în c</w:t>
      </w:r>
      <w:r w:rsidRPr="00B85242">
        <w:rPr>
          <w:rFonts w:ascii="Times New Roman" w:eastAsia="Times New Roman" w:hAnsi="Times New Roman" w:cs="Times New Roman"/>
          <w:sz w:val="24"/>
          <w:szCs w:val="24"/>
          <w:lang w:val="en-US" w:eastAsia="ru-RU"/>
        </w:rPr>
        <w:t>are autovehiculul nu poate continua deplasarea, transportarea acestuia la locul de reparare se efectuează prin mijloace corespunzătoare, cu respectarea procedurilor interne și a legislației aplicabile.</w:t>
      </w:r>
    </w:p>
    <w:p w:rsidR="00D26DAB" w:rsidRPr="00B85242" w:rsidRDefault="00D26DAB" w:rsidP="0050188C">
      <w:pPr>
        <w:tabs>
          <w:tab w:val="left" w:pos="709"/>
          <w:tab w:val="left" w:pos="851"/>
          <w:tab w:val="left" w:pos="993"/>
        </w:tabs>
        <w:spacing w:after="0" w:line="276" w:lineRule="auto"/>
        <w:ind w:firstLine="567"/>
        <w:jc w:val="both"/>
        <w:rPr>
          <w:rFonts w:ascii="Times New Roman" w:eastAsia="Times New Roman" w:hAnsi="Times New Roman" w:cs="Times New Roman"/>
          <w:sz w:val="24"/>
          <w:szCs w:val="24"/>
          <w:lang w:val="en-US" w:eastAsia="ru-RU"/>
        </w:rPr>
      </w:pPr>
    </w:p>
    <w:p w:rsidR="00D26DAB" w:rsidRPr="0050188C" w:rsidRDefault="00FB7130" w:rsidP="0050188C">
      <w:pPr>
        <w:tabs>
          <w:tab w:val="left" w:pos="709"/>
        </w:tabs>
        <w:spacing w:after="0" w:line="276" w:lineRule="auto"/>
        <w:ind w:left="567"/>
        <w:jc w:val="center"/>
        <w:outlineLvl w:val="1"/>
        <w:rPr>
          <w:rFonts w:ascii="Times New Roman" w:eastAsia="Times New Roman" w:hAnsi="Times New Roman" w:cs="Times New Roman"/>
          <w:b/>
          <w:bCs/>
          <w:sz w:val="24"/>
          <w:szCs w:val="24"/>
          <w:lang w:val="ro-RO" w:eastAsia="ru-RU"/>
        </w:rPr>
      </w:pPr>
      <w:r w:rsidRPr="0050188C">
        <w:rPr>
          <w:rFonts w:ascii="Times New Roman" w:eastAsia="Times New Roman" w:hAnsi="Times New Roman" w:cs="Times New Roman"/>
          <w:b/>
          <w:bCs/>
          <w:sz w:val="24"/>
          <w:szCs w:val="24"/>
          <w:lang w:val="en-US" w:eastAsia="ru-RU"/>
        </w:rPr>
        <w:t>VII. ACCIDENTE RUTIERE ȘI ALTE INCIDENTE</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w:t>
      </w:r>
      <w:r w:rsidRPr="00B85242">
        <w:rPr>
          <w:rFonts w:ascii="Times New Roman" w:eastAsia="Times New Roman" w:hAnsi="Times New Roman" w:cs="Times New Roman"/>
          <w:sz w:val="24"/>
          <w:szCs w:val="24"/>
          <w:lang w:val="en-US" w:eastAsia="ru-RU"/>
        </w:rPr>
        <w:t xml:space="preserve"> producerii unui accident rutier, conducătorul autovehiculului este obligat să respecte legislația privind circulația rutieră, să întreprindă măsurile necesare pentru securitatea persoanelor și să anunțe organele competente, după caz.</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ro-RO" w:eastAsia="ru-RU"/>
        </w:rPr>
      </w:pPr>
      <w:r w:rsidRPr="00B85242">
        <w:rPr>
          <w:rFonts w:ascii="Times New Roman" w:eastAsia="Times New Roman" w:hAnsi="Times New Roman" w:cs="Times New Roman"/>
          <w:sz w:val="24"/>
          <w:szCs w:val="24"/>
          <w:lang w:val="en-US" w:eastAsia="ru-RU"/>
        </w:rPr>
        <w:t>Despre producerea</w:t>
      </w:r>
      <w:r w:rsidRPr="00B85242">
        <w:rPr>
          <w:rFonts w:ascii="Times New Roman" w:eastAsia="Times New Roman" w:hAnsi="Times New Roman" w:cs="Times New Roman"/>
          <w:sz w:val="24"/>
          <w:szCs w:val="24"/>
          <w:lang w:val="en-US" w:eastAsia="ru-RU"/>
        </w:rPr>
        <w:t xml:space="preserve"> unui accident rutier, indiferent de gravitatea acestuia, conducătorul autovehiculului informează imediat</w:t>
      </w:r>
      <w:r w:rsidRPr="00B85242">
        <w:rPr>
          <w:rFonts w:ascii="Times New Roman" w:eastAsia="Times New Roman" w:hAnsi="Times New Roman" w:cs="Times New Roman"/>
          <w:sz w:val="24"/>
          <w:szCs w:val="24"/>
          <w:lang w:val="ro-RO" w:eastAsia="ru-RU"/>
        </w:rPr>
        <w:t xml:space="preserve"> Președintele raionului și</w:t>
      </w:r>
      <w:r w:rsidRPr="00B85242">
        <w:rPr>
          <w:rFonts w:ascii="Times New Roman" w:eastAsia="Times New Roman" w:hAnsi="Times New Roman" w:cs="Times New Roman"/>
          <w:sz w:val="24"/>
          <w:szCs w:val="24"/>
          <w:lang w:val="en-US" w:eastAsia="ru-RU"/>
        </w:rPr>
        <w:t xml:space="preserve"> conducătorul subdiviziunii</w:t>
      </w:r>
      <w:r w:rsidRPr="00B85242">
        <w:rPr>
          <w:rFonts w:ascii="Times New Roman" w:eastAsia="Times New Roman" w:hAnsi="Times New Roman" w:cs="Times New Roman"/>
          <w:sz w:val="24"/>
          <w:szCs w:val="24"/>
          <w:lang w:val="ro-RO" w:eastAsia="ru-RU"/>
        </w:rPr>
        <w:t>.</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După producerea accidentului, subdiviziunea </w:t>
      </w:r>
      <w:r w:rsidRPr="00B85242">
        <w:rPr>
          <w:rFonts w:ascii="Times New Roman" w:eastAsia="Times New Roman" w:hAnsi="Times New Roman" w:cs="Times New Roman"/>
          <w:sz w:val="24"/>
          <w:szCs w:val="24"/>
          <w:lang w:val="ro-RO" w:eastAsia="ru-RU"/>
        </w:rPr>
        <w:t xml:space="preserve">responsabilă de autovehiculul </w:t>
      </w:r>
      <w:r w:rsidRPr="00B85242">
        <w:rPr>
          <w:rFonts w:ascii="Times New Roman" w:eastAsia="Times New Roman" w:hAnsi="Times New Roman" w:cs="Times New Roman"/>
          <w:sz w:val="24"/>
          <w:szCs w:val="24"/>
          <w:lang w:val="en-US" w:eastAsia="ru-RU"/>
        </w:rPr>
        <w:t>aferent cazului</w:t>
      </w:r>
      <w:r w:rsidRPr="00B85242">
        <w:rPr>
          <w:rFonts w:ascii="Times New Roman" w:eastAsia="Times New Roman" w:hAnsi="Times New Roman" w:cs="Times New Roman"/>
          <w:sz w:val="24"/>
          <w:szCs w:val="24"/>
          <w:lang w:val="ro-RO" w:eastAsia="ru-RU"/>
        </w:rPr>
        <w:t xml:space="preserve"> </w:t>
      </w:r>
      <w:r w:rsidRPr="00B85242">
        <w:rPr>
          <w:rFonts w:ascii="Times New Roman" w:eastAsia="Times New Roman" w:hAnsi="Times New Roman" w:cs="Times New Roman"/>
          <w:sz w:val="24"/>
          <w:szCs w:val="24"/>
          <w:lang w:val="en-US" w:eastAsia="ru-RU"/>
        </w:rPr>
        <w:t>ge</w:t>
      </w:r>
      <w:r w:rsidRPr="00B85242">
        <w:rPr>
          <w:rFonts w:ascii="Times New Roman" w:eastAsia="Times New Roman" w:hAnsi="Times New Roman" w:cs="Times New Roman"/>
          <w:sz w:val="24"/>
          <w:szCs w:val="24"/>
          <w:lang w:val="en-US" w:eastAsia="ru-RU"/>
        </w:rPr>
        <w:t>stionează  actele întocmite de autoritățile competente, documentele de asigurare și actele interne de constatare.</w:t>
      </w:r>
    </w:p>
    <w:p w:rsidR="00AD3956" w:rsidRDefault="00AD3956" w:rsidP="00AD3956">
      <w:pPr>
        <w:pStyle w:val="a5"/>
        <w:numPr>
          <w:ilvl w:val="0"/>
          <w:numId w:val="3"/>
        </w:numPr>
        <w:tabs>
          <w:tab w:val="left" w:pos="567"/>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AD3956">
        <w:rPr>
          <w:rFonts w:ascii="Times New Roman" w:eastAsia="Times New Roman" w:hAnsi="Times New Roman" w:cs="Times New Roman"/>
          <w:sz w:val="24"/>
          <w:szCs w:val="24"/>
          <w:lang w:val="en-US" w:eastAsia="ru-RU"/>
        </w:rPr>
        <w:t>În cazul deteriorării autovehiculului ca urmare a unui accident, a unui act de vandalism sau a altui incident, circumstanțele producerii acestuia se stabilesc în baza actelor și documentelor întocmite de organele competente și, după caz, a documentelor interne relevante.</w:t>
      </w:r>
    </w:p>
    <w:p w:rsidR="00D26DAB" w:rsidRPr="00B85242" w:rsidRDefault="00FB7130" w:rsidP="00AD3956">
      <w:pPr>
        <w:pStyle w:val="a5"/>
        <w:numPr>
          <w:ilvl w:val="0"/>
          <w:numId w:val="3"/>
        </w:numPr>
        <w:tabs>
          <w:tab w:val="left" w:pos="567"/>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Stabilirea persoanei vinovate și, după caz, recuperarea prejudiciului se efectuează în conformitate cu legislația Republicii Moldova.</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50188C" w:rsidRDefault="00FB7130" w:rsidP="0050188C">
      <w:pPr>
        <w:tabs>
          <w:tab w:val="left" w:pos="709"/>
        </w:tabs>
        <w:spacing w:after="0" w:line="276" w:lineRule="auto"/>
        <w:ind w:left="567"/>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VIII. FOAIA DE PARCURS</w:t>
      </w:r>
      <w:r w:rsidRPr="0050188C">
        <w:rPr>
          <w:rFonts w:ascii="Times New Roman" w:eastAsia="Times New Roman" w:hAnsi="Times New Roman" w:cs="Times New Roman"/>
          <w:b/>
          <w:bCs/>
          <w:sz w:val="24"/>
          <w:szCs w:val="24"/>
          <w:lang w:val="en-US" w:eastAsia="ru-RU"/>
        </w:rPr>
        <w:t xml:space="preserve"> ȘI EVIDENȚA UTILIZĂRII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Documentul de bază pentru evidența utilizării autovehiculului de serviciu este foaia de parcurs, întocmită și utilizată în conformitate cu legislația aplicabilă</w:t>
      </w:r>
      <w:r w:rsidRPr="00B85242">
        <w:rPr>
          <w:rFonts w:ascii="Times New Roman" w:eastAsia="Times New Roman" w:hAnsi="Times New Roman" w:cs="Times New Roman"/>
          <w:sz w:val="24"/>
          <w:szCs w:val="24"/>
          <w:lang w:val="ro-RO" w:eastAsia="ru-RU"/>
        </w:rPr>
        <w:t xml:space="preserve"> și autorizată de conducător</w:t>
      </w:r>
      <w:r w:rsidR="004A38EF" w:rsidRPr="00B85242">
        <w:rPr>
          <w:rFonts w:ascii="Times New Roman" w:eastAsia="Times New Roman" w:hAnsi="Times New Roman" w:cs="Times New Roman"/>
          <w:sz w:val="24"/>
          <w:szCs w:val="24"/>
          <w:lang w:val="ro-RO" w:eastAsia="ru-RU"/>
        </w:rPr>
        <w:t>ul subdiviziunii</w:t>
      </w:r>
      <w:r w:rsidRPr="00B85242">
        <w:rPr>
          <w:rFonts w:ascii="Times New Roman" w:eastAsia="Times New Roman" w:hAnsi="Times New Roman" w:cs="Times New Roman"/>
          <w:sz w:val="24"/>
          <w:szCs w:val="24"/>
          <w:lang w:val="ro-RO" w:eastAsia="ru-RU"/>
        </w:rPr>
        <w:t>.</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Foaia de parcurs se eliberează și </w:t>
      </w:r>
      <w:r w:rsidRPr="00B85242">
        <w:rPr>
          <w:rFonts w:ascii="Times New Roman" w:eastAsia="Times New Roman" w:hAnsi="Times New Roman" w:cs="Times New Roman"/>
          <w:sz w:val="24"/>
          <w:szCs w:val="24"/>
          <w:lang w:val="en-US" w:eastAsia="ru-RU"/>
        </w:rPr>
        <w:t>se utilizează în modul și pentru perioada stabilite de legislația aplicabilă.</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lastRenderedPageBreak/>
        <w:t>O nouă foaie de parcurs nu se eliberează, de regulă, până la predarea și verificarea foii precedente, cu excepția cazurilor prevăzute de legislație sau determinate de necesit</w:t>
      </w:r>
      <w:r w:rsidRPr="00B85242">
        <w:rPr>
          <w:rFonts w:ascii="Times New Roman" w:eastAsia="Times New Roman" w:hAnsi="Times New Roman" w:cs="Times New Roman"/>
          <w:sz w:val="24"/>
          <w:szCs w:val="24"/>
          <w:lang w:val="en-US" w:eastAsia="ru-RU"/>
        </w:rPr>
        <w:t>ăți obiective de serviciu.</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Foaia de parcurs se completează fără ștersături sau modificări nejustificate și va conține datele prevăzute de legislație, inclusiv, după caz:</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data;</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numărul de înmatriculare;</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conducătorul autovehiculului;</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traseul </w:t>
      </w:r>
      <w:r w:rsidRPr="00B85242">
        <w:rPr>
          <w:rFonts w:ascii="Times New Roman" w:eastAsia="Times New Roman" w:hAnsi="Times New Roman" w:cs="Times New Roman"/>
          <w:sz w:val="24"/>
          <w:szCs w:val="24"/>
          <w:lang w:val="en-US" w:eastAsia="ru-RU"/>
        </w:rPr>
        <w:t>și destinația;</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scopul deplasării;</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ora plecării și revenirii;</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kilometrajul;</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alimentarea cu combustibil;</w:t>
      </w:r>
    </w:p>
    <w:p w:rsidR="00D26DAB" w:rsidRPr="00B85242" w:rsidRDefault="00FB7130" w:rsidP="0050188C">
      <w:pPr>
        <w:pStyle w:val="a5"/>
        <w:numPr>
          <w:ilvl w:val="1"/>
          <w:numId w:val="2"/>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alte date prevăzute de legislație.</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Fiecare cursă efectuată în interes de serviciu se confirmă, </w:t>
      </w:r>
      <w:r w:rsidRPr="00B85242">
        <w:rPr>
          <w:rFonts w:ascii="Times New Roman" w:eastAsia="Times New Roman" w:hAnsi="Times New Roman" w:cs="Times New Roman"/>
          <w:sz w:val="24"/>
          <w:szCs w:val="24"/>
          <w:lang w:val="en-US" w:eastAsia="ru-RU"/>
        </w:rPr>
        <w:t>prin semnătura persoanei bene</w:t>
      </w:r>
      <w:r w:rsidR="00B85242" w:rsidRPr="00B85242">
        <w:rPr>
          <w:rFonts w:ascii="Times New Roman" w:eastAsia="Times New Roman" w:hAnsi="Times New Roman" w:cs="Times New Roman"/>
          <w:sz w:val="24"/>
          <w:szCs w:val="24"/>
          <w:lang w:val="en-US" w:eastAsia="ru-RU"/>
        </w:rPr>
        <w:t>ficiare a deplasării.</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Datele din foile de parcurs se utilizează pentru monitorizarea parcursului efectiv, consumului de combustibil, utilizării autovehiculului și justificării cheltuielilor afer</w:t>
      </w:r>
      <w:r w:rsidRPr="00B85242">
        <w:rPr>
          <w:rFonts w:ascii="Times New Roman" w:eastAsia="Times New Roman" w:hAnsi="Times New Roman" w:cs="Times New Roman"/>
          <w:sz w:val="24"/>
          <w:szCs w:val="24"/>
          <w:lang w:val="en-US" w:eastAsia="ru-RU"/>
        </w:rPr>
        <w:t>ente.</w:t>
      </w:r>
    </w:p>
    <w:p w:rsidR="00D26DAB" w:rsidRPr="00B85242" w:rsidRDefault="00D26DAB" w:rsidP="0050188C">
      <w:pPr>
        <w:tabs>
          <w:tab w:val="left" w:pos="709"/>
          <w:tab w:val="left" w:pos="993"/>
        </w:tabs>
        <w:spacing w:after="0" w:line="276" w:lineRule="auto"/>
        <w:ind w:firstLine="567"/>
        <w:jc w:val="both"/>
        <w:rPr>
          <w:rFonts w:ascii="Times New Roman" w:eastAsia="Times New Roman" w:hAnsi="Times New Roman" w:cs="Times New Roman"/>
          <w:sz w:val="24"/>
          <w:szCs w:val="24"/>
          <w:lang w:val="en-US" w:eastAsia="ru-RU"/>
        </w:rPr>
      </w:pPr>
    </w:p>
    <w:p w:rsidR="00D26DAB" w:rsidRPr="0050188C" w:rsidRDefault="00FB7130" w:rsidP="0050188C">
      <w:pPr>
        <w:tabs>
          <w:tab w:val="left" w:pos="709"/>
        </w:tabs>
        <w:spacing w:after="0" w:line="276" w:lineRule="auto"/>
        <w:ind w:left="567"/>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IX. ALIMENTAREA CU CARBURANȚI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Alimentarea autovehiculelor de serviciu se efectuează în limita necesităților și a normelor aprobate, cu respectarea alocațiilor bugetare.</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Cantitatea de combustibil alimentată se consemnează în documentele de ev</w:t>
      </w:r>
      <w:r w:rsidRPr="00B85242">
        <w:rPr>
          <w:rFonts w:ascii="Times New Roman" w:eastAsia="Times New Roman" w:hAnsi="Times New Roman" w:cs="Times New Roman"/>
          <w:sz w:val="24"/>
          <w:szCs w:val="24"/>
          <w:lang w:val="en-US" w:eastAsia="ru-RU"/>
        </w:rPr>
        <w:t>idență și se corelează cu parcursul efectiv și consumul normat.</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Depășirea nejustificată a consumului normat sau a cantităților aprobate de combustibil se supune verificării de către persoana responsabilă și, după caz, de către conducătorul subdiviziuni</w:t>
      </w:r>
      <w:r w:rsidRPr="00B85242">
        <w:rPr>
          <w:rFonts w:ascii="Times New Roman" w:eastAsia="Times New Roman" w:hAnsi="Times New Roman" w:cs="Times New Roman"/>
          <w:sz w:val="24"/>
          <w:szCs w:val="24"/>
          <w:lang w:val="en-US" w:eastAsia="ru-RU"/>
        </w:rPr>
        <w:t>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Persoana responsabilă de evidența autovehiculului verifică periodic concordanța dintre datele din foile de parcurs, documentele de alimentare, kilometrajul efectiv și consumul de combustibil.</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50188C" w:rsidRDefault="00FB7130" w:rsidP="0050188C">
      <w:pPr>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X. DOSARUL AUTOVEHICULULUI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Pentru fiecare autovehicu</w:t>
      </w:r>
      <w:r w:rsidRPr="00B85242">
        <w:rPr>
          <w:rFonts w:ascii="Times New Roman" w:eastAsia="Times New Roman" w:hAnsi="Times New Roman" w:cs="Times New Roman"/>
          <w:sz w:val="24"/>
          <w:szCs w:val="24"/>
          <w:lang w:val="en-US" w:eastAsia="ru-RU"/>
        </w:rPr>
        <w:t>l de serviciu se constituie și se păstrează un dosar, în conformitate cu legislația privind evidența și arhivarea documentelor.</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Dosarul autovehiculului va cuprinde, după caz:</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actele de înmatriculare;</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documentele privind asigurarea;</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actele de </w:t>
      </w:r>
      <w:r w:rsidRPr="00B85242">
        <w:rPr>
          <w:rFonts w:ascii="Times New Roman" w:eastAsia="Times New Roman" w:hAnsi="Times New Roman" w:cs="Times New Roman"/>
          <w:sz w:val="24"/>
          <w:szCs w:val="24"/>
          <w:lang w:val="en-US" w:eastAsia="ru-RU"/>
        </w:rPr>
        <w:t>predare-primire;</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foile de parcurs și documentele de evidență;</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actele de constatare tehnică;</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documentele privind reparațiile și întreținerea;</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documentele privind accidentele și incidentele;</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 xml:space="preserve">alte documente relevante privind exploatarea și </w:t>
      </w:r>
      <w:r w:rsidRPr="00B85242">
        <w:rPr>
          <w:rFonts w:ascii="Times New Roman" w:eastAsia="Times New Roman" w:hAnsi="Times New Roman" w:cs="Times New Roman"/>
          <w:sz w:val="24"/>
          <w:szCs w:val="24"/>
          <w:lang w:val="en-US" w:eastAsia="ru-RU"/>
        </w:rPr>
        <w:t>gestionarea autovehiculului.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Autovehiculele care și-au pierdut caracteristicile tehnice necesare funcționării în condiții de siguranță pot fi scoase din funcțiune, casate sau radiate din evidență, după caz, cu respectarea legislației aplicabile.</w:t>
      </w: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621892" w:rsidRDefault="00621892">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621892" w:rsidRPr="00B85242" w:rsidRDefault="00621892">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50188C" w:rsidRDefault="0050188C" w:rsidP="0050188C">
      <w:pPr>
        <w:tabs>
          <w:tab w:val="left" w:pos="709"/>
        </w:tabs>
        <w:spacing w:after="0" w:line="276" w:lineRule="auto"/>
        <w:outlineLvl w:val="1"/>
        <w:rPr>
          <w:rFonts w:ascii="Times New Roman" w:eastAsia="Times New Roman" w:hAnsi="Times New Roman" w:cs="Times New Roman"/>
          <w:bCs/>
          <w:sz w:val="24"/>
          <w:szCs w:val="24"/>
          <w:lang w:val="en-US" w:eastAsia="ru-RU"/>
        </w:rPr>
      </w:pPr>
    </w:p>
    <w:p w:rsidR="00D26DAB" w:rsidRPr="0050188C" w:rsidRDefault="00FB7130" w:rsidP="0050188C">
      <w:pPr>
        <w:tabs>
          <w:tab w:val="left" w:pos="709"/>
        </w:tabs>
        <w:spacing w:after="0" w:line="276" w:lineRule="auto"/>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lastRenderedPageBreak/>
        <w:t>XI. N</w:t>
      </w:r>
      <w:r w:rsidRPr="0050188C">
        <w:rPr>
          <w:rFonts w:ascii="Times New Roman" w:eastAsia="Times New Roman" w:hAnsi="Times New Roman" w:cs="Times New Roman"/>
          <w:b/>
          <w:bCs/>
          <w:sz w:val="24"/>
          <w:szCs w:val="24"/>
          <w:lang w:val="en-US" w:eastAsia="ru-RU"/>
        </w:rPr>
        <w:t>UMĂRUL-LIMITĂ ȘI PARCURSUL-LIMITĂ ANUAL</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Numărul-limită al autovehiculelor de serviciu și parcursul-limită anual pentru fiecare autovehicul se stabilesc conform anexei la prezentul Regulament.</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Parcursul-limită anual reprezintă limita maximă planific</w:t>
      </w:r>
      <w:r w:rsidRPr="00B85242">
        <w:rPr>
          <w:rFonts w:ascii="Times New Roman" w:eastAsia="Times New Roman" w:hAnsi="Times New Roman" w:cs="Times New Roman"/>
          <w:sz w:val="24"/>
          <w:szCs w:val="24"/>
          <w:lang w:val="en-US" w:eastAsia="ru-RU"/>
        </w:rPr>
        <w:t>ată pentru utilizarea fiecărui autovehicul în scop de serviciu și se monitorizează pe parcursul anului bugetar.</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Depășirea parcursului-limită anual se admite numai în cazuri justificate de necesități obiective de serviciu și în limitele prevederilor bug</w:t>
      </w:r>
      <w:r w:rsidRPr="00B85242">
        <w:rPr>
          <w:rFonts w:ascii="Times New Roman" w:eastAsia="Times New Roman" w:hAnsi="Times New Roman" w:cs="Times New Roman"/>
          <w:sz w:val="24"/>
          <w:szCs w:val="24"/>
          <w:lang w:val="en-US" w:eastAsia="ru-RU"/>
        </w:rPr>
        <w:t>etare, cu aprobarea corespunzătoare și consemnarea motivelor.</w:t>
      </w:r>
    </w:p>
    <w:p w:rsidR="00D26DAB" w:rsidRPr="00B85242" w:rsidRDefault="00FB7130" w:rsidP="0050188C">
      <w:pPr>
        <w:pStyle w:val="a5"/>
        <w:numPr>
          <w:ilvl w:val="0"/>
          <w:numId w:val="3"/>
        </w:numPr>
        <w:tabs>
          <w:tab w:val="left" w:pos="709"/>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Modificarea numărului-limită al autovehiculelor sau a parcursului-limită anual se efectuează prin modificarea prezentului Regulament, aprobată prin decizia Consiliului raional, dacă legislaț</w:t>
      </w:r>
      <w:r w:rsidRPr="00B85242">
        <w:rPr>
          <w:rFonts w:ascii="Times New Roman" w:eastAsia="Times New Roman" w:hAnsi="Times New Roman" w:cs="Times New Roman"/>
          <w:sz w:val="24"/>
          <w:szCs w:val="24"/>
          <w:lang w:val="en-US" w:eastAsia="ru-RU"/>
        </w:rPr>
        <w:t>ia nu prevede altă procedură.</w:t>
      </w:r>
    </w:p>
    <w:p w:rsidR="00D26DAB" w:rsidRPr="00B85242" w:rsidRDefault="00D26DAB">
      <w:pPr>
        <w:tabs>
          <w:tab w:val="left" w:pos="709"/>
        </w:tabs>
        <w:spacing w:after="0" w:line="276" w:lineRule="auto"/>
        <w:ind w:firstLine="567"/>
        <w:jc w:val="center"/>
        <w:rPr>
          <w:rFonts w:ascii="Times New Roman" w:eastAsia="Times New Roman" w:hAnsi="Times New Roman" w:cs="Times New Roman"/>
          <w:sz w:val="24"/>
          <w:szCs w:val="24"/>
          <w:lang w:val="en-US" w:eastAsia="ru-RU"/>
        </w:rPr>
      </w:pPr>
    </w:p>
    <w:p w:rsidR="00D26DAB" w:rsidRPr="0050188C" w:rsidRDefault="00FB7130" w:rsidP="0050188C">
      <w:pPr>
        <w:pStyle w:val="a5"/>
        <w:tabs>
          <w:tab w:val="left" w:pos="709"/>
        </w:tabs>
        <w:spacing w:after="0" w:line="276" w:lineRule="auto"/>
        <w:ind w:left="927"/>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XII. CONTROLUL ȘI MONITORIZAREA UTILIZĂRII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Conducătorii subdiviziunilor răspund de organizarea utilizării legale, eficiente și economice a autovehiculelor aflate în gestiunea acestora.</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Persoana desemnată de conducător</w:t>
      </w:r>
      <w:r w:rsidRPr="00B85242">
        <w:rPr>
          <w:rFonts w:ascii="Times New Roman" w:eastAsia="Times New Roman" w:hAnsi="Times New Roman" w:cs="Times New Roman"/>
          <w:sz w:val="24"/>
          <w:szCs w:val="24"/>
          <w:lang w:val="en-US" w:eastAsia="ru-RU"/>
        </w:rPr>
        <w:t>ul subdiviziunii asigură monitorizarea periodică a:</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parcursului efectiv;</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consumului de combustibil;</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stării tehnice;</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lucrărilor de întreținere și reparație;</w:t>
      </w:r>
    </w:p>
    <w:p w:rsidR="00D26DAB" w:rsidRPr="00B85242" w:rsidRDefault="00FB7130"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utilizării în afara programului de muncă;</w:t>
      </w:r>
    </w:p>
    <w:p w:rsidR="00D26DAB" w:rsidRPr="00B85242" w:rsidRDefault="0050188C" w:rsidP="0050188C">
      <w:pPr>
        <w:pStyle w:val="a5"/>
        <w:numPr>
          <w:ilvl w:val="1"/>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FB7130" w:rsidRPr="00B85242">
        <w:rPr>
          <w:rFonts w:ascii="Times New Roman" w:eastAsia="Times New Roman" w:hAnsi="Times New Roman" w:cs="Times New Roman"/>
          <w:sz w:val="24"/>
          <w:szCs w:val="24"/>
          <w:lang w:val="en-US" w:eastAsia="ru-RU"/>
        </w:rPr>
        <w:t>cheltuielilor aferente exploatării.</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 constatării unor abateri privind utilizarea autovehiculului, conducătorul subdiviziunii dispune măsurile necesare pentru înlăturarea acestora și, după caz, sesizează persoanele sau structurile competente.</w:t>
      </w:r>
    </w:p>
    <w:p w:rsidR="00D26DAB" w:rsidRPr="0050188C" w:rsidRDefault="00D26DAB">
      <w:pPr>
        <w:tabs>
          <w:tab w:val="left" w:pos="709"/>
        </w:tabs>
        <w:spacing w:after="0" w:line="276" w:lineRule="auto"/>
        <w:ind w:firstLine="567"/>
        <w:jc w:val="both"/>
        <w:rPr>
          <w:rFonts w:ascii="Times New Roman" w:eastAsia="Times New Roman" w:hAnsi="Times New Roman" w:cs="Times New Roman"/>
          <w:b/>
          <w:sz w:val="24"/>
          <w:szCs w:val="24"/>
          <w:lang w:val="en-US" w:eastAsia="ru-RU"/>
        </w:rPr>
      </w:pPr>
    </w:p>
    <w:p w:rsidR="00D26DAB" w:rsidRPr="0050188C" w:rsidRDefault="00FB7130" w:rsidP="0050188C">
      <w:pPr>
        <w:pStyle w:val="a5"/>
        <w:tabs>
          <w:tab w:val="left" w:pos="709"/>
        </w:tabs>
        <w:spacing w:after="0" w:line="276" w:lineRule="auto"/>
        <w:ind w:left="927"/>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XIII. RĂSPUNDEREA</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Persoanele care conduc, utilizează, gestionează sau păstrează autovehiculele de serviciu răspund, potrivit legislației, pentru încălcarea regulilor de utilizare, exploatare și păstrare și pentru prejudiciile cauzate patrimoniului public din vina acestora.</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Utilizarea autovehiculului în scop personal, transmiterea acestuia unei persoane neautorizate, completarea necorespunzătoare sau denaturarea documentelor de evidență și utilizarea nejustificată a combustibilului constituie abateri și atrag răspunderea pre</w:t>
      </w:r>
      <w:r w:rsidRPr="00B85242">
        <w:rPr>
          <w:rFonts w:ascii="Times New Roman" w:eastAsia="Times New Roman" w:hAnsi="Times New Roman" w:cs="Times New Roman"/>
          <w:sz w:val="24"/>
          <w:szCs w:val="24"/>
          <w:lang w:val="en-US" w:eastAsia="ru-RU"/>
        </w:rPr>
        <w:t>văzută de legislație.</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Răspunderea materială, disciplinară, contravențională sau penală, după caz, se aplică în condițiile legislației Republicii Moldova.</w:t>
      </w:r>
    </w:p>
    <w:p w:rsidR="00D26DAB" w:rsidRPr="0050188C" w:rsidRDefault="00D26DAB">
      <w:pPr>
        <w:tabs>
          <w:tab w:val="left" w:pos="709"/>
        </w:tabs>
        <w:spacing w:after="0" w:line="276" w:lineRule="auto"/>
        <w:ind w:firstLine="567"/>
        <w:jc w:val="both"/>
        <w:rPr>
          <w:rFonts w:ascii="Times New Roman" w:eastAsia="Times New Roman" w:hAnsi="Times New Roman" w:cs="Times New Roman"/>
          <w:b/>
          <w:sz w:val="24"/>
          <w:szCs w:val="24"/>
          <w:lang w:val="en-US" w:eastAsia="ru-RU"/>
        </w:rPr>
      </w:pPr>
    </w:p>
    <w:p w:rsidR="00D26DAB" w:rsidRPr="0050188C" w:rsidRDefault="00FB7130" w:rsidP="0050188C">
      <w:pPr>
        <w:pStyle w:val="a5"/>
        <w:tabs>
          <w:tab w:val="left" w:pos="709"/>
        </w:tabs>
        <w:spacing w:after="0" w:line="276" w:lineRule="auto"/>
        <w:ind w:left="927"/>
        <w:jc w:val="center"/>
        <w:outlineLvl w:val="1"/>
        <w:rPr>
          <w:rFonts w:ascii="Times New Roman" w:eastAsia="Times New Roman" w:hAnsi="Times New Roman" w:cs="Times New Roman"/>
          <w:b/>
          <w:bCs/>
          <w:sz w:val="24"/>
          <w:szCs w:val="24"/>
          <w:lang w:val="en-US" w:eastAsia="ru-RU"/>
        </w:rPr>
      </w:pPr>
      <w:r w:rsidRPr="0050188C">
        <w:rPr>
          <w:rFonts w:ascii="Times New Roman" w:eastAsia="Times New Roman" w:hAnsi="Times New Roman" w:cs="Times New Roman"/>
          <w:b/>
          <w:bCs/>
          <w:sz w:val="24"/>
          <w:szCs w:val="24"/>
          <w:lang w:val="en-US" w:eastAsia="ru-RU"/>
        </w:rPr>
        <w:t>XIV. DISPOZIȚII FINALE</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Prevederile prezentului Regulament se aplică tuturor subdiviziunilor s</w:t>
      </w:r>
      <w:r w:rsidRPr="00B85242">
        <w:rPr>
          <w:rFonts w:ascii="Times New Roman" w:eastAsia="Times New Roman" w:hAnsi="Times New Roman" w:cs="Times New Roman"/>
          <w:sz w:val="24"/>
          <w:szCs w:val="24"/>
          <w:lang w:val="en-US" w:eastAsia="ru-RU"/>
        </w:rPr>
        <w:t>ubordonate Consiliului raional Sîngerei care utilizează sau gestionează autovehicule de serviciu.</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În cazul modificării legislației naționale care reglementează utilizarea autovehiculelor de serviciu, prevederile prezentului Regulament se aplică în măsu</w:t>
      </w:r>
      <w:r w:rsidRPr="00B85242">
        <w:rPr>
          <w:rFonts w:ascii="Times New Roman" w:eastAsia="Times New Roman" w:hAnsi="Times New Roman" w:cs="Times New Roman"/>
          <w:sz w:val="24"/>
          <w:szCs w:val="24"/>
          <w:lang w:val="en-US" w:eastAsia="ru-RU"/>
        </w:rPr>
        <w:t>ra în care nu contravin noilor dispoziții legale, urmând a fi aduse în concordanță, după caz.</w:t>
      </w:r>
    </w:p>
    <w:p w:rsidR="00D26DAB" w:rsidRPr="00B85242" w:rsidRDefault="00FB7130" w:rsidP="0050188C">
      <w:pPr>
        <w:pStyle w:val="a5"/>
        <w:numPr>
          <w:ilvl w:val="0"/>
          <w:numId w:val="3"/>
        </w:numPr>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val="en-US" w:eastAsia="ru-RU"/>
        </w:rPr>
      </w:pPr>
      <w:r w:rsidRPr="00B85242">
        <w:rPr>
          <w:rFonts w:ascii="Times New Roman" w:eastAsia="Times New Roman" w:hAnsi="Times New Roman" w:cs="Times New Roman"/>
          <w:sz w:val="24"/>
          <w:szCs w:val="24"/>
          <w:lang w:val="en-US" w:eastAsia="ru-RU"/>
        </w:rPr>
        <w:t>Persoanele responsabile de gestionarea și utilizarea autovehiculelor de serviciu vor fi informate despre prevederile prezentului Regulament și vor confirma</w:t>
      </w:r>
      <w:r w:rsidR="00B85242" w:rsidRPr="00B85242">
        <w:rPr>
          <w:rFonts w:ascii="Times New Roman" w:eastAsia="Times New Roman" w:hAnsi="Times New Roman" w:cs="Times New Roman"/>
          <w:sz w:val="24"/>
          <w:szCs w:val="24"/>
          <w:lang w:val="en-US" w:eastAsia="ru-RU"/>
        </w:rPr>
        <w:t xml:space="preserve"> </w:t>
      </w:r>
      <w:r w:rsidRPr="00B85242">
        <w:rPr>
          <w:rFonts w:ascii="Times New Roman" w:eastAsia="Times New Roman" w:hAnsi="Times New Roman" w:cs="Times New Roman"/>
          <w:sz w:val="24"/>
          <w:szCs w:val="24"/>
          <w:lang w:val="en-US" w:eastAsia="ru-RU"/>
        </w:rPr>
        <w:t>luarea la cunoștință prin semnătură.</w:t>
      </w: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Pr="00B85242"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p w:rsidR="00D26DAB" w:rsidRDefault="00FB7130">
      <w:pPr>
        <w:tabs>
          <w:tab w:val="left" w:pos="709"/>
        </w:tabs>
        <w:spacing w:after="0" w:line="276" w:lineRule="auto"/>
        <w:ind w:firstLine="567"/>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ANEXĂ</w:t>
      </w:r>
    </w:p>
    <w:p w:rsidR="00D26DAB" w:rsidRDefault="00D26DAB">
      <w:pPr>
        <w:tabs>
          <w:tab w:val="left" w:pos="709"/>
        </w:tabs>
        <w:spacing w:after="0" w:line="276" w:lineRule="auto"/>
        <w:ind w:firstLine="567"/>
        <w:jc w:val="center"/>
        <w:rPr>
          <w:rFonts w:ascii="Times New Roman" w:eastAsia="Times New Roman" w:hAnsi="Times New Roman" w:cs="Times New Roman"/>
          <w:b/>
          <w:bCs/>
          <w:sz w:val="24"/>
          <w:szCs w:val="24"/>
          <w:lang w:val="en-US" w:eastAsia="ru-RU"/>
        </w:rPr>
      </w:pPr>
    </w:p>
    <w:p w:rsidR="00D26DAB" w:rsidRDefault="00FB7130">
      <w:pPr>
        <w:tabs>
          <w:tab w:val="left" w:pos="709"/>
        </w:tabs>
        <w:spacing w:after="0" w:line="276" w:lineRule="auto"/>
        <w:ind w:firstLine="567"/>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Numărul-limită al autovehiculelor de serviciu și parcursul-limită anual</w:t>
      </w:r>
    </w:p>
    <w:p w:rsidR="00D26DAB" w:rsidRDefault="00D26DAB">
      <w:pPr>
        <w:spacing w:after="0" w:line="240" w:lineRule="auto"/>
        <w:jc w:val="both"/>
        <w:rPr>
          <w:rFonts w:ascii="Times New Roman" w:eastAsia="Times New Roman" w:hAnsi="Times New Roman" w:cs="Times New Roman"/>
          <w:sz w:val="24"/>
          <w:szCs w:val="24"/>
          <w:lang w:val="en-US"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93"/>
        <w:gridCol w:w="2130"/>
        <w:gridCol w:w="2667"/>
        <w:gridCol w:w="1604"/>
        <w:gridCol w:w="1455"/>
        <w:gridCol w:w="1272"/>
      </w:tblGrid>
      <w:tr w:rsidR="00D26DAB">
        <w:tc>
          <w:tcPr>
            <w:tcW w:w="495" w:type="dxa"/>
            <w:tcBorders>
              <w:top w:val="outset" w:sz="6" w:space="0" w:color="auto"/>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Nr. d/o</w:t>
            </w:r>
          </w:p>
        </w:tc>
        <w:tc>
          <w:tcPr>
            <w:tcW w:w="2145" w:type="dxa"/>
            <w:tcBorders>
              <w:top w:val="outset" w:sz="6" w:space="0" w:color="auto"/>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Unitatea bugetară</w:t>
            </w:r>
          </w:p>
        </w:tc>
        <w:tc>
          <w:tcPr>
            <w:tcW w:w="2685" w:type="dxa"/>
            <w:tcBorders>
              <w:top w:val="outset" w:sz="6" w:space="0" w:color="auto"/>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Gestionarul</w:t>
            </w:r>
          </w:p>
        </w:tc>
        <w:tc>
          <w:tcPr>
            <w:tcW w:w="1605" w:type="dxa"/>
            <w:tcBorders>
              <w:top w:val="outset" w:sz="6" w:space="0" w:color="auto"/>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Marca autoturismului</w:t>
            </w:r>
          </w:p>
        </w:tc>
        <w:tc>
          <w:tcPr>
            <w:tcW w:w="1440" w:type="dxa"/>
            <w:tcBorders>
              <w:top w:val="outset" w:sz="6" w:space="0" w:color="auto"/>
              <w:left w:val="outset" w:sz="6" w:space="0" w:color="auto"/>
              <w:bottom w:val="outset" w:sz="6" w:space="0" w:color="auto"/>
              <w:right w:val="outset" w:sz="6" w:space="0" w:color="auto"/>
            </w:tcBorders>
          </w:tcPr>
          <w:p w:rsidR="00D26DAB" w:rsidRDefault="00FB7130">
            <w:pPr>
              <w:tabs>
                <w:tab w:val="left" w:pos="300"/>
                <w:tab w:val="left" w:pos="465"/>
                <w:tab w:val="left" w:pos="10000"/>
                <w:tab w:val="left" w:pos="31680"/>
              </w:tabs>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Nr.de înmatriculare</w:t>
            </w:r>
          </w:p>
        </w:tc>
        <w:tc>
          <w:tcPr>
            <w:tcW w:w="1275" w:type="dxa"/>
            <w:tcBorders>
              <w:top w:val="outset" w:sz="6" w:space="0" w:color="auto"/>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Parcursul-limită (km)</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145" w:type="dxa"/>
            <w:vMerge w:val="restart"/>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Aparatul Presedintelui</w:t>
            </w:r>
          </w:p>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raionului</w:t>
            </w: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Președintele raionului</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Ș</w:t>
            </w:r>
            <w:r>
              <w:rPr>
                <w:rFonts w:ascii="Times New Roman" w:eastAsia="Calibri" w:hAnsi="Times New Roman" w:cs="Times New Roman"/>
                <w:sz w:val="24"/>
                <w:szCs w:val="24"/>
                <w:lang w:eastAsia="ru-RU"/>
              </w:rPr>
              <w:t>coda Kodiaq</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RMA  271</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39000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0" w:type="auto"/>
            <w:vMerge/>
            <w:tcBorders>
              <w:top w:val="nil"/>
              <w:left w:val="outset" w:sz="6" w:space="0" w:color="auto"/>
              <w:bottom w:val="outset" w:sz="6" w:space="0" w:color="auto"/>
              <w:right w:val="outset" w:sz="6" w:space="0" w:color="auto"/>
            </w:tcBorders>
            <w:vAlign w:val="center"/>
          </w:tcPr>
          <w:p w:rsidR="00D26DAB" w:rsidRDefault="00D26DAB">
            <w:pPr>
              <w:spacing w:after="0" w:line="240" w:lineRule="auto"/>
              <w:rPr>
                <w:rFonts w:ascii="Times New Roman" w:eastAsia="Calibri" w:hAnsi="Times New Roman" w:cs="Times New Roman"/>
                <w:sz w:val="24"/>
                <w:szCs w:val="24"/>
                <w:lang w:eastAsia="ru-RU"/>
              </w:rPr>
            </w:pP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Vicepreședintele raionului</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Ș</w:t>
            </w:r>
            <w:r>
              <w:rPr>
                <w:rFonts w:ascii="Times New Roman" w:eastAsia="Calibri" w:hAnsi="Times New Roman" w:cs="Times New Roman"/>
                <w:sz w:val="24"/>
                <w:szCs w:val="24"/>
                <w:lang w:eastAsia="ru-RU"/>
              </w:rPr>
              <w:t>coda Superb</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SCR  003</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0" w:type="auto"/>
            <w:vMerge/>
            <w:tcBorders>
              <w:top w:val="nil"/>
              <w:left w:val="outset" w:sz="6" w:space="0" w:color="auto"/>
              <w:bottom w:val="outset" w:sz="6" w:space="0" w:color="auto"/>
              <w:right w:val="outset" w:sz="6" w:space="0" w:color="auto"/>
            </w:tcBorders>
            <w:vAlign w:val="center"/>
          </w:tcPr>
          <w:p w:rsidR="00D26DAB" w:rsidRDefault="00D26DAB">
            <w:pPr>
              <w:spacing w:after="0" w:line="240" w:lineRule="auto"/>
              <w:rPr>
                <w:rFonts w:ascii="Times New Roman" w:eastAsia="Calibri" w:hAnsi="Times New Roman" w:cs="Times New Roman"/>
                <w:sz w:val="24"/>
                <w:szCs w:val="24"/>
                <w:lang w:eastAsia="ru-RU"/>
              </w:rPr>
            </w:pP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Vicepreședintele raionului</w:t>
            </w:r>
          </w:p>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Deservire aparat</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Dacia Logan</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ACR  002</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0" w:type="auto"/>
            <w:vMerge/>
            <w:tcBorders>
              <w:top w:val="nil"/>
              <w:left w:val="outset" w:sz="6" w:space="0" w:color="auto"/>
              <w:bottom w:val="outset" w:sz="6" w:space="0" w:color="auto"/>
              <w:right w:val="outset" w:sz="6" w:space="0" w:color="auto"/>
            </w:tcBorders>
            <w:vAlign w:val="center"/>
          </w:tcPr>
          <w:p w:rsidR="00D26DAB" w:rsidRDefault="00D26DAB">
            <w:pPr>
              <w:spacing w:after="0" w:line="240" w:lineRule="auto"/>
              <w:rPr>
                <w:rFonts w:ascii="Times New Roman" w:eastAsia="Calibri" w:hAnsi="Times New Roman" w:cs="Times New Roman"/>
                <w:sz w:val="24"/>
                <w:szCs w:val="24"/>
                <w:lang w:eastAsia="ru-RU"/>
              </w:rPr>
            </w:pP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Deservire aparat</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Hyundai </w:t>
            </w:r>
            <w:r>
              <w:rPr>
                <w:rFonts w:ascii="Times New Roman" w:eastAsia="Calibri" w:hAnsi="Times New Roman" w:cs="Times New Roman"/>
                <w:sz w:val="24"/>
                <w:szCs w:val="24"/>
                <w:lang w:eastAsia="ru-RU"/>
              </w:rPr>
              <w:t>Tucson</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BZY 022</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214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Direcția Finanțe</w:t>
            </w: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Direcția Finanțe</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Ș</w:t>
            </w:r>
            <w:r>
              <w:rPr>
                <w:rFonts w:ascii="Times New Roman" w:eastAsia="Calibri" w:hAnsi="Times New Roman" w:cs="Times New Roman"/>
                <w:sz w:val="24"/>
                <w:szCs w:val="24"/>
                <w:lang w:eastAsia="ru-RU"/>
              </w:rPr>
              <w:t>coda Octavia</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SG CR 001</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2145" w:type="dxa"/>
            <w:vMerge w:val="restart"/>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Direcția Educație</w:t>
            </w: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Direcția Educație</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Dacia</w:t>
            </w:r>
            <w:r>
              <w:rPr>
                <w:rFonts w:ascii="Times New Roman" w:eastAsia="Calibri" w:hAnsi="Times New Roman" w:cs="Times New Roman"/>
                <w:sz w:val="24"/>
                <w:szCs w:val="24"/>
                <w:lang w:eastAsia="ru-RU"/>
              </w:rPr>
              <w:t xml:space="preserve"> Lodgy</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BXI  987</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15000</w:t>
            </w:r>
          </w:p>
        </w:tc>
      </w:tr>
      <w:tr w:rsidR="00D26DAB">
        <w:tc>
          <w:tcPr>
            <w:tcW w:w="495" w:type="dxa"/>
            <w:tcBorders>
              <w:top w:val="nil"/>
              <w:left w:val="outset" w:sz="6" w:space="0" w:color="auto"/>
              <w:bottom w:val="outset" w:sz="6" w:space="0" w:color="auto"/>
              <w:right w:val="outset" w:sz="6" w:space="0" w:color="auto"/>
            </w:tcBorders>
          </w:tcPr>
          <w:p w:rsidR="00D26DAB" w:rsidRDefault="00FB7130">
            <w:pPr>
              <w:spacing w:before="100" w:beforeAutospacing="1" w:after="100" w:afterAutospacing="1"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0" w:type="auto"/>
            <w:vMerge/>
            <w:tcBorders>
              <w:top w:val="nil"/>
              <w:left w:val="outset" w:sz="6" w:space="0" w:color="auto"/>
              <w:bottom w:val="outset" w:sz="6" w:space="0" w:color="auto"/>
              <w:right w:val="outset" w:sz="6" w:space="0" w:color="auto"/>
            </w:tcBorders>
            <w:vAlign w:val="center"/>
          </w:tcPr>
          <w:p w:rsidR="00D26DAB" w:rsidRDefault="00D26DAB">
            <w:pPr>
              <w:spacing w:after="0" w:line="240" w:lineRule="auto"/>
              <w:rPr>
                <w:rFonts w:ascii="Times New Roman" w:eastAsia="Calibri" w:hAnsi="Times New Roman" w:cs="Times New Roman"/>
                <w:sz w:val="24"/>
                <w:szCs w:val="24"/>
                <w:lang w:eastAsia="ru-RU"/>
              </w:rPr>
            </w:pPr>
          </w:p>
        </w:tc>
        <w:tc>
          <w:tcPr>
            <w:tcW w:w="268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Direcția Educație</w:t>
            </w:r>
          </w:p>
        </w:tc>
        <w:tc>
          <w:tcPr>
            <w:tcW w:w="160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Renault Symbol</w:t>
            </w:r>
          </w:p>
        </w:tc>
        <w:tc>
          <w:tcPr>
            <w:tcW w:w="1440"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SG CR 004</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15000</w:t>
            </w:r>
          </w:p>
        </w:tc>
      </w:tr>
      <w:tr w:rsidR="00D26DAB">
        <w:tc>
          <w:tcPr>
            <w:tcW w:w="495" w:type="dxa"/>
            <w:tcBorders>
              <w:top w:val="nil"/>
              <w:left w:val="outset" w:sz="6" w:space="0" w:color="auto"/>
              <w:bottom w:val="outset" w:sz="6" w:space="0" w:color="auto"/>
              <w:right w:val="outset" w:sz="6" w:space="0" w:color="auto"/>
            </w:tcBorders>
          </w:tcPr>
          <w:p w:rsidR="00D26DAB" w:rsidRDefault="00D26DAB">
            <w:pPr>
              <w:spacing w:after="0" w:line="240" w:lineRule="auto"/>
              <w:jc w:val="both"/>
              <w:rPr>
                <w:rFonts w:ascii="Times New Roman" w:eastAsia="Times New Roman" w:hAnsi="Times New Roman" w:cs="Times New Roman"/>
                <w:sz w:val="24"/>
                <w:szCs w:val="24"/>
                <w:lang w:eastAsia="ru-RU"/>
              </w:rPr>
            </w:pPr>
          </w:p>
        </w:tc>
        <w:tc>
          <w:tcPr>
            <w:tcW w:w="214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Total</w:t>
            </w:r>
          </w:p>
        </w:tc>
        <w:tc>
          <w:tcPr>
            <w:tcW w:w="2685" w:type="dxa"/>
            <w:tcBorders>
              <w:top w:val="nil"/>
              <w:left w:val="outset" w:sz="6" w:space="0" w:color="auto"/>
              <w:bottom w:val="outset" w:sz="6" w:space="0" w:color="auto"/>
              <w:right w:val="outset" w:sz="6" w:space="0" w:color="auto"/>
            </w:tcBorders>
          </w:tcPr>
          <w:p w:rsidR="00D26DAB" w:rsidRDefault="00D26DAB">
            <w:pPr>
              <w:spacing w:after="0" w:line="240" w:lineRule="auto"/>
              <w:jc w:val="both"/>
              <w:rPr>
                <w:rFonts w:ascii="Times New Roman" w:eastAsia="Times New Roman" w:hAnsi="Times New Roman" w:cs="Times New Roman"/>
                <w:sz w:val="24"/>
                <w:szCs w:val="24"/>
                <w:lang w:eastAsia="ru-RU"/>
              </w:rPr>
            </w:pPr>
          </w:p>
        </w:tc>
        <w:tc>
          <w:tcPr>
            <w:tcW w:w="3060" w:type="dxa"/>
            <w:gridSpan w:val="2"/>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75" w:type="dxa"/>
            <w:tcBorders>
              <w:top w:val="nil"/>
              <w:left w:val="outset" w:sz="6" w:space="0" w:color="auto"/>
              <w:bottom w:val="outset" w:sz="6" w:space="0" w:color="auto"/>
              <w:right w:val="outset" w:sz="6" w:space="0" w:color="auto"/>
            </w:tcBorders>
          </w:tcPr>
          <w:p w:rsidR="00D26DAB" w:rsidRDefault="00FB71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151000</w:t>
            </w:r>
          </w:p>
        </w:tc>
      </w:tr>
    </w:tbl>
    <w:p w:rsidR="00D26DAB" w:rsidRDefault="00FB71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6DAB" w:rsidRDefault="00FB71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6DAB" w:rsidRDefault="00FB7130">
      <w:pPr>
        <w:tabs>
          <w:tab w:val="left" w:pos="840"/>
          <w:tab w:val="left" w:pos="31680"/>
        </w:tabs>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D26DAB" w:rsidRDefault="00D26DAB">
      <w:pPr>
        <w:tabs>
          <w:tab w:val="left" w:pos="709"/>
        </w:tabs>
        <w:spacing w:after="0" w:line="276" w:lineRule="auto"/>
        <w:ind w:firstLine="567"/>
        <w:jc w:val="both"/>
        <w:rPr>
          <w:rFonts w:ascii="Times New Roman" w:eastAsia="Times New Roman" w:hAnsi="Times New Roman" w:cs="Times New Roman"/>
          <w:sz w:val="24"/>
          <w:szCs w:val="24"/>
          <w:lang w:val="en-US" w:eastAsia="ru-RU"/>
        </w:rPr>
      </w:pPr>
    </w:p>
    <w:sectPr w:rsidR="00D26DA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130" w:rsidRDefault="00FB7130">
      <w:pPr>
        <w:spacing w:line="240" w:lineRule="auto"/>
      </w:pPr>
      <w:r>
        <w:separator/>
      </w:r>
    </w:p>
  </w:endnote>
  <w:endnote w:type="continuationSeparator" w:id="0">
    <w:p w:rsidR="00FB7130" w:rsidRDefault="00FB71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130" w:rsidRDefault="00FB7130">
      <w:pPr>
        <w:spacing w:after="0"/>
      </w:pPr>
      <w:r>
        <w:separator/>
      </w:r>
    </w:p>
  </w:footnote>
  <w:footnote w:type="continuationSeparator" w:id="0">
    <w:p w:rsidR="00FB7130" w:rsidRDefault="00FB713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C3356"/>
    <w:multiLevelType w:val="hybridMultilevel"/>
    <w:tmpl w:val="4A96DA5C"/>
    <w:lvl w:ilvl="0" w:tplc="AE662CD8">
      <w:start w:val="1"/>
      <w:numFmt w:val="decimal"/>
      <w:lvlText w:val="%1."/>
      <w:lvlJc w:val="left"/>
      <w:pPr>
        <w:ind w:left="927" w:hanging="360"/>
      </w:pPr>
      <w:rPr>
        <w:rFonts w:hint="default"/>
        <w:b/>
      </w:rPr>
    </w:lvl>
    <w:lvl w:ilvl="1" w:tplc="905E0E46">
      <w:start w:val="1"/>
      <w:numFmt w:val="lowerLetter"/>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1B3757C"/>
    <w:multiLevelType w:val="hybridMultilevel"/>
    <w:tmpl w:val="3E2A2D5E"/>
    <w:lvl w:ilvl="0" w:tplc="6100D1F8">
      <w:start w:val="26"/>
      <w:numFmt w:val="decimal"/>
      <w:lvlText w:val="%1."/>
      <w:lvlJc w:val="left"/>
      <w:pPr>
        <w:ind w:left="720" w:hanging="360"/>
      </w:pPr>
      <w:rPr>
        <w:rFonts w:hint="default"/>
      </w:rPr>
    </w:lvl>
    <w:lvl w:ilvl="1" w:tplc="4DB8DDF4">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8B04B9F8">
      <w:start w:val="20"/>
      <w:numFmt w:val="decimal"/>
      <w:lvlText w:val="%4."/>
      <w:lvlJc w:val="left"/>
      <w:pPr>
        <w:ind w:left="2880" w:hanging="360"/>
      </w:pPr>
      <w:rPr>
        <w:rFonts w:hint="default"/>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D48A2"/>
    <w:multiLevelType w:val="hybridMultilevel"/>
    <w:tmpl w:val="FE20E062"/>
    <w:lvl w:ilvl="0" w:tplc="8A1E36F6">
      <w:start w:val="26"/>
      <w:numFmt w:val="decimal"/>
      <w:lvlText w:val="%1."/>
      <w:lvlJc w:val="left"/>
      <w:pPr>
        <w:ind w:left="927"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3E"/>
    <w:rsid w:val="000C1EF6"/>
    <w:rsid w:val="001E5A0C"/>
    <w:rsid w:val="003B5896"/>
    <w:rsid w:val="0042715D"/>
    <w:rsid w:val="004A38EF"/>
    <w:rsid w:val="0050188C"/>
    <w:rsid w:val="00621892"/>
    <w:rsid w:val="006A4865"/>
    <w:rsid w:val="006F7775"/>
    <w:rsid w:val="00993C92"/>
    <w:rsid w:val="00A8112A"/>
    <w:rsid w:val="00AD3956"/>
    <w:rsid w:val="00B85242"/>
    <w:rsid w:val="00CD5C40"/>
    <w:rsid w:val="00D26DAB"/>
    <w:rsid w:val="00E003D4"/>
    <w:rsid w:val="00E41A45"/>
    <w:rsid w:val="00E6386C"/>
    <w:rsid w:val="00E67C44"/>
    <w:rsid w:val="00E77C7E"/>
    <w:rsid w:val="00EA7B61"/>
    <w:rsid w:val="00F657C8"/>
    <w:rsid w:val="00F67E3E"/>
    <w:rsid w:val="00FB7130"/>
    <w:rsid w:val="17D8582B"/>
    <w:rsid w:val="320A64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EFFEF2-CCC5-4332-9288-21D7C2C0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selectedend">
    <w:name w:val="isselectedend"/>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pPr>
      <w:ind w:left="720"/>
      <w:contextualSpacing/>
    </w:pPr>
  </w:style>
  <w:style w:type="paragraph" w:styleId="a6">
    <w:name w:val="Balloon Text"/>
    <w:basedOn w:val="a"/>
    <w:link w:val="a7"/>
    <w:uiPriority w:val="99"/>
    <w:semiHidden/>
    <w:unhideWhenUsed/>
    <w:rsid w:val="00CD5C4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5C4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5712</TotalTime>
  <Pages>6</Pages>
  <Words>2363</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Fecăuțeanu</dc:creator>
  <cp:lastModifiedBy>Mihai Fecăuțeanu</cp:lastModifiedBy>
  <cp:revision>6</cp:revision>
  <cp:lastPrinted>2026-08-21T12:58:00Z</cp:lastPrinted>
  <dcterms:created xsi:type="dcterms:W3CDTF">2026-08-21T09:01:00Z</dcterms:created>
  <dcterms:modified xsi:type="dcterms:W3CDTF">2026-08-25T11:14:00Z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eyJoZGlkIjoiNThkODMyNWUxNDdlYTE5YzkwNmM5YWVmYmU4MmE5MDkifQ==</vt:lpwstr>
  </property>
  <property fmtid="{D5CDD505-2E9C-101B-9397-08002B2CF9AE}" pid="3" name="KSOProductBuildVer">
    <vt:lpwstr>1049-12.1.0.28032</vt:lpwstr>
  </property>
  <property fmtid="{D5CDD505-2E9C-101B-9397-08002B2CF9AE}" pid="4" name="ICV">
    <vt:lpwstr>385B0F7264484D99B795D102249D75E0_13</vt:lpwstr>
  </property>
</Properties>
</file>