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A4CF1" w14:textId="77777777" w:rsidR="00FE1DD1" w:rsidRDefault="00FE1DD1" w:rsidP="00FE1DD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58E999C" w14:textId="62647C88" w:rsidR="006E743A" w:rsidRPr="00FE1DD1" w:rsidRDefault="006E743A" w:rsidP="00FE1DD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E1DD1">
        <w:rPr>
          <w:rFonts w:ascii="Times New Roman" w:hAnsi="Times New Roman" w:cs="Times New Roman"/>
          <w:b/>
          <w:bCs/>
          <w:sz w:val="24"/>
          <w:szCs w:val="24"/>
          <w:lang w:val="ro-RO"/>
        </w:rPr>
        <w:t>Ordinea de zi pentru Comisia consultativă pentru Economie, finanţe şi buget</w:t>
      </w:r>
    </w:p>
    <w:p w14:paraId="07D92C46" w14:textId="4416E47B" w:rsidR="00DB2C80" w:rsidRPr="00FE1DD1" w:rsidRDefault="006E743A" w:rsidP="00FE1DD1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FE1DD1">
        <w:rPr>
          <w:rFonts w:ascii="Times New Roman" w:hAnsi="Times New Roman" w:cs="Times New Roman"/>
          <w:sz w:val="24"/>
          <w:szCs w:val="24"/>
          <w:lang w:val="ro-RO"/>
        </w:rPr>
        <w:t>la data de 25 septembrie 2026 ora 13:00, Sala de ședințe a Consiliului raional, etajul III</w:t>
      </w:r>
    </w:p>
    <w:p w14:paraId="3D481D1F" w14:textId="12921152" w:rsidR="006E743A" w:rsidRPr="00FE1DD1" w:rsidRDefault="006E743A" w:rsidP="00FE1DD1">
      <w:pPr>
        <w:spacing w:after="0" w:line="240" w:lineRule="auto"/>
        <w:ind w:left="-142"/>
        <w:jc w:val="center"/>
        <w:rPr>
          <w:rFonts w:ascii="Times New Roman" w:hAnsi="Times New Roman" w:cs="Times New Roman"/>
          <w:lang w:val="ro-RO"/>
        </w:rPr>
      </w:pPr>
    </w:p>
    <w:p w14:paraId="55CD703A" w14:textId="78951F55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1. Privind modificarea Deciziei nr. 7/2 din 10.12.2025 „Cu privire la aprobarea bugetului</w:t>
      </w:r>
      <w:r w:rsidR="00FE1DD1" w:rsidRPr="00FE1D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E1DD1">
        <w:rPr>
          <w:rFonts w:ascii="Times New Roman" w:hAnsi="Times New Roman" w:cs="Times New Roman"/>
          <w:b/>
          <w:bCs/>
          <w:lang w:val="ro-RO"/>
        </w:rPr>
        <w:t>raional pentru anul 2026”;</w:t>
      </w:r>
    </w:p>
    <w:p w14:paraId="45573F8E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3F2E064C" w14:textId="77777777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2. Cu privire la executarea bugetului raional pentru semestrul I al anului 2026;</w:t>
      </w:r>
    </w:p>
    <w:p w14:paraId="5189C2F4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0E675713" w14:textId="52057A19" w:rsidR="006E743A" w:rsidRPr="00BD0570" w:rsidRDefault="006E743A" w:rsidP="00BD0570">
      <w:pPr>
        <w:spacing w:line="240" w:lineRule="auto"/>
        <w:ind w:left="-142"/>
        <w:jc w:val="both"/>
        <w:rPr>
          <w:rFonts w:ascii="Times New Roman" w:hAnsi="Times New Roman" w:cs="Times New Roman"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3. Cu privire la transmiterea activelor proprietate publică a raionului (costul reparațiilorcapitale) din gestiunea instituțiilor publice educaționale în gestiunea Direcției Educație;</w:t>
      </w:r>
    </w:p>
    <w:p w14:paraId="2D843F0F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08F3CA7D" w14:textId="35F99B79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4. Cu privire la transmiterea activelor (costul reparațiilor capitale) din proprietatea publică a raionului în proprietatea publică a unităţilor administrativ-teritoriale de nivelul I;</w:t>
      </w:r>
    </w:p>
    <w:p w14:paraId="0BABC893" w14:textId="0923CAE8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2BEF2EE8" w14:textId="3A7BBCF7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16. Cu privire la modificarea Deciziei nr. 5/18 din 29.06.2023 „Cu privire la aprobarea Regulamentului privind exploatarea, aprobarea numărului-limită al autoturismelor de serviciu şi a parcursului-limită anual pentru un autoturism întru asigurarea îndeplinirii atribuţiilor de serviciu de către subdiviziunile subordonate Consiliului raional”;</w:t>
      </w:r>
    </w:p>
    <w:p w14:paraId="3D2BE97E" w14:textId="2D08E6BB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Ala Doagă, Șefă Serviciul Financiar, contabilă-șefă</w:t>
      </w:r>
    </w:p>
    <w:p w14:paraId="763500A8" w14:textId="7383F234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19. Cu privire la autorizarea casării bunurilor uzate raportate la mijloace fixe, aflate în gestiunea I.P. Gimnaziul „Luceafărul” din or. Biruința;</w:t>
      </w:r>
    </w:p>
    <w:p w14:paraId="6A671242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5FE5437" w14:textId="30EC5816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20. Cu privire la autorizarea casării bunurilor uzate raportate la mijloace fixe, aflate în gestiunea I.P. Liceul Teoretic ,,Alexandru Agapie” din s. Pepeni;</w:t>
      </w:r>
    </w:p>
    <w:p w14:paraId="6519E117" w14:textId="77777777" w:rsidR="00BD0570" w:rsidRDefault="006E743A" w:rsidP="00BD0570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55B3A69A" w14:textId="37408EA1" w:rsidR="006E743A" w:rsidRPr="00BD0570" w:rsidRDefault="006E743A" w:rsidP="00BD0570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21.Cu privire la autorizarea casării bunurilor uzate raportate la mijloacele fixe, aflate în gestiunea I.P. Liceul Teoretic „Mihai Eminescu” din or. Sîngerei;</w:t>
      </w:r>
    </w:p>
    <w:p w14:paraId="680B3E68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D615CDC" w14:textId="2C1970E9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22. Privind autorizarea casării bunurilor uzate raportate la mijloace fixe, aflate în gestiunea I.P. Gimnaziul ,,Iurie Boghiu,, din s. Flămînzeni r-nul Sîngerei;</w:t>
      </w:r>
    </w:p>
    <w:p w14:paraId="4B34659F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0145EFB0" w14:textId="0601BB59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23. Cu privire la autorizarea casării bunurilor uzate raportate la mijloace fixe, aflate în gestiunea I.P. Gimnaziul „Grigore Vieru” din s. Heciul Nou;</w:t>
      </w:r>
    </w:p>
    <w:p w14:paraId="7308DE2B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52C243AA" w14:textId="568F95C8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24. Cu privire la autorizarea casării bunurilor uzate raportate la mijloace fixe, aflate în gestiunea I.P. Gimnaziul Mărinești din s. Mărinești;</w:t>
      </w:r>
    </w:p>
    <w:p w14:paraId="01AAC174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4BD29CA8" w14:textId="787196FA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25. Cu privire la autorizarea casării bunurilor uzate raportate la mijloace fixe, aflate în gestiunea I.P. Gimnaziul „Sergiu Rădăuțan” din com. Iezărenii Vechi;</w:t>
      </w:r>
    </w:p>
    <w:p w14:paraId="78687007" w14:textId="3682C22D" w:rsidR="00FE1DD1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0AE8F38D" w14:textId="5A3683BB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26. Cu privire la autorizarea casării bunurilor uzate raportate la mijloace fixe, aflate în gestiunea I.P. Gimnaziul Grigorăuca s. Grigorăuca;</w:t>
      </w:r>
    </w:p>
    <w:p w14:paraId="5A1F32B5" w14:textId="3729E933" w:rsidR="00BD0570" w:rsidRPr="00BD0570" w:rsidRDefault="006E743A" w:rsidP="00BD0570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463D7ABF" w14:textId="77777777" w:rsidR="00BD0570" w:rsidRPr="00FE1DD1" w:rsidRDefault="00BD0570" w:rsidP="00BD0570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27.Cu privire la autorizarea casării bunurilor uzate raportate la mijloacele fixe, aflate în gestiunea I.P. L.T. „Ion Creangă” s. Rădoaia;</w:t>
      </w:r>
    </w:p>
    <w:p w14:paraId="3F9AC036" w14:textId="77777777" w:rsidR="00BD0570" w:rsidRPr="00502FE2" w:rsidRDefault="00BD0570" w:rsidP="00BD0570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4E634972" w14:textId="77777777" w:rsidR="00BD0570" w:rsidRDefault="00BD0570" w:rsidP="00BD0570">
      <w:pPr>
        <w:spacing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2CE8FC3E" w14:textId="3DE6BBE1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28.Cu privire la autorizarea casării bunurilor uzate raportate la mijloacele fixe, aflate în gestiunea I.P. Gimnaziul „Adrian Păunescu” din s. Copăceni;</w:t>
      </w:r>
    </w:p>
    <w:p w14:paraId="0121928C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0D670E6A" w14:textId="45E1BDF6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29. Privind autorizarea casării bunurilor uzate raportate la mijloace fixe, aflate în gestiunea I.P. Gimnaziul „Ion Ignatiuc” din s. Prepelița r-nul Sîngerei;</w:t>
      </w:r>
    </w:p>
    <w:p w14:paraId="45A0B054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58EC9F64" w14:textId="67DDD9DF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30. Cu privire la autorizarea casării bunurilor uzate raportate la mijloace fixe, aflate în gestiunea I.P. Gimnaziul ,,Valentin Mereniuc” din s. Bilicenii Vechi;</w:t>
      </w:r>
    </w:p>
    <w:p w14:paraId="08ABA349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19DB65E1" w14:textId="192A8138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31. Cu privire la autorizarea casării bunurilor uzate raportate la mijloace fixe, aflate în gestiunea I.P. Gimnaziul „Pan Halippa” din s. Cubolta;</w:t>
      </w:r>
    </w:p>
    <w:p w14:paraId="10E01CD1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1CDB9E2F" w14:textId="7654A887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32. Cu privire la autorizarea casării bunurilor uzate raportate la mijloace fixe, aflate în gestiunea I.P. Gimnaziul „Valeriu Matei” din s. Dumbrăvița;</w:t>
      </w:r>
    </w:p>
    <w:p w14:paraId="3050424D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7ADBCB52" w14:textId="22683C4C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33. Cu privire la autorizarea casării bunurilor uzate raportate la mijloace fixe, aflate în gestiunea I.P. Gimnaziul Țambula din s. Țambula;</w:t>
      </w:r>
    </w:p>
    <w:p w14:paraId="5D13F911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57468C58" w14:textId="42213761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34. Cu privire la autorizarea casării bunurilor uzate raportate la mijloace fixe, aflate în gestiunea I.P. Gimnaziul „Vitalie Ceban” din s. Alexăndreni;</w:t>
      </w:r>
    </w:p>
    <w:p w14:paraId="4882E44F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4B358996" w14:textId="00CB46C7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35. Cu privire la autorizarea casării bunurilor uzate raportate la mijloace fixe, aflate în gestiunea I.P. Gimnaziul „Dimitrie Cantemir” din or. Sîngerei;</w:t>
      </w:r>
    </w:p>
    <w:p w14:paraId="5FEC2C96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563FA65F" w14:textId="2E4C421C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36. Cu privire la transmiterea cu titlu gratuit a activelor proprietate publică a raionului din administrarea I.P. Gimnaziul Grigorăuca din s. Grigorăuca în administrarea Direcției Educație (Gimnaziul Țipletești din s. Țipletești);</w:t>
      </w:r>
    </w:p>
    <w:p w14:paraId="62DE7CED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11E575AE" w14:textId="5A41EE0C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37. Cu privire la autorizarea casării bunurilor uzate raportate la mijloace fixe, aflate în gestiunea Direcției Educație;</w:t>
      </w:r>
    </w:p>
    <w:p w14:paraId="2AE043DE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Nicolae Melinte, Șef Direcția Educație</w:t>
      </w:r>
    </w:p>
    <w:p w14:paraId="0922ADA4" w14:textId="3C4796E0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38. Cu privire la autorizarea casării bunurilor uzate raportate la mijloace fixe (manuale/cărți), aflate în gestiunea Direcției Educație;</w:t>
      </w:r>
    </w:p>
    <w:p w14:paraId="126C27D9" w14:textId="77777777" w:rsidR="006E743A" w:rsidRPr="00502FE2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Nicolae Melinte, Șef Direcția Educație</w:t>
      </w:r>
    </w:p>
    <w:p w14:paraId="1D71127F" w14:textId="76C99485" w:rsidR="006E743A" w:rsidRPr="00FE1DD1" w:rsidRDefault="006E743A" w:rsidP="00FE1DD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E1DD1">
        <w:rPr>
          <w:rFonts w:ascii="Times New Roman" w:hAnsi="Times New Roman" w:cs="Times New Roman"/>
          <w:b/>
          <w:bCs/>
          <w:lang w:val="ro-RO"/>
        </w:rPr>
        <w:t>39. Privind autorizarea casării bunurilor uzate raportate la mijloacele fixe, aflate în gestiunea IP „Incubatorul de Afaceri Sîngerei”;</w:t>
      </w:r>
    </w:p>
    <w:p w14:paraId="3B56FCE5" w14:textId="77777777" w:rsidR="00BD0570" w:rsidRDefault="006E743A" w:rsidP="00BD0570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502FE2">
        <w:rPr>
          <w:rFonts w:ascii="Times New Roman" w:hAnsi="Times New Roman" w:cs="Times New Roman"/>
          <w:i/>
          <w:iCs/>
          <w:lang w:val="ro-RO"/>
        </w:rPr>
        <w:t>Raportor: Igor Munteanu, Administrator al IP „Incubatorul de Afaceri Sîngerei”</w:t>
      </w:r>
      <w:r w:rsidR="00BD0570" w:rsidRPr="00BD0570">
        <w:rPr>
          <w:rFonts w:ascii="Times New Roman" w:hAnsi="Times New Roman" w:cs="Times New Roman"/>
          <w:b/>
          <w:bCs/>
          <w:lang w:val="ro-RO"/>
        </w:rPr>
        <w:t xml:space="preserve"> </w:t>
      </w:r>
    </w:p>
    <w:p w14:paraId="4FC904BA" w14:textId="37D68271" w:rsidR="00BD0570" w:rsidRDefault="00BD0570" w:rsidP="00BD0570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46. Cu privire la examinarea interpelărilor și realizarea deciziilor aprobate de către Consiliul raional;</w:t>
      </w:r>
    </w:p>
    <w:p w14:paraId="6DC725D7" w14:textId="77777777" w:rsidR="00BD0570" w:rsidRPr="006D1072" w:rsidRDefault="00BD0570" w:rsidP="00BD0570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p w14:paraId="0C0393E2" w14:textId="77777777" w:rsidR="00BD0570" w:rsidRDefault="00BD0570" w:rsidP="00BD0570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47. Cu privire la aprobarea Planului de activitate al Consiliului raional Sîngerei pentru trimestrul IV al anului 2026;</w:t>
      </w:r>
    </w:p>
    <w:p w14:paraId="7651B696" w14:textId="68BD799E" w:rsidR="00BD0570" w:rsidRPr="00BD0570" w:rsidRDefault="00BD0570" w:rsidP="00BD0570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sectPr w:rsidR="00BD0570" w:rsidRPr="00BD0570" w:rsidSect="00BD057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4D"/>
    <w:rsid w:val="00502FE2"/>
    <w:rsid w:val="006E743A"/>
    <w:rsid w:val="0083364D"/>
    <w:rsid w:val="00BD0570"/>
    <w:rsid w:val="00DB2C80"/>
    <w:rsid w:val="00FE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144B"/>
  <w15:chartTrackingRefBased/>
  <w15:docId w15:val="{F84E2EC4-0B6F-4C4F-B6DD-E5A046A4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sandu.catalin1997@gmail.com</dc:creator>
  <cp:keywords/>
  <dc:description/>
  <cp:lastModifiedBy>sandu.catalin1997@gmail.com</cp:lastModifiedBy>
  <cp:revision>4</cp:revision>
  <dcterms:created xsi:type="dcterms:W3CDTF">2026-09-22T06:46:00Z</dcterms:created>
  <dcterms:modified xsi:type="dcterms:W3CDTF">2026-09-22T07:20:00Z</dcterms:modified>
</cp:coreProperties>
</file>