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6404"/>
        <w:gridCol w:w="2126"/>
      </w:tblGrid>
      <w:tr w14:paraId="2ABA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8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57549D4">
            <w:pPr>
              <w:contextualSpacing/>
              <w:rPr>
                <w:rFonts w:ascii="Times New Roman" w:hAnsi="Times New Roman" w:eastAsia="Times New Roman" w:cs="Times New Roman"/>
                <w:lang w:val="ro-RO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margin">
                    <wp:posOffset>181610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2F66B07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</w:p>
          <w:p w14:paraId="5EFCAE9B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43E9B35D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14:paraId="413DC030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4C1156D5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14:paraId="37A86E74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7DFD4BE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</w:p>
          <w:p w14:paraId="38C50608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DC9629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E81019C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516255" cy="714375"/>
                  <wp:effectExtent l="0" t="0" r="0" b="0"/>
                  <wp:docPr id="11" name="Рисунок 11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551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</w:tcPr>
          <w:p w14:paraId="5BB585F0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/>
              </w:rPr>
              <w:t>Secția Administrație Publică</w:t>
            </w:r>
          </w:p>
        </w:tc>
      </w:tr>
    </w:tbl>
    <w:p w14:paraId="402C56EC">
      <w:pPr>
        <w:rPr>
          <w:lang w:val="ro-RO"/>
        </w:rPr>
      </w:pPr>
    </w:p>
    <w:p w14:paraId="52CEA5D9">
      <w:pPr>
        <w:ind w:left="900" w:hanging="90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>PROIECT DE DECIZIE nr. __________</w:t>
      </w:r>
    </w:p>
    <w:p w14:paraId="199FBDFF">
      <w:pPr>
        <w:ind w:left="900" w:hanging="90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 xml:space="preserve">din „___” _________________ 2026    </w:t>
      </w:r>
    </w:p>
    <w:p w14:paraId="00B5E07C">
      <w:pPr>
        <w:ind w:left="900" w:hanging="90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 xml:space="preserve">     </w:t>
      </w:r>
    </w:p>
    <w:p w14:paraId="5A9B465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  <w:t>Cu privire la aprobarea Planului de activitate al Consiliului raional</w:t>
      </w:r>
    </w:p>
    <w:p w14:paraId="2B8D2FAA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  <w:t>pentru trimestrul IV al  anului 2026</w:t>
      </w:r>
    </w:p>
    <w:p w14:paraId="2E1F287E">
      <w:pPr>
        <w:spacing w:after="0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en-US"/>
        </w:rPr>
      </w:pPr>
    </w:p>
    <w:p w14:paraId="0BC48CE4">
      <w:pPr>
        <w:spacing w:after="0"/>
        <w:ind w:left="142" w:firstLine="142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 xml:space="preserve">     Având în vedere Nota de fundamentare cu privire la aprobarea 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Planului de activitate al Con-siliului raional pentru trimestrul IV al anului 2026;</w:t>
      </w:r>
    </w:p>
    <w:p w14:paraId="7A05A022">
      <w:pPr>
        <w:spacing w:after="0"/>
        <w:ind w:left="142" w:right="-57" w:firstLine="284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 xml:space="preserve">   În temeiul art. 43, alin. (2) și </w:t>
      </w:r>
      <w:r>
        <w:rPr>
          <w:rFonts w:ascii="Times New Roman" w:hAnsi="Times New Roman"/>
          <w:b/>
          <w:sz w:val="24"/>
          <w:szCs w:val="24"/>
          <w:lang w:val="en-US"/>
        </w:rPr>
        <w:t>art. 46 alin. (1)</w:t>
      </w: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 xml:space="preserve">, al Legii RMoldova privind administraţia publică locală nr. 436-XVI din 28.12.2006, prevederilor Regulamentului privind constituirea şi functiona-rea Consiliului raional, precum și în baza demersurilor parvenite de la subdiviziunile Consiliului raional, </w:t>
      </w: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 xml:space="preserve">Consiliul Raional Sîngerei,  </w:t>
      </w:r>
    </w:p>
    <w:p w14:paraId="12B4E5FD">
      <w:pPr>
        <w:spacing w:after="0" w:line="240" w:lineRule="auto"/>
        <w:rPr>
          <w:rFonts w:ascii="Times New Roman" w:hAnsi="Times New Roman" w:eastAsia="Times New Roman" w:cs="Times New Roman"/>
          <w:b/>
          <w:sz w:val="12"/>
          <w:szCs w:val="12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12"/>
          <w:szCs w:val="12"/>
          <w:lang w:val="ro-RO" w:eastAsia="ru-RU"/>
        </w:rPr>
        <w:t xml:space="preserve">                                                 </w:t>
      </w:r>
    </w:p>
    <w:p w14:paraId="01265D2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>DECIDE:</w:t>
      </w:r>
    </w:p>
    <w:p w14:paraId="15014A4B">
      <w:pPr>
        <w:spacing w:after="0" w:line="240" w:lineRule="auto"/>
        <w:rPr>
          <w:rFonts w:ascii="Times New Roman" w:hAnsi="Times New Roman" w:eastAsia="Times New Roman" w:cs="Times New Roman"/>
          <w:b/>
          <w:sz w:val="12"/>
          <w:szCs w:val="12"/>
          <w:lang w:val="ro-RO" w:eastAsia="ru-RU"/>
        </w:rPr>
      </w:pPr>
    </w:p>
    <w:p w14:paraId="7082F059">
      <w:pPr>
        <w:numPr>
          <w:ilvl w:val="0"/>
          <w:numId w:val="1"/>
        </w:numPr>
        <w:spacing w:after="0"/>
        <w:ind w:left="567" w:hanging="425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 xml:space="preserve">Se aprobă Planul de activitate al Consiliului raional pentru trimestrul IV al anului 2026 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  <w:t>(Anexa nr.1).</w:t>
      </w:r>
    </w:p>
    <w:p w14:paraId="377C5524">
      <w:pPr>
        <w:numPr>
          <w:ilvl w:val="0"/>
          <w:numId w:val="1"/>
        </w:numPr>
        <w:spacing w:after="0"/>
        <w:ind w:left="567" w:hanging="425"/>
        <w:contextualSpacing/>
        <w:rPr>
          <w:rFonts w:ascii="Times New Roman" w:hAnsi="Times New Roman" w:eastAsia="Times New Roman" w:cs="Times New Roman"/>
          <w:b/>
          <w:sz w:val="24"/>
          <w:szCs w:val="24"/>
          <w:lang w:val="en-US" w:eastAsia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o-RO"/>
        </w:rPr>
        <w:t>Secretara interimară a Consiliului raional (dna Angela MIHALIUC), se desemnează respon-sabil pentru aducerea prezentei decizii la cunoştinţa persoanelor interesate.</w:t>
      </w:r>
    </w:p>
    <w:p w14:paraId="7FB52229">
      <w:pPr>
        <w:numPr>
          <w:ilvl w:val="0"/>
          <w:numId w:val="1"/>
        </w:numPr>
        <w:spacing w:after="0"/>
        <w:ind w:left="567" w:hanging="425"/>
        <w:contextualSpacing/>
        <w:rPr>
          <w:rFonts w:ascii="Times New Roman" w:hAnsi="Times New Roman" w:eastAsia="Times New Roman" w:cs="Times New Roman"/>
          <w:b/>
          <w:sz w:val="24"/>
          <w:szCs w:val="24"/>
          <w:lang w:val="en-US" w:eastAsia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o-RO"/>
        </w:rPr>
        <w:t>Controlul realizării deciziei în cauză, se pune în sarcina Comisiilor consultative de speciali-tate</w:t>
      </w:r>
      <w:r>
        <w:rPr>
          <w:rFonts w:ascii="Times New Roman" w:hAnsi="Times New Roman" w:eastAsia="Times New Roman" w:cs="Times New Roman"/>
          <w:sz w:val="24"/>
          <w:szCs w:val="24"/>
          <w:lang w:val="en-US" w:eastAsia="ro-RO"/>
        </w:rPr>
        <w:t xml:space="preserve">.       </w:t>
      </w:r>
    </w:p>
    <w:p w14:paraId="390DBDCB">
      <w:pPr>
        <w:spacing w:after="0" w:line="240" w:lineRule="auto"/>
        <w:rPr>
          <w:rFonts w:ascii="Times New Roman" w:hAnsi="Times New Roman" w:eastAsia="Calibri" w:cs="Times New Roman"/>
          <w:b/>
          <w:sz w:val="24"/>
          <w:szCs w:val="24"/>
          <w:lang w:val="en-US" w:eastAsia="ru-RU"/>
        </w:rPr>
      </w:pPr>
    </w:p>
    <w:p w14:paraId="6D2E25C8">
      <w:pPr>
        <w:spacing w:after="0" w:line="240" w:lineRule="auto"/>
        <w:rPr>
          <w:rFonts w:ascii="Times New Roman" w:hAnsi="Times New Roman" w:eastAsia="Calibri" w:cs="Times New Roman"/>
          <w:lang w:val="en-US" w:eastAsia="ru-RU"/>
        </w:rPr>
      </w:pPr>
    </w:p>
    <w:p w14:paraId="228D2C0F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 xml:space="preserve">PREȘEDINTE </w:t>
      </w:r>
    </w:p>
    <w:p w14:paraId="668F99CE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>Cristian CAINARIAN</w:t>
      </w:r>
    </w:p>
    <w:p w14:paraId="34D53D28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p w14:paraId="3F26EB7E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p w14:paraId="51C3E368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p w14:paraId="64B5A00D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p w14:paraId="7F8AA2DC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p w14:paraId="3C3CEAF5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</w:p>
    <w:tbl>
      <w:tblPr>
        <w:tblStyle w:val="3"/>
        <w:tblW w:w="9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6"/>
        <w:gridCol w:w="4696"/>
      </w:tblGrid>
      <w:tr w14:paraId="2606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14:paraId="15BBA8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  <w:t>CONTRASEMNAT</w:t>
            </w:r>
          </w:p>
          <w:p w14:paraId="132AA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u w:val="single"/>
                <w:lang w:val="en-US" w:eastAsia="ru-RU"/>
              </w:rPr>
            </w:pPr>
          </w:p>
          <w:p w14:paraId="780DED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Secretara interimară a Consiliului raional</w:t>
            </w:r>
          </w:p>
          <w:p w14:paraId="4126B88B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Angela MIHALIUC</w:t>
            </w:r>
          </w:p>
          <w:p w14:paraId="057B64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it-IT" w:eastAsia="ru-RU"/>
              </w:rPr>
            </w:pPr>
          </w:p>
        </w:tc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14:paraId="248CC7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it-IT" w:eastAsia="ru-RU"/>
              </w:rPr>
              <w:t>COORDONAT</w:t>
            </w:r>
          </w:p>
          <w:p w14:paraId="4CD0B8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it-IT" w:eastAsia="ru-RU"/>
              </w:rPr>
              <w:t xml:space="preserve"> </w:t>
            </w:r>
          </w:p>
          <w:p w14:paraId="7AD647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  <w:t xml:space="preserve">Şefă Secția Juridică și Resurse Umane </w:t>
            </w:r>
          </w:p>
          <w:p w14:paraId="1F1A44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it-IT" w:eastAsia="ru-RU"/>
              </w:rPr>
              <w:t xml:space="preserve">Oxana  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TABARCEA</w:t>
            </w:r>
          </w:p>
          <w:p w14:paraId="4E279C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>Îmi asum în totalitate responsabilitatea  întocmirii</w:t>
            </w:r>
          </w:p>
          <w:p w14:paraId="78E29A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 xml:space="preserve">şi legalităţii, în solidar cu 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>întocmitorul proiectului</w:t>
            </w:r>
          </w:p>
        </w:tc>
      </w:tr>
    </w:tbl>
    <w:p w14:paraId="1B5BCDAB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lang w:val="ro-RO" w:eastAsia="ru-RU"/>
        </w:rPr>
      </w:pPr>
    </w:p>
    <w:p w14:paraId="22996302"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lang w:val="ro-RO" w:eastAsia="ru-RU"/>
        </w:rPr>
      </w:pPr>
    </w:p>
    <w:tbl>
      <w:tblPr>
        <w:tblStyle w:val="3"/>
        <w:tblW w:w="6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6"/>
        <w:gridCol w:w="288"/>
      </w:tblGrid>
      <w:tr w14:paraId="4843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6006" w:type="dxa"/>
            <w:tcBorders>
              <w:top w:val="nil"/>
              <w:left w:val="nil"/>
              <w:bottom w:val="nil"/>
              <w:right w:val="nil"/>
            </w:tcBorders>
          </w:tcPr>
          <w:p w14:paraId="662685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  <w:t>ÎNTOCMIT</w:t>
            </w:r>
          </w:p>
          <w:p w14:paraId="77AE9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u w:val="single"/>
                <w:lang w:val="en-US" w:eastAsia="ru-RU"/>
              </w:rPr>
            </w:pPr>
          </w:p>
          <w:p w14:paraId="57D10A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Şef Secţia Administrație Publică</w:t>
            </w:r>
          </w:p>
          <w:p w14:paraId="5962A213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Vitalie TABARCEA</w:t>
            </w:r>
          </w:p>
          <w:p w14:paraId="54C235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>Îmi asum responsabilitatea pentru fundamentarea,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 xml:space="preserve"> </w:t>
            </w:r>
          </w:p>
          <w:p w14:paraId="68A575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>c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>orectitudinea şi legalitatea întocmirii acestui proiect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14:paraId="305A1F1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6EF41B0D">
      <w:pPr>
        <w:spacing w:after="0" w:line="240" w:lineRule="auto"/>
        <w:ind w:firstLine="357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p w14:paraId="77AEAEBA">
      <w:pPr>
        <w:spacing w:after="0" w:line="240" w:lineRule="auto"/>
        <w:ind w:left="540"/>
        <w:rPr>
          <w:rFonts w:ascii="Times New Roman" w:hAnsi="Times New Roman" w:eastAsia="Calibri" w:cs="Times New Roman"/>
          <w:sz w:val="20"/>
          <w:szCs w:val="20"/>
          <w:lang w:val="en-US" w:eastAsia="ru-RU"/>
        </w:rPr>
      </w:pPr>
    </w:p>
    <w:p w14:paraId="3EC2151A">
      <w:pPr>
        <w:spacing w:after="0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ro-RO"/>
        </w:rPr>
      </w:pPr>
    </w:p>
    <w:p w14:paraId="74284F09">
      <w:pPr>
        <w:spacing w:after="0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ro-RO"/>
        </w:rPr>
      </w:pPr>
    </w:p>
    <w:tbl>
      <w:tblPr>
        <w:tblStyle w:val="3"/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6432"/>
        <w:gridCol w:w="1984"/>
      </w:tblGrid>
      <w:tr w14:paraId="2C005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8" w:hRule="atLeast"/>
        </w:trPr>
        <w:tc>
          <w:tcPr>
            <w:tcW w:w="17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1A2E9D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  <w:r>
              <w:rPr>
                <w:rFonts w:ascii="Calibri" w:hAnsi="Calibri" w:eastAsia="Times New Roman" w:cs="Times New Roman"/>
                <w:sz w:val="10"/>
                <w:szCs w:val="10"/>
                <w:lang w:val="ro-RO"/>
              </w:rPr>
              <w:br w:type="page"/>
            </w:r>
          </w:p>
          <w:p w14:paraId="68CC4977">
            <w:pPr>
              <w:contextualSpacing/>
              <w:rPr>
                <w:rFonts w:ascii="Times New Roman" w:hAnsi="Times New Roman" w:eastAsia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margin">
                    <wp:posOffset>229235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0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3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388197F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</w:p>
          <w:p w14:paraId="0F7DEE15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77135908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14:paraId="017BCE49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2F63EC73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14:paraId="04EF041D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4BE1177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  <w:t>PREȘEDINTELE  RAIONULUI</w:t>
            </w:r>
          </w:p>
          <w:p w14:paraId="4C7ECBE7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E71BC0C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56C25ED">
            <w:pPr>
              <w:contextualSpacing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ro-RO"/>
              </w:rPr>
              <w:t xml:space="preserve">            </w:t>
            </w:r>
            <w:r>
              <w:rPr>
                <w:lang w:eastAsia="ru-RU"/>
              </w:rPr>
              <w:drawing>
                <wp:inline distT="0" distB="0" distL="0" distR="0">
                  <wp:extent cx="516255" cy="714375"/>
                  <wp:effectExtent l="0" t="0" r="0" b="0"/>
                  <wp:docPr id="12" name="Рисунок 12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EC3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206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  <w:vAlign w:val="center"/>
          </w:tcPr>
          <w:p w14:paraId="7031BC8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/>
              </w:rPr>
              <w:t>Secția Administrație Publică</w:t>
            </w:r>
          </w:p>
        </w:tc>
      </w:tr>
    </w:tbl>
    <w:p w14:paraId="009B4DE1">
      <w:pPr>
        <w:spacing w:after="0" w:line="240" w:lineRule="auto"/>
        <w:jc w:val="both"/>
        <w:rPr>
          <w:rFonts w:ascii="Times New Roman" w:hAnsi="Times New Roman" w:eastAsia="Times New Roman" w:cs="Times New Roman"/>
          <w:sz w:val="14"/>
          <w:lang w:val="ro-RO"/>
        </w:rPr>
      </w:pPr>
    </w:p>
    <w:p w14:paraId="6F894519">
      <w:pPr>
        <w:spacing w:after="0"/>
        <w:rPr>
          <w:rFonts w:ascii="Times New Roman" w:hAnsi="Times New Roman" w:cs="Times New Roman"/>
          <w:b/>
          <w:sz w:val="24"/>
          <w:lang w:val="ro-RO"/>
        </w:rPr>
      </w:pPr>
    </w:p>
    <w:p w14:paraId="47CFAE3F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Nr. _____________</w:t>
      </w:r>
    </w:p>
    <w:p w14:paraId="52079750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din „____” ______________ 2026</w:t>
      </w:r>
    </w:p>
    <w:p w14:paraId="33D8A96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lang w:val="ro-RO"/>
        </w:rPr>
      </w:pP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5529"/>
      </w:tblGrid>
      <w:tr w14:paraId="0ED31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0DE0399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Secretara interimară</w:t>
            </w:r>
          </w:p>
          <w:p w14:paraId="574577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a Consiliului raional</w:t>
            </w: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ab/>
            </w:r>
          </w:p>
          <w:p w14:paraId="68B1739E">
            <w:pPr>
              <w:tabs>
                <w:tab w:val="center" w:pos="2466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 xml:space="preserve">  Angela MIHALIUC</w:t>
            </w:r>
          </w:p>
          <w:p w14:paraId="28AF40F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  <w:p w14:paraId="158861B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  <w:tc>
          <w:tcPr>
            <w:tcW w:w="5529" w:type="dxa"/>
          </w:tcPr>
          <w:p w14:paraId="5082720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 xml:space="preserve">  De acord şi dispun elaborarea  </w:t>
            </w:r>
          </w:p>
          <w:p w14:paraId="03C30C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 xml:space="preserve">                               proiectului de decizie</w:t>
            </w:r>
          </w:p>
          <w:p w14:paraId="5D8FFB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                                   PREŞEDINTE</w:t>
            </w:r>
          </w:p>
          <w:p w14:paraId="0083A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                                 Cristian CAINARIAN</w:t>
            </w:r>
          </w:p>
          <w:p w14:paraId="18477E6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</w:p>
          <w:p w14:paraId="7C1536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</w:tr>
    </w:tbl>
    <w:p w14:paraId="3DED35EF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lang w:val="ro-RO"/>
        </w:rPr>
      </w:pPr>
    </w:p>
    <w:p w14:paraId="00075C50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lang w:val="ro-RO"/>
        </w:rPr>
      </w:pPr>
    </w:p>
    <w:p w14:paraId="300C8E4C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lang w:val="ro-RO"/>
        </w:rPr>
      </w:pPr>
      <w:r>
        <w:rPr>
          <w:rFonts w:ascii="Times New Roman" w:hAnsi="Times New Roman" w:eastAsia="Times New Roman" w:cs="Times New Roman"/>
          <w:b/>
          <w:lang w:val="ro-RO"/>
        </w:rPr>
        <w:t>NOTĂ DE FUNDAMENTARE</w:t>
      </w:r>
    </w:p>
    <w:p w14:paraId="69300A89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sz w:val="8"/>
          <w:szCs w:val="8"/>
          <w:lang w:val="ro-RO"/>
        </w:rPr>
      </w:pPr>
    </w:p>
    <w:p w14:paraId="58F1B78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  <w:t>Cu privire la aprobarea Planului de activitate al Consiliului raional</w:t>
      </w:r>
    </w:p>
    <w:p w14:paraId="5CE719C0">
      <w:pPr>
        <w:spacing w:after="0" w:line="360" w:lineRule="auto"/>
        <w:jc w:val="center"/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lang w:val="en-US" w:eastAsia="ru-RU"/>
        </w:rPr>
        <w:t>pentru trimestrul IV al  anului 2026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 w14:paraId="42B42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shd w:val="clear" w:color="auto" w:fill="D8D8D8" w:themeFill="background1" w:themeFillShade="D9"/>
            <w:vAlign w:val="center"/>
          </w:tcPr>
          <w:p w14:paraId="244C47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1. Denumirea autorului și după caz, a  participanților la elaborarea proiectului</w:t>
            </w:r>
          </w:p>
        </w:tc>
      </w:tr>
      <w:tr w14:paraId="2F59B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</w:tcPr>
          <w:p w14:paraId="2D966C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      Proiectul de decizie “Cu privire la aprobarea Planului de activitate al Consiliului raional pentru trimestrul IV al anului 2026” este elaborat de către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Vitalie TABARCEA - șef Secție Administrație Publică din cadrul Aparatului Președintelui raionului Sîngerei.</w:t>
            </w:r>
          </w:p>
        </w:tc>
      </w:tr>
      <w:tr w14:paraId="0F8C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shd w:val="clear" w:color="auto" w:fill="D8D8D8" w:themeFill="background1" w:themeFillShade="D9"/>
            <w:vAlign w:val="center"/>
          </w:tcPr>
          <w:p w14:paraId="6EABE81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2. Condițiile ce au impus elaborarea proiectului de act normativ și finalitățile urmărite</w:t>
            </w:r>
          </w:p>
        </w:tc>
      </w:tr>
      <w:tr w14:paraId="6A23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</w:tcPr>
          <w:p w14:paraId="124228F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 Necesitatea elaborării proiectului în cauză constă în prioritizarea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chestiunilor stringente 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o-RO" w:eastAsia="ru-RU"/>
              </w:rPr>
              <w:t>elabora-rea și adoptarea unor decizii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) ce ţin de domeniile vitale ale raionului, care urmează a fi examinate în cadrul şedinţelor Consiliului raional, și,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o-RO" w:eastAsia="ru-RU"/>
              </w:rPr>
              <w:t>care ar determina activitatea subdiviziunilor Consiliului Raio-nal, la implementarea programelor și strategiilor adoptate anterior, a respectării legislației în vigoare, având drept scop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o-RO"/>
              </w:rPr>
              <w:t xml:space="preserve"> asigurarea îmbunătățirii capacității administrative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o-RO" w:eastAsia="ru-RU"/>
              </w:rPr>
              <w:t>.</w:t>
            </w:r>
          </w:p>
        </w:tc>
      </w:tr>
      <w:tr w14:paraId="360E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shd w:val="clear" w:color="auto" w:fill="D8D8D8" w:themeFill="background1" w:themeFillShade="D9"/>
            <w:vAlign w:val="center"/>
          </w:tcPr>
          <w:p w14:paraId="2C65CB7B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it-IT" w:eastAsia="ru-RU"/>
              </w:rPr>
              <w:t>3. Principalele prevederi ale proiectului şi evidenţierea elementelor noi</w:t>
            </w:r>
          </w:p>
        </w:tc>
      </w:tr>
      <w:tr w14:paraId="38071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6" w:type="dxa"/>
          </w:tcPr>
          <w:p w14:paraId="1AB9DE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o-RO" w:eastAsia="ru-RU"/>
              </w:rPr>
              <w:t xml:space="preserve">        Proiectul de decizie este întemeiat în baza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art. 43 alin. (2)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și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art. 46 alin. (1)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al Legii RMoldova privind administraţia publică locală nr. 436-XVI din 28.12.2006, prevederilor Regulamentului privind constituirea şi funcţionarea Consiliului raional, precum și în baza demersurilor parvenite de la subdivi-ziunile Consiliului raional.</w:t>
            </w:r>
          </w:p>
        </w:tc>
      </w:tr>
      <w:tr w14:paraId="7690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shd w:val="clear" w:color="auto" w:fill="D8D8D8" w:themeFill="background1" w:themeFillShade="D9"/>
            <w:vAlign w:val="center"/>
          </w:tcPr>
          <w:p w14:paraId="07D97E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4. Fundamentarea economico-financiară</w:t>
            </w:r>
          </w:p>
        </w:tc>
      </w:tr>
      <w:tr w14:paraId="6D7C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vAlign w:val="center"/>
          </w:tcPr>
          <w:p w14:paraId="03CFCA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      Proiectul de decizie nu necesită alocarea mijloacelor financiare din bugetul raional.</w:t>
            </w:r>
          </w:p>
        </w:tc>
      </w:tr>
      <w:tr w14:paraId="69A9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shd w:val="clear" w:color="auto" w:fill="D8D8D8" w:themeFill="background1" w:themeFillShade="D9"/>
            <w:vAlign w:val="center"/>
          </w:tcPr>
          <w:p w14:paraId="476C6FB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5. Modul de încorporare a actului în cadrul normativ în vigoare</w:t>
            </w:r>
          </w:p>
        </w:tc>
      </w:tr>
      <w:tr w14:paraId="57E7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206" w:type="dxa"/>
            <w:vAlign w:val="center"/>
          </w:tcPr>
          <w:p w14:paraId="189F0C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       Prezentul proiect nu necesită modificarea sau elaborarea unor acte normative noi.</w:t>
            </w:r>
          </w:p>
        </w:tc>
      </w:tr>
    </w:tbl>
    <w:p w14:paraId="7FDD3977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/>
        </w:rPr>
      </w:pPr>
    </w:p>
    <w:p w14:paraId="67AFDA1F">
      <w:pPr>
        <w:tabs>
          <w:tab w:val="left" w:pos="8805"/>
        </w:tabs>
        <w:spacing w:after="0" w:line="240" w:lineRule="auto"/>
        <w:rPr>
          <w:rFonts w:ascii="Times New Roman" w:hAnsi="Times New Roman" w:eastAsia="Times New Roman" w:cs="Times New Roman"/>
          <w:szCs w:val="20"/>
          <w:lang w:val="en-US" w:eastAsia="ru-RU"/>
        </w:rPr>
      </w:pPr>
    </w:p>
    <w:p w14:paraId="295C0CD6">
      <w:pPr>
        <w:spacing w:after="0" w:line="240" w:lineRule="auto"/>
        <w:rPr>
          <w:rFonts w:ascii="Times New Roman" w:hAnsi="Times New Roman" w:eastAsia="Times New Roman" w:cs="Times New Roman"/>
          <w:szCs w:val="20"/>
          <w:lang w:val="ro-RO" w:eastAsia="ru-RU"/>
        </w:rPr>
      </w:pPr>
    </w:p>
    <w:tbl>
      <w:tblPr>
        <w:tblStyle w:val="3"/>
        <w:tblW w:w="5554" w:type="dxa"/>
        <w:tblInd w:w="2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4"/>
      </w:tblGrid>
      <w:tr w14:paraId="04F4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5554" w:type="dxa"/>
            <w:tcBorders>
              <w:top w:val="nil"/>
              <w:left w:val="nil"/>
              <w:bottom w:val="nil"/>
              <w:right w:val="nil"/>
            </w:tcBorders>
          </w:tcPr>
          <w:p w14:paraId="118E2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ÎNTOCMIT</w:t>
            </w:r>
          </w:p>
          <w:p w14:paraId="0C5DAD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u w:val="single"/>
                <w:lang w:val="en-US" w:eastAsia="ru-RU"/>
              </w:rPr>
            </w:pPr>
          </w:p>
          <w:p w14:paraId="31A577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Şef Secţie Administrație Publică</w:t>
            </w:r>
          </w:p>
          <w:p w14:paraId="118314B0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Vitalie TABARCEA</w:t>
            </w:r>
          </w:p>
          <w:p w14:paraId="4C29F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>Îmi asum responsabilitatea pentru fundamentarea,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 xml:space="preserve"> </w:t>
            </w:r>
          </w:p>
          <w:p w14:paraId="654B8A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val="en-US" w:eastAsia="ru-RU"/>
              </w:rPr>
              <w:t xml:space="preserve"> c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lang w:val="it-IT" w:eastAsia="ru-RU"/>
              </w:rPr>
              <w:t>orectitudinea şi legalitatea întocmirii acestui proiect</w:t>
            </w:r>
          </w:p>
        </w:tc>
      </w:tr>
    </w:tbl>
    <w:p w14:paraId="144E8ACA">
      <w:pPr>
        <w:rPr>
          <w:lang w:val="ro-RO"/>
        </w:rPr>
        <w:sectPr>
          <w:pgSz w:w="11906" w:h="16838"/>
          <w:pgMar w:top="284" w:right="424" w:bottom="142" w:left="1276" w:header="708" w:footer="708" w:gutter="0"/>
          <w:cols w:space="708" w:num="1"/>
          <w:docGrid w:linePitch="360" w:charSpace="0"/>
        </w:sectPr>
      </w:pPr>
    </w:p>
    <w:p w14:paraId="639EC2CF">
      <w:pPr>
        <w:spacing w:after="0" w:line="240" w:lineRule="auto"/>
        <w:rPr>
          <w:rFonts w:ascii="Times New Roman" w:hAnsi="Times New Roman" w:eastAsia="Calibri" w:cs="Times New Roman"/>
          <w:b/>
          <w:sz w:val="18"/>
          <w:szCs w:val="18"/>
          <w:lang w:val="ro-RO" w:eastAsia="ru-RU"/>
        </w:rPr>
      </w:pPr>
    </w:p>
    <w:p w14:paraId="6D81D9C0">
      <w:pPr>
        <w:spacing w:after="0" w:line="240" w:lineRule="auto"/>
        <w:jc w:val="right"/>
        <w:rPr>
          <w:rFonts w:ascii="Times New Roman" w:hAnsi="Times New Roman" w:eastAsia="Calibri" w:cs="Times New Roman"/>
          <w:b/>
          <w:sz w:val="18"/>
          <w:szCs w:val="18"/>
          <w:lang w:val="ro-RO" w:eastAsia="ru-RU"/>
        </w:rPr>
      </w:pPr>
      <w:r>
        <w:rPr>
          <w:rFonts w:ascii="Times New Roman" w:hAnsi="Times New Roman" w:eastAsia="Calibri" w:cs="Times New Roman"/>
          <w:b/>
          <w:sz w:val="18"/>
          <w:szCs w:val="18"/>
          <w:lang w:val="ro-RO" w:eastAsia="ru-RU"/>
        </w:rPr>
        <w:t xml:space="preserve">Anexa nr. 1 la Decizia nr. ______ </w:t>
      </w:r>
    </w:p>
    <w:p w14:paraId="17DA444E">
      <w:pPr>
        <w:spacing w:after="0" w:line="240" w:lineRule="auto"/>
        <w:jc w:val="right"/>
        <w:rPr>
          <w:rFonts w:ascii="Times New Roman" w:hAnsi="Times New Roman" w:eastAsia="Calibri" w:cs="Times New Roman"/>
          <w:b/>
          <w:sz w:val="18"/>
          <w:szCs w:val="18"/>
          <w:lang w:val="ro-RO" w:eastAsia="ru-RU"/>
        </w:rPr>
      </w:pPr>
      <w:r>
        <w:rPr>
          <w:rFonts w:ascii="Times New Roman" w:hAnsi="Times New Roman" w:eastAsia="Calibri" w:cs="Times New Roman"/>
          <w:b/>
          <w:sz w:val="18"/>
          <w:szCs w:val="18"/>
          <w:lang w:val="ro-RO" w:eastAsia="ru-RU"/>
        </w:rPr>
        <w:t xml:space="preserve">        din „____”_______________2026</w:t>
      </w:r>
    </w:p>
    <w:p w14:paraId="559C7D01">
      <w:pPr>
        <w:spacing w:after="0" w:line="240" w:lineRule="auto"/>
        <w:rPr>
          <w:rFonts w:ascii="Times New Roman" w:hAnsi="Times New Roman" w:eastAsia="Calibri" w:cs="Times New Roman"/>
          <w:b/>
          <w:sz w:val="20"/>
          <w:szCs w:val="20"/>
          <w:lang w:val="ro-RO" w:eastAsia="ru-RU"/>
        </w:rPr>
      </w:pPr>
    </w:p>
    <w:p w14:paraId="58616056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p w14:paraId="17E34C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PLANUL</w:t>
      </w:r>
    </w:p>
    <w:p w14:paraId="067C7DF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de activitate al Consiliului raional Sîngerei</w:t>
      </w:r>
    </w:p>
    <w:p w14:paraId="2628E7F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pentru trimestrul IV al anului 2026</w:t>
      </w:r>
    </w:p>
    <w:p w14:paraId="48979E3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064"/>
        <w:gridCol w:w="3261"/>
        <w:gridCol w:w="1559"/>
      </w:tblGrid>
      <w:tr w14:paraId="05D9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shd w:val="clear" w:color="auto" w:fill="D8D8D8" w:themeFill="background1" w:themeFillShade="D9"/>
          </w:tcPr>
          <w:p w14:paraId="6ADCF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908A5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d/o</w:t>
            </w:r>
          </w:p>
        </w:tc>
        <w:tc>
          <w:tcPr>
            <w:tcW w:w="10064" w:type="dxa"/>
            <w:shd w:val="clear" w:color="auto" w:fill="D8D8D8" w:themeFill="background1" w:themeFillShade="D9"/>
            <w:vAlign w:val="center"/>
          </w:tcPr>
          <w:p w14:paraId="39D3DA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Chestiunile preconiz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ate spre examinare</w:t>
            </w:r>
          </w:p>
        </w:tc>
        <w:tc>
          <w:tcPr>
            <w:tcW w:w="3261" w:type="dxa"/>
            <w:shd w:val="clear" w:color="auto" w:fill="D8D8D8" w:themeFill="background1" w:themeFillShade="D9"/>
            <w:vAlign w:val="center"/>
          </w:tcPr>
          <w:p w14:paraId="0A8D2B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Responsabili</w:t>
            </w:r>
          </w:p>
          <w:p w14:paraId="569C98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de executare</w:t>
            </w:r>
          </w:p>
        </w:tc>
        <w:tc>
          <w:tcPr>
            <w:tcW w:w="1559" w:type="dxa"/>
            <w:shd w:val="clear" w:color="auto" w:fill="D8D8D8" w:themeFill="background1" w:themeFillShade="D9"/>
            <w:vAlign w:val="center"/>
          </w:tcPr>
          <w:p w14:paraId="3E7F22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Termen </w:t>
            </w:r>
          </w:p>
          <w:p w14:paraId="67F9EA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de executare</w:t>
            </w:r>
          </w:p>
        </w:tc>
      </w:tr>
      <w:tr w14:paraId="5ABF6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9A57A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10064" w:type="dxa"/>
            <w:vAlign w:val="center"/>
          </w:tcPr>
          <w:p w14:paraId="6932706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Cu privire la examinarea interpelărilor şi realizarea deciziilor aprobate de către Consiliul raional</w:t>
            </w:r>
          </w:p>
        </w:tc>
        <w:tc>
          <w:tcPr>
            <w:tcW w:w="3261" w:type="dxa"/>
            <w:vAlign w:val="center"/>
          </w:tcPr>
          <w:p w14:paraId="7592DC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Vitalie TABARCEA</w:t>
            </w:r>
          </w:p>
          <w:p w14:paraId="53C9D3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şef Secție Administrație Publică</w:t>
            </w:r>
          </w:p>
        </w:tc>
        <w:tc>
          <w:tcPr>
            <w:tcW w:w="1559" w:type="dxa"/>
            <w:vAlign w:val="center"/>
          </w:tcPr>
          <w:p w14:paraId="4DFEF0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66EC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F130C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10064" w:type="dxa"/>
            <w:vAlign w:val="center"/>
          </w:tcPr>
          <w:p w14:paraId="387473B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Cu privire la aprobarea Planului de activitate al Consiliului raional S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â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ngerei pentru trimestrul I al anului 2027</w:t>
            </w:r>
          </w:p>
        </w:tc>
        <w:tc>
          <w:tcPr>
            <w:tcW w:w="3261" w:type="dxa"/>
            <w:vAlign w:val="center"/>
          </w:tcPr>
          <w:p w14:paraId="5BD9E0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Vitalie TABARCEA</w:t>
            </w:r>
          </w:p>
          <w:p w14:paraId="483744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şef Secție Administrație Publică</w:t>
            </w:r>
          </w:p>
        </w:tc>
        <w:tc>
          <w:tcPr>
            <w:tcW w:w="1559" w:type="dxa"/>
            <w:vAlign w:val="center"/>
          </w:tcPr>
          <w:p w14:paraId="7F8DEC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0D247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C5AD4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3.</w:t>
            </w:r>
          </w:p>
        </w:tc>
        <w:tc>
          <w:tcPr>
            <w:tcW w:w="10064" w:type="dxa"/>
            <w:vAlign w:val="center"/>
          </w:tcPr>
          <w:p w14:paraId="092E3B1B">
            <w:pPr>
              <w:tabs>
                <w:tab w:val="center" w:pos="4677"/>
                <w:tab w:val="center" w:pos="4808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it-IT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it-IT" w:eastAsia="ru-RU"/>
                <w14:textFill>
                  <w14:solidFill>
                    <w14:schemeClr w14:val="tx1"/>
                  </w14:solidFill>
                </w14:textFill>
              </w:rPr>
              <w:t>Privind modificarea Deciziei nr. 7/2 din 10.12.2025„Cu privire la aprobarea bugetului raional pentru anul 2026”</w:t>
            </w:r>
          </w:p>
        </w:tc>
        <w:tc>
          <w:tcPr>
            <w:tcW w:w="3261" w:type="dxa"/>
            <w:vAlign w:val="center"/>
          </w:tcPr>
          <w:p w14:paraId="0DD5E5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Octavian BANARU</w:t>
            </w:r>
          </w:p>
          <w:p w14:paraId="515DA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14:paraId="4DF32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53C0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CF832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4.</w:t>
            </w:r>
          </w:p>
        </w:tc>
        <w:tc>
          <w:tcPr>
            <w:tcW w:w="10064" w:type="dxa"/>
            <w:vAlign w:val="center"/>
          </w:tcPr>
          <w:p w14:paraId="0F166B1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"http://singerei.md/images/Decizii_19.12.19/e_10.2.docx"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Cu privire la aprobarea bugetului raional pentru anul 2027.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43BBD7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Octavian BANARU</w:t>
            </w:r>
          </w:p>
          <w:p w14:paraId="6FA65B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14:paraId="0B6939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349EA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260A1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10064" w:type="dxa"/>
            <w:vAlign w:val="center"/>
          </w:tcPr>
          <w:p w14:paraId="3056F66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C00000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Privind autorizarea casării bunurilor uzate raportate la mijloacele fixe, aflate în gestiunea Direcției Finanțe</w:t>
            </w:r>
          </w:p>
        </w:tc>
        <w:tc>
          <w:tcPr>
            <w:tcW w:w="3261" w:type="dxa"/>
            <w:vAlign w:val="center"/>
          </w:tcPr>
          <w:p w14:paraId="756ED9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Octavian BANARU</w:t>
            </w:r>
          </w:p>
          <w:p w14:paraId="77C2E2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0"/>
                <w:szCs w:val="20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şef Direcţie Finanţe</w:t>
            </w:r>
          </w:p>
        </w:tc>
        <w:tc>
          <w:tcPr>
            <w:tcW w:w="1559" w:type="dxa"/>
            <w:vAlign w:val="center"/>
          </w:tcPr>
          <w:p w14:paraId="310569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19337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8EB54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6.</w:t>
            </w:r>
          </w:p>
        </w:tc>
        <w:tc>
          <w:tcPr>
            <w:tcW w:w="10064" w:type="dxa"/>
            <w:vAlign w:val="center"/>
          </w:tcPr>
          <w:p w14:paraId="6EFA9A8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Cu privire la acordarea premiului personalului de conducere din cadrul IMSP „Centre de Sănătate” și ÎM „Cent-rul Stomatologic raional Sîngerei”</w:t>
            </w:r>
          </w:p>
        </w:tc>
        <w:tc>
          <w:tcPr>
            <w:tcW w:w="3261" w:type="dxa"/>
            <w:vAlign w:val="center"/>
          </w:tcPr>
          <w:p w14:paraId="499659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Aliona CRĂCIUN</w:t>
            </w:r>
          </w:p>
          <w:p w14:paraId="459FFD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specialistă principală Secția Juridică și Resurse Umane</w:t>
            </w:r>
          </w:p>
        </w:tc>
        <w:tc>
          <w:tcPr>
            <w:tcW w:w="1559" w:type="dxa"/>
            <w:vAlign w:val="center"/>
          </w:tcPr>
          <w:p w14:paraId="24D856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C0000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65E3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436CB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10064" w:type="dxa"/>
            <w:vAlign w:val="center"/>
          </w:tcPr>
          <w:p w14:paraId="2D8F5A4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acordarea premiului anual pentru anul 2026, precum și ajutorului material”</w:t>
            </w:r>
          </w:p>
        </w:tc>
        <w:tc>
          <w:tcPr>
            <w:tcW w:w="3261" w:type="dxa"/>
            <w:vAlign w:val="center"/>
          </w:tcPr>
          <w:p w14:paraId="6DA495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Aliona CRĂCIUN</w:t>
            </w:r>
          </w:p>
          <w:p w14:paraId="7A6D10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  <w:t>specialistă principală Secția Juridică și Resurse Umane</w:t>
            </w:r>
          </w:p>
        </w:tc>
        <w:tc>
          <w:tcPr>
            <w:tcW w:w="1559" w:type="dxa"/>
            <w:vAlign w:val="center"/>
          </w:tcPr>
          <w:p w14:paraId="526F2A2D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1ADCD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FAB35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8.</w:t>
            </w:r>
          </w:p>
        </w:tc>
        <w:tc>
          <w:tcPr>
            <w:tcW w:w="10064" w:type="dxa"/>
            <w:vAlign w:val="center"/>
          </w:tcPr>
          <w:p w14:paraId="7049AC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Cu privire la autorizarea casării bunurilor uzate raportate la mijloacele fixe, aflate în gestiunea Aparatului Preșe-dintelui raionului Sîngerei și subdiviziunile lui </w:t>
            </w:r>
          </w:p>
        </w:tc>
        <w:tc>
          <w:tcPr>
            <w:tcW w:w="3261" w:type="dxa"/>
            <w:vAlign w:val="center"/>
          </w:tcPr>
          <w:p w14:paraId="0F01DD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Ala DOAGĂ</w:t>
            </w:r>
          </w:p>
          <w:p w14:paraId="71DCCB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șefă Serviciul Financiar</w:t>
            </w:r>
          </w:p>
        </w:tc>
        <w:tc>
          <w:tcPr>
            <w:tcW w:w="1559" w:type="dxa"/>
            <w:vAlign w:val="center"/>
          </w:tcPr>
          <w:p w14:paraId="037B6CE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4A48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7084A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9.</w:t>
            </w:r>
          </w:p>
        </w:tc>
        <w:tc>
          <w:tcPr>
            <w:tcW w:w="10064" w:type="dxa"/>
            <w:vAlign w:val="center"/>
          </w:tcPr>
          <w:p w14:paraId="545E683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 xml:space="preserve">Cu privire la </w:t>
            </w:r>
            <w:r>
              <w:rPr>
                <w:rFonts w:ascii="Times New Roman" w:hAnsi="Times New Roman" w:cs="Times New Roman"/>
                <w:b/>
                <w:lang w:val="en-US"/>
              </w:rPr>
              <w:t>aprobarea Regulamentului de întreținere a drumurilor publice locale de interes raional Sîngerei pentru anul 2027</w:t>
            </w:r>
          </w:p>
        </w:tc>
        <w:tc>
          <w:tcPr>
            <w:tcW w:w="3261" w:type="dxa"/>
            <w:vAlign w:val="center"/>
          </w:tcPr>
          <w:p w14:paraId="4F44F4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zh-CN" w:eastAsia="ru-RU"/>
              </w:rPr>
              <w:t>Minodora SIMONOV</w:t>
            </w:r>
          </w:p>
          <w:p w14:paraId="185798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zh-CN"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zh-CN" w:eastAsia="ru-RU"/>
              </w:rPr>
              <w:t xml:space="preserve">șefa Serviciului  Construcţii </w:t>
            </w:r>
          </w:p>
          <w:p w14:paraId="501EA6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20"/>
                <w:lang w:val="zh-CN" w:eastAsia="ru-RU"/>
              </w:rPr>
              <w:t>şi Drumuri</w:t>
            </w:r>
          </w:p>
        </w:tc>
        <w:tc>
          <w:tcPr>
            <w:tcW w:w="1559" w:type="dxa"/>
            <w:vAlign w:val="center"/>
          </w:tcPr>
          <w:p w14:paraId="2396104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Decembrie</w:t>
            </w:r>
          </w:p>
        </w:tc>
      </w:tr>
      <w:tr w14:paraId="54957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DB58E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10.</w:t>
            </w:r>
          </w:p>
        </w:tc>
        <w:tc>
          <w:tcPr>
            <w:tcW w:w="10064" w:type="dxa"/>
            <w:vAlign w:val="center"/>
          </w:tcPr>
          <w:p w14:paraId="29E317A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iniţierea consultării publice a proiectului de decizie: ,,Cu privire la aprobarea Planului de Acțiune pentru Energie Durabilă și Climă (SECAP) raionului Sîngerei</w:t>
            </w:r>
          </w:p>
        </w:tc>
        <w:tc>
          <w:tcPr>
            <w:tcW w:w="3261" w:type="dxa"/>
            <w:vAlign w:val="center"/>
          </w:tcPr>
          <w:p w14:paraId="5BAA2189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14:paraId="75C94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Style w:val="4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14:paraId="35188BD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3F91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080C6D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10064" w:type="dxa"/>
            <w:vAlign w:val="center"/>
          </w:tcPr>
          <w:p w14:paraId="7986DA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aprobarea Planului de Acțiune pentru Energie Durabilă și Climă (SECAP) raionului Sîngerei.</w:t>
            </w:r>
          </w:p>
        </w:tc>
        <w:tc>
          <w:tcPr>
            <w:tcW w:w="3261" w:type="dxa"/>
            <w:vAlign w:val="center"/>
          </w:tcPr>
          <w:p w14:paraId="35815D8E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14:paraId="4F8D0C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Style w:val="4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14:paraId="50A67E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70F0D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51549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12.</w:t>
            </w:r>
          </w:p>
        </w:tc>
        <w:tc>
          <w:tcPr>
            <w:tcW w:w="10064" w:type="dxa"/>
            <w:vAlign w:val="center"/>
          </w:tcPr>
          <w:p w14:paraId="7512BE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aprobarea studiului de fezabilitate ,,Modernizarea și ecologizarea transportului public în raionul Sîngerei prin implimentarea soluțiilor de mobilitate electrică”</w:t>
            </w:r>
          </w:p>
        </w:tc>
        <w:tc>
          <w:tcPr>
            <w:tcW w:w="3261" w:type="dxa"/>
            <w:vAlign w:val="center"/>
          </w:tcPr>
          <w:p w14:paraId="5EAFE1AC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14:paraId="25D969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Style w:val="4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14:paraId="73ECA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32C0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00260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13.</w:t>
            </w:r>
          </w:p>
        </w:tc>
        <w:tc>
          <w:tcPr>
            <w:tcW w:w="10064" w:type="dxa"/>
            <w:vAlign w:val="center"/>
          </w:tcPr>
          <w:p w14:paraId="7896C7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aprobarea tarifului unic pentru serviciul public de alimentare cu apă potabilă din conducta Soroca - Bălţi - Sîngerei</w:t>
            </w:r>
          </w:p>
        </w:tc>
        <w:tc>
          <w:tcPr>
            <w:tcW w:w="3261" w:type="dxa"/>
            <w:vAlign w:val="center"/>
          </w:tcPr>
          <w:p w14:paraId="6B3B9C2F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hd w:val="clear" w:color="auto" w:fill="FFFFFF"/>
                <w:lang w:val="en-US"/>
              </w:rPr>
              <w:t xml:space="preserve">Ala GUZUN </w:t>
            </w:r>
          </w:p>
          <w:p w14:paraId="42DA71E0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Style w:val="4"/>
                <w:rFonts w:ascii="Times New Roman" w:hAnsi="Times New Roman" w:cs="Times New Roman"/>
                <w:color w:val="0F0F0F"/>
                <w:sz w:val="20"/>
                <w:szCs w:val="20"/>
                <w:shd w:val="clear" w:color="auto" w:fill="FFFFFF"/>
                <w:lang w:val="en-US"/>
              </w:rPr>
              <w:t>șefă Secția Economie</w:t>
            </w:r>
          </w:p>
        </w:tc>
        <w:tc>
          <w:tcPr>
            <w:tcW w:w="1559" w:type="dxa"/>
            <w:vAlign w:val="center"/>
          </w:tcPr>
          <w:p w14:paraId="111A3F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33263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8406A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064" w:type="dxa"/>
            <w:vAlign w:val="center"/>
          </w:tcPr>
          <w:p w14:paraId="2DAFB1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reorganizarea prin fuziune(absorbție) a unor instituții Medico-Sanitare Publice „Centre de Sănătate”</w:t>
            </w:r>
          </w:p>
        </w:tc>
        <w:tc>
          <w:tcPr>
            <w:tcW w:w="3261" w:type="dxa"/>
            <w:vAlign w:val="center"/>
          </w:tcPr>
          <w:p w14:paraId="3DDFB4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lang w:val="en-US" w:eastAsia="ru-RU"/>
              </w:rPr>
              <w:t xml:space="preserve">Vera SERBUȘCA </w:t>
            </w:r>
          </w:p>
          <w:p w14:paraId="29D0C0A6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b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color w:val="000000"/>
                <w:sz w:val="20"/>
                <w:szCs w:val="20"/>
                <w:lang w:val="en-US" w:eastAsia="ru-RU"/>
              </w:rPr>
              <w:t>Vicepreședinta raionului</w:t>
            </w:r>
          </w:p>
        </w:tc>
        <w:tc>
          <w:tcPr>
            <w:tcW w:w="1559" w:type="dxa"/>
            <w:vAlign w:val="center"/>
          </w:tcPr>
          <w:p w14:paraId="7A4A40D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</w:tbl>
    <w:p w14:paraId="5C1A6188"/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0064"/>
        <w:gridCol w:w="3261"/>
        <w:gridCol w:w="1559"/>
      </w:tblGrid>
      <w:tr w14:paraId="6FA0B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 w14:paraId="0A13E0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064" w:type="dxa"/>
            <w:vAlign w:val="center"/>
          </w:tcPr>
          <w:p w14:paraId="19696D6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"https://singerei.md/wp-content/uploads/2025/09/Decizia-5-10.docx"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Cu privire la organizarea recrutării tinerilor a.n. 2011 de către Secția administrativ-militară a raionului Sîngerei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12623B38">
            <w:pPr>
              <w:spacing w:after="0" w:line="240" w:lineRule="auto"/>
              <w:jc w:val="center"/>
              <w:rPr>
                <w:rFonts w:ascii="inherit" w:hAnsi="inherit" w:eastAsia="Times New Roman" w:cs="Times New Roman"/>
                <w:b/>
                <w:bCs/>
                <w:i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inherit" w:hAnsi="inherit" w:eastAsia="Times New Roman" w:cs="Times New Roman"/>
                <w:b/>
                <w:bCs/>
                <w:iCs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Evghen GORODENCO </w:t>
            </w:r>
          </w:p>
          <w:p w14:paraId="07FC3EFC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inherit" w:hAnsi="inherit" w:eastAsia="Times New Roman" w:cs="Times New Roman"/>
                <w:bCs/>
                <w:i/>
                <w:iCs/>
                <w:sz w:val="20"/>
                <w:szCs w:val="20"/>
                <w:lang w:val="en-US" w:eastAsia="ru-RU"/>
              </w:rPr>
              <w:t>șef Secție Administrativ-Militară Sîngerei</w:t>
            </w:r>
          </w:p>
        </w:tc>
        <w:tc>
          <w:tcPr>
            <w:tcW w:w="1559" w:type="dxa"/>
            <w:vAlign w:val="center"/>
          </w:tcPr>
          <w:p w14:paraId="467B832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  <w:tr w14:paraId="37416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3AD95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 w:eastAsia="ru-RU"/>
              </w:rPr>
              <w:t>.</w:t>
            </w:r>
          </w:p>
        </w:tc>
        <w:tc>
          <w:tcPr>
            <w:tcW w:w="10064" w:type="dxa"/>
            <w:vAlign w:val="center"/>
          </w:tcPr>
          <w:p w14:paraId="3555836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o-RO" w:eastAsia="ru-RU"/>
              </w:rPr>
              <w:t>Cu privire la transmiterea bunurilor, cu titlu gratuit, din proprietatea publică a raionului, gestiunea Direcției Educație, în proprietatea statului, administrarea Agenției Teritoriale pentru Educație</w:t>
            </w:r>
          </w:p>
        </w:tc>
        <w:tc>
          <w:tcPr>
            <w:tcW w:w="3261" w:type="dxa"/>
            <w:vAlign w:val="center"/>
          </w:tcPr>
          <w:p w14:paraId="00C57B6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color w:val="000000"/>
                <w:shd w:val="clear" w:color="auto" w:fill="FFFFFF"/>
                <w:lang w:val="en-US"/>
              </w:rPr>
              <w:t xml:space="preserve">Nicolae MELINTE </w:t>
            </w:r>
          </w:p>
          <w:p w14:paraId="615BF23D">
            <w:pPr>
              <w:spacing w:after="0" w:line="240" w:lineRule="auto"/>
              <w:jc w:val="center"/>
              <w:rPr>
                <w:rStyle w:val="4"/>
                <w:rFonts w:ascii="Times New Roman" w:hAnsi="Times New Roman" w:cs="Times New Roman"/>
                <w:i w:val="0"/>
                <w:color w:val="0F0F0F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ascii="Times New Roman" w:hAnsi="Times New Roman" w:eastAsia="Calibri" w:cs="Times New Roman"/>
                <w:bCs/>
                <w:i/>
                <w:iCs/>
                <w:color w:val="000000"/>
                <w:sz w:val="20"/>
                <w:szCs w:val="20"/>
                <w:shd w:val="clear" w:color="auto" w:fill="FFFFFF"/>
                <w:lang w:val="en-US"/>
              </w:rPr>
              <w:t>șef Direcția Educație</w:t>
            </w:r>
          </w:p>
        </w:tc>
        <w:tc>
          <w:tcPr>
            <w:tcW w:w="1559" w:type="dxa"/>
            <w:vAlign w:val="center"/>
          </w:tcPr>
          <w:p w14:paraId="75E400D3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Trimestrul IV</w:t>
            </w:r>
          </w:p>
        </w:tc>
      </w:tr>
    </w:tbl>
    <w:p w14:paraId="51F6CF69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p w14:paraId="6F62CCB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</w:p>
    <w:p w14:paraId="50FF1AF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Şef Secţie Administrație Publică</w:t>
      </w:r>
    </w:p>
    <w:p w14:paraId="25D2E9A5">
      <w:pPr>
        <w:jc w:val="center"/>
        <w:rPr>
          <w:lang w:val="en-US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Vitalie TABARCEA</w:t>
      </w:r>
    </w:p>
    <w:p w14:paraId="21AE4A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lang w:val="ro-RO"/>
        </w:rPr>
      </w:pPr>
      <w:r>
        <w:rPr>
          <w:rFonts w:ascii="Times New Roman" w:hAnsi="Times New Roman" w:eastAsia="Times New Roman" w:cs="Times New Roman"/>
          <w:b/>
          <w:lang w:val="ro-RO"/>
        </w:rPr>
        <w:t xml:space="preserve"> </w:t>
      </w:r>
    </w:p>
    <w:sectPr>
      <w:pgSz w:w="16838" w:h="11906" w:orient="landscape"/>
      <w:pgMar w:top="426" w:right="395" w:bottom="284" w:left="709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B6626"/>
    <w:multiLevelType w:val="multilevel"/>
    <w:tmpl w:val="214B6626"/>
    <w:lvl w:ilvl="0" w:tentative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hideSpellingErrors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61D"/>
    <w:rsid w:val="0000039D"/>
    <w:rsid w:val="00000915"/>
    <w:rsid w:val="00000D89"/>
    <w:rsid w:val="00001272"/>
    <w:rsid w:val="000038F7"/>
    <w:rsid w:val="000041D5"/>
    <w:rsid w:val="00010DB9"/>
    <w:rsid w:val="00011474"/>
    <w:rsid w:val="000237DB"/>
    <w:rsid w:val="00024FBF"/>
    <w:rsid w:val="0002636C"/>
    <w:rsid w:val="000276F7"/>
    <w:rsid w:val="000308B4"/>
    <w:rsid w:val="000317B5"/>
    <w:rsid w:val="000325D0"/>
    <w:rsid w:val="00034A39"/>
    <w:rsid w:val="0003574B"/>
    <w:rsid w:val="00037CE1"/>
    <w:rsid w:val="00040301"/>
    <w:rsid w:val="000429B4"/>
    <w:rsid w:val="000473BD"/>
    <w:rsid w:val="0004795B"/>
    <w:rsid w:val="00047B85"/>
    <w:rsid w:val="000516B4"/>
    <w:rsid w:val="000524C3"/>
    <w:rsid w:val="00062F8A"/>
    <w:rsid w:val="00063018"/>
    <w:rsid w:val="00063A04"/>
    <w:rsid w:val="00066958"/>
    <w:rsid w:val="00070427"/>
    <w:rsid w:val="000733FF"/>
    <w:rsid w:val="00075451"/>
    <w:rsid w:val="0007690C"/>
    <w:rsid w:val="00077763"/>
    <w:rsid w:val="00077CE1"/>
    <w:rsid w:val="00080982"/>
    <w:rsid w:val="00080EC7"/>
    <w:rsid w:val="000813A3"/>
    <w:rsid w:val="00081512"/>
    <w:rsid w:val="00081516"/>
    <w:rsid w:val="000821E2"/>
    <w:rsid w:val="00086B98"/>
    <w:rsid w:val="00087EDE"/>
    <w:rsid w:val="00091754"/>
    <w:rsid w:val="000953D1"/>
    <w:rsid w:val="00096652"/>
    <w:rsid w:val="000A11A7"/>
    <w:rsid w:val="000A3639"/>
    <w:rsid w:val="000A3BD0"/>
    <w:rsid w:val="000B332A"/>
    <w:rsid w:val="000B34C5"/>
    <w:rsid w:val="000B3EB6"/>
    <w:rsid w:val="000C736F"/>
    <w:rsid w:val="000D0A73"/>
    <w:rsid w:val="000D0C85"/>
    <w:rsid w:val="000D0D49"/>
    <w:rsid w:val="000D0FEF"/>
    <w:rsid w:val="000E1670"/>
    <w:rsid w:val="000E28DA"/>
    <w:rsid w:val="000E31FF"/>
    <w:rsid w:val="000F002F"/>
    <w:rsid w:val="000F0C0C"/>
    <w:rsid w:val="000F1550"/>
    <w:rsid w:val="000F1A1C"/>
    <w:rsid w:val="000F3943"/>
    <w:rsid w:val="000F7BB2"/>
    <w:rsid w:val="000F7E9C"/>
    <w:rsid w:val="001051BD"/>
    <w:rsid w:val="001059FE"/>
    <w:rsid w:val="00107A7C"/>
    <w:rsid w:val="001116F9"/>
    <w:rsid w:val="00112F08"/>
    <w:rsid w:val="0011512E"/>
    <w:rsid w:val="001157D4"/>
    <w:rsid w:val="00116FF3"/>
    <w:rsid w:val="001170BB"/>
    <w:rsid w:val="0012292C"/>
    <w:rsid w:val="00123637"/>
    <w:rsid w:val="00124551"/>
    <w:rsid w:val="00125FB9"/>
    <w:rsid w:val="00126A18"/>
    <w:rsid w:val="0013298F"/>
    <w:rsid w:val="0013548E"/>
    <w:rsid w:val="00137454"/>
    <w:rsid w:val="001402F0"/>
    <w:rsid w:val="00141216"/>
    <w:rsid w:val="00141231"/>
    <w:rsid w:val="001416E7"/>
    <w:rsid w:val="00150F9E"/>
    <w:rsid w:val="00152B98"/>
    <w:rsid w:val="001552B3"/>
    <w:rsid w:val="00155BB8"/>
    <w:rsid w:val="00157D6D"/>
    <w:rsid w:val="00157F16"/>
    <w:rsid w:val="00167B99"/>
    <w:rsid w:val="00171277"/>
    <w:rsid w:val="00173945"/>
    <w:rsid w:val="001755F7"/>
    <w:rsid w:val="00183C4B"/>
    <w:rsid w:val="00183FC7"/>
    <w:rsid w:val="001858EC"/>
    <w:rsid w:val="001929FD"/>
    <w:rsid w:val="001A0198"/>
    <w:rsid w:val="001A088A"/>
    <w:rsid w:val="001A1AB7"/>
    <w:rsid w:val="001A2EEE"/>
    <w:rsid w:val="001A3394"/>
    <w:rsid w:val="001A4608"/>
    <w:rsid w:val="001A62AB"/>
    <w:rsid w:val="001B18AA"/>
    <w:rsid w:val="001B4ACF"/>
    <w:rsid w:val="001C0697"/>
    <w:rsid w:val="001C472C"/>
    <w:rsid w:val="001C591D"/>
    <w:rsid w:val="001D20F5"/>
    <w:rsid w:val="001D5A63"/>
    <w:rsid w:val="001E0FA7"/>
    <w:rsid w:val="001E26F7"/>
    <w:rsid w:val="001E4155"/>
    <w:rsid w:val="001E5C27"/>
    <w:rsid w:val="001E5E4B"/>
    <w:rsid w:val="001E64EE"/>
    <w:rsid w:val="001F0492"/>
    <w:rsid w:val="001F2C4B"/>
    <w:rsid w:val="001F3883"/>
    <w:rsid w:val="001F3AC4"/>
    <w:rsid w:val="001F488D"/>
    <w:rsid w:val="001F526E"/>
    <w:rsid w:val="001F6053"/>
    <w:rsid w:val="001F6220"/>
    <w:rsid w:val="001F70C3"/>
    <w:rsid w:val="00200E7B"/>
    <w:rsid w:val="002043B4"/>
    <w:rsid w:val="002100D2"/>
    <w:rsid w:val="002101D9"/>
    <w:rsid w:val="00211A95"/>
    <w:rsid w:val="00220299"/>
    <w:rsid w:val="00220A25"/>
    <w:rsid w:val="002210D8"/>
    <w:rsid w:val="00221E8D"/>
    <w:rsid w:val="00225BE3"/>
    <w:rsid w:val="00230C05"/>
    <w:rsid w:val="0023155F"/>
    <w:rsid w:val="00231E51"/>
    <w:rsid w:val="00232FA4"/>
    <w:rsid w:val="00233099"/>
    <w:rsid w:val="0023404B"/>
    <w:rsid w:val="00234652"/>
    <w:rsid w:val="00242E49"/>
    <w:rsid w:val="00243056"/>
    <w:rsid w:val="002457A0"/>
    <w:rsid w:val="002503B6"/>
    <w:rsid w:val="0025182F"/>
    <w:rsid w:val="002550B9"/>
    <w:rsid w:val="002557CF"/>
    <w:rsid w:val="00255FA9"/>
    <w:rsid w:val="00257D60"/>
    <w:rsid w:val="00261469"/>
    <w:rsid w:val="00280DC9"/>
    <w:rsid w:val="00282800"/>
    <w:rsid w:val="0028311B"/>
    <w:rsid w:val="00285A0B"/>
    <w:rsid w:val="00285BEC"/>
    <w:rsid w:val="00286179"/>
    <w:rsid w:val="002919ED"/>
    <w:rsid w:val="00292145"/>
    <w:rsid w:val="00295B1B"/>
    <w:rsid w:val="00297011"/>
    <w:rsid w:val="002A154A"/>
    <w:rsid w:val="002A5A5E"/>
    <w:rsid w:val="002A669B"/>
    <w:rsid w:val="002A6E6A"/>
    <w:rsid w:val="002B39AD"/>
    <w:rsid w:val="002B54A9"/>
    <w:rsid w:val="002B6867"/>
    <w:rsid w:val="002C296E"/>
    <w:rsid w:val="002C3FBD"/>
    <w:rsid w:val="002C4C84"/>
    <w:rsid w:val="002D0434"/>
    <w:rsid w:val="002E273F"/>
    <w:rsid w:val="002E3237"/>
    <w:rsid w:val="002E5BCB"/>
    <w:rsid w:val="002E700D"/>
    <w:rsid w:val="002F0AD9"/>
    <w:rsid w:val="002F193E"/>
    <w:rsid w:val="002F382B"/>
    <w:rsid w:val="002F48B8"/>
    <w:rsid w:val="00301555"/>
    <w:rsid w:val="00313B1A"/>
    <w:rsid w:val="00313BCE"/>
    <w:rsid w:val="00314372"/>
    <w:rsid w:val="00322B5A"/>
    <w:rsid w:val="00336107"/>
    <w:rsid w:val="00340318"/>
    <w:rsid w:val="00342C8D"/>
    <w:rsid w:val="00342CA4"/>
    <w:rsid w:val="00343E84"/>
    <w:rsid w:val="003449AC"/>
    <w:rsid w:val="00345C37"/>
    <w:rsid w:val="00350959"/>
    <w:rsid w:val="00354275"/>
    <w:rsid w:val="00354AE9"/>
    <w:rsid w:val="00355B7B"/>
    <w:rsid w:val="00356954"/>
    <w:rsid w:val="00356DD0"/>
    <w:rsid w:val="003575BB"/>
    <w:rsid w:val="003612C6"/>
    <w:rsid w:val="00363120"/>
    <w:rsid w:val="003664A7"/>
    <w:rsid w:val="00367839"/>
    <w:rsid w:val="003726CB"/>
    <w:rsid w:val="0037359D"/>
    <w:rsid w:val="003743F8"/>
    <w:rsid w:val="003778ED"/>
    <w:rsid w:val="003779CF"/>
    <w:rsid w:val="00381D44"/>
    <w:rsid w:val="00382849"/>
    <w:rsid w:val="0038447F"/>
    <w:rsid w:val="00386264"/>
    <w:rsid w:val="00387013"/>
    <w:rsid w:val="003914BC"/>
    <w:rsid w:val="003914F1"/>
    <w:rsid w:val="003915F2"/>
    <w:rsid w:val="00393C44"/>
    <w:rsid w:val="003942F9"/>
    <w:rsid w:val="00394D51"/>
    <w:rsid w:val="003A3A22"/>
    <w:rsid w:val="003A4496"/>
    <w:rsid w:val="003B150E"/>
    <w:rsid w:val="003B20CB"/>
    <w:rsid w:val="003B2245"/>
    <w:rsid w:val="003B37D2"/>
    <w:rsid w:val="003B45BF"/>
    <w:rsid w:val="003B717B"/>
    <w:rsid w:val="003B741F"/>
    <w:rsid w:val="003C6AA4"/>
    <w:rsid w:val="003C77DE"/>
    <w:rsid w:val="003D31A6"/>
    <w:rsid w:val="003D6102"/>
    <w:rsid w:val="003D77DF"/>
    <w:rsid w:val="003D7A71"/>
    <w:rsid w:val="003E555C"/>
    <w:rsid w:val="003E5C3A"/>
    <w:rsid w:val="003F0E35"/>
    <w:rsid w:val="003F4DD5"/>
    <w:rsid w:val="0040587E"/>
    <w:rsid w:val="00407E45"/>
    <w:rsid w:val="00410C96"/>
    <w:rsid w:val="00413B85"/>
    <w:rsid w:val="004145BA"/>
    <w:rsid w:val="004171AC"/>
    <w:rsid w:val="00420898"/>
    <w:rsid w:val="00422BDC"/>
    <w:rsid w:val="00430EE2"/>
    <w:rsid w:val="00430F99"/>
    <w:rsid w:val="004363E7"/>
    <w:rsid w:val="004434D1"/>
    <w:rsid w:val="00443F59"/>
    <w:rsid w:val="00447BD7"/>
    <w:rsid w:val="0045046A"/>
    <w:rsid w:val="00452279"/>
    <w:rsid w:val="0046014D"/>
    <w:rsid w:val="00460C52"/>
    <w:rsid w:val="0046663E"/>
    <w:rsid w:val="004668F8"/>
    <w:rsid w:val="00470C89"/>
    <w:rsid w:val="004718FA"/>
    <w:rsid w:val="00483A37"/>
    <w:rsid w:val="00484730"/>
    <w:rsid w:val="00485ED4"/>
    <w:rsid w:val="00487B82"/>
    <w:rsid w:val="0049210E"/>
    <w:rsid w:val="00495573"/>
    <w:rsid w:val="004A2C01"/>
    <w:rsid w:val="004A3F29"/>
    <w:rsid w:val="004A45AE"/>
    <w:rsid w:val="004A7CED"/>
    <w:rsid w:val="004B0146"/>
    <w:rsid w:val="004B50D1"/>
    <w:rsid w:val="004B6FBE"/>
    <w:rsid w:val="004C0959"/>
    <w:rsid w:val="004C14D1"/>
    <w:rsid w:val="004C45F6"/>
    <w:rsid w:val="004C7215"/>
    <w:rsid w:val="004D0040"/>
    <w:rsid w:val="004D4473"/>
    <w:rsid w:val="004D7765"/>
    <w:rsid w:val="004D7EBC"/>
    <w:rsid w:val="004E0F71"/>
    <w:rsid w:val="004E31A7"/>
    <w:rsid w:val="004E6345"/>
    <w:rsid w:val="004F41C0"/>
    <w:rsid w:val="00511092"/>
    <w:rsid w:val="0051423D"/>
    <w:rsid w:val="00517231"/>
    <w:rsid w:val="005229F0"/>
    <w:rsid w:val="005245A9"/>
    <w:rsid w:val="0053464D"/>
    <w:rsid w:val="00534A37"/>
    <w:rsid w:val="00536095"/>
    <w:rsid w:val="00547E3E"/>
    <w:rsid w:val="005528CC"/>
    <w:rsid w:val="005532DF"/>
    <w:rsid w:val="005547C7"/>
    <w:rsid w:val="005600E0"/>
    <w:rsid w:val="00562429"/>
    <w:rsid w:val="00565826"/>
    <w:rsid w:val="00571278"/>
    <w:rsid w:val="00575CA5"/>
    <w:rsid w:val="005803BA"/>
    <w:rsid w:val="005813E6"/>
    <w:rsid w:val="00581788"/>
    <w:rsid w:val="005848D1"/>
    <w:rsid w:val="00585C1B"/>
    <w:rsid w:val="0059494B"/>
    <w:rsid w:val="005A111F"/>
    <w:rsid w:val="005A1AB2"/>
    <w:rsid w:val="005A2266"/>
    <w:rsid w:val="005A57FA"/>
    <w:rsid w:val="005A7D50"/>
    <w:rsid w:val="005B1A63"/>
    <w:rsid w:val="005B207D"/>
    <w:rsid w:val="005B48B9"/>
    <w:rsid w:val="005B538C"/>
    <w:rsid w:val="005B75B0"/>
    <w:rsid w:val="005C1804"/>
    <w:rsid w:val="005C50BB"/>
    <w:rsid w:val="005C53E3"/>
    <w:rsid w:val="005C53EE"/>
    <w:rsid w:val="005D0239"/>
    <w:rsid w:val="005D03F4"/>
    <w:rsid w:val="005D0465"/>
    <w:rsid w:val="005D0EA2"/>
    <w:rsid w:val="005D39D2"/>
    <w:rsid w:val="005D411E"/>
    <w:rsid w:val="005E1019"/>
    <w:rsid w:val="005E7489"/>
    <w:rsid w:val="005F1AFD"/>
    <w:rsid w:val="005F391D"/>
    <w:rsid w:val="005F5333"/>
    <w:rsid w:val="005F6A02"/>
    <w:rsid w:val="00603F0D"/>
    <w:rsid w:val="00606F98"/>
    <w:rsid w:val="00611B78"/>
    <w:rsid w:val="006129D2"/>
    <w:rsid w:val="00620BA9"/>
    <w:rsid w:val="006219F0"/>
    <w:rsid w:val="00627DF6"/>
    <w:rsid w:val="00633F14"/>
    <w:rsid w:val="00636A35"/>
    <w:rsid w:val="00636DFD"/>
    <w:rsid w:val="00637372"/>
    <w:rsid w:val="00641196"/>
    <w:rsid w:val="00641D33"/>
    <w:rsid w:val="00654021"/>
    <w:rsid w:val="00655BB3"/>
    <w:rsid w:val="0065749F"/>
    <w:rsid w:val="006601DE"/>
    <w:rsid w:val="006603EC"/>
    <w:rsid w:val="00662459"/>
    <w:rsid w:val="0066764F"/>
    <w:rsid w:val="0067607E"/>
    <w:rsid w:val="00677618"/>
    <w:rsid w:val="0068450E"/>
    <w:rsid w:val="00685ECD"/>
    <w:rsid w:val="00686648"/>
    <w:rsid w:val="00686EE0"/>
    <w:rsid w:val="00690E97"/>
    <w:rsid w:val="0069216B"/>
    <w:rsid w:val="006A3301"/>
    <w:rsid w:val="006A3DB2"/>
    <w:rsid w:val="006B0ACE"/>
    <w:rsid w:val="006B25B9"/>
    <w:rsid w:val="006B316B"/>
    <w:rsid w:val="006B7354"/>
    <w:rsid w:val="006C02A4"/>
    <w:rsid w:val="006C1F18"/>
    <w:rsid w:val="006C3BFD"/>
    <w:rsid w:val="006C42DA"/>
    <w:rsid w:val="006C7C80"/>
    <w:rsid w:val="006D0209"/>
    <w:rsid w:val="006D74A8"/>
    <w:rsid w:val="006E00BD"/>
    <w:rsid w:val="006E182B"/>
    <w:rsid w:val="006E1FD6"/>
    <w:rsid w:val="006E2C47"/>
    <w:rsid w:val="006E307D"/>
    <w:rsid w:val="006E347E"/>
    <w:rsid w:val="006E3909"/>
    <w:rsid w:val="006E4A33"/>
    <w:rsid w:val="006F05D0"/>
    <w:rsid w:val="006F31A7"/>
    <w:rsid w:val="00701482"/>
    <w:rsid w:val="00702DFF"/>
    <w:rsid w:val="00703196"/>
    <w:rsid w:val="0070549F"/>
    <w:rsid w:val="007068A9"/>
    <w:rsid w:val="0070739B"/>
    <w:rsid w:val="00707D15"/>
    <w:rsid w:val="007270E6"/>
    <w:rsid w:val="00730EB3"/>
    <w:rsid w:val="00734F04"/>
    <w:rsid w:val="0073751E"/>
    <w:rsid w:val="00737D6C"/>
    <w:rsid w:val="007401AA"/>
    <w:rsid w:val="00741B60"/>
    <w:rsid w:val="00751945"/>
    <w:rsid w:val="0075382E"/>
    <w:rsid w:val="0075488F"/>
    <w:rsid w:val="00757401"/>
    <w:rsid w:val="0076122B"/>
    <w:rsid w:val="00761456"/>
    <w:rsid w:val="007627D5"/>
    <w:rsid w:val="00765AA4"/>
    <w:rsid w:val="00766559"/>
    <w:rsid w:val="00770B69"/>
    <w:rsid w:val="00774BB6"/>
    <w:rsid w:val="00775ABC"/>
    <w:rsid w:val="00781A46"/>
    <w:rsid w:val="00781A54"/>
    <w:rsid w:val="0078362C"/>
    <w:rsid w:val="00785000"/>
    <w:rsid w:val="00785FC4"/>
    <w:rsid w:val="007861A9"/>
    <w:rsid w:val="00786810"/>
    <w:rsid w:val="00790CDA"/>
    <w:rsid w:val="00793E05"/>
    <w:rsid w:val="00793FDE"/>
    <w:rsid w:val="00795C0E"/>
    <w:rsid w:val="00796D82"/>
    <w:rsid w:val="00796E40"/>
    <w:rsid w:val="007976D3"/>
    <w:rsid w:val="007A06CA"/>
    <w:rsid w:val="007A2885"/>
    <w:rsid w:val="007A3435"/>
    <w:rsid w:val="007A5093"/>
    <w:rsid w:val="007B04A6"/>
    <w:rsid w:val="007B0598"/>
    <w:rsid w:val="007B1F73"/>
    <w:rsid w:val="007B614C"/>
    <w:rsid w:val="007B7841"/>
    <w:rsid w:val="007C0048"/>
    <w:rsid w:val="007C3720"/>
    <w:rsid w:val="007C46CE"/>
    <w:rsid w:val="007C7FC6"/>
    <w:rsid w:val="007D4F3F"/>
    <w:rsid w:val="007D56AE"/>
    <w:rsid w:val="007D59A9"/>
    <w:rsid w:val="007D6713"/>
    <w:rsid w:val="007E0335"/>
    <w:rsid w:val="007E756D"/>
    <w:rsid w:val="007F1637"/>
    <w:rsid w:val="007F326A"/>
    <w:rsid w:val="007F5A22"/>
    <w:rsid w:val="007F72BF"/>
    <w:rsid w:val="007F747B"/>
    <w:rsid w:val="007F7CF4"/>
    <w:rsid w:val="00800A36"/>
    <w:rsid w:val="008022DA"/>
    <w:rsid w:val="00802F2B"/>
    <w:rsid w:val="00805550"/>
    <w:rsid w:val="00806933"/>
    <w:rsid w:val="00810190"/>
    <w:rsid w:val="00811ACA"/>
    <w:rsid w:val="00812283"/>
    <w:rsid w:val="00813569"/>
    <w:rsid w:val="0081360A"/>
    <w:rsid w:val="008155B2"/>
    <w:rsid w:val="00816F95"/>
    <w:rsid w:val="00817406"/>
    <w:rsid w:val="008264C4"/>
    <w:rsid w:val="00826FC0"/>
    <w:rsid w:val="00827A47"/>
    <w:rsid w:val="00830326"/>
    <w:rsid w:val="008311FF"/>
    <w:rsid w:val="00832388"/>
    <w:rsid w:val="008339EE"/>
    <w:rsid w:val="00834F2F"/>
    <w:rsid w:val="008359C1"/>
    <w:rsid w:val="0084161F"/>
    <w:rsid w:val="00844B05"/>
    <w:rsid w:val="00851C55"/>
    <w:rsid w:val="00851C8C"/>
    <w:rsid w:val="00856D66"/>
    <w:rsid w:val="00857D7A"/>
    <w:rsid w:val="00864E53"/>
    <w:rsid w:val="0086589C"/>
    <w:rsid w:val="008664BA"/>
    <w:rsid w:val="0087151D"/>
    <w:rsid w:val="00871E54"/>
    <w:rsid w:val="00872752"/>
    <w:rsid w:val="00875BA1"/>
    <w:rsid w:val="0087691C"/>
    <w:rsid w:val="00881E36"/>
    <w:rsid w:val="008831D1"/>
    <w:rsid w:val="008911A2"/>
    <w:rsid w:val="008935D8"/>
    <w:rsid w:val="008942AA"/>
    <w:rsid w:val="008972DE"/>
    <w:rsid w:val="008A01DB"/>
    <w:rsid w:val="008A0E19"/>
    <w:rsid w:val="008A3A00"/>
    <w:rsid w:val="008A60CA"/>
    <w:rsid w:val="008A6DC2"/>
    <w:rsid w:val="008A74C2"/>
    <w:rsid w:val="008B340F"/>
    <w:rsid w:val="008C1427"/>
    <w:rsid w:val="008C2E3E"/>
    <w:rsid w:val="008C504F"/>
    <w:rsid w:val="008D2703"/>
    <w:rsid w:val="008D28B1"/>
    <w:rsid w:val="008D6BFD"/>
    <w:rsid w:val="008D7879"/>
    <w:rsid w:val="008E05A1"/>
    <w:rsid w:val="008E0CD5"/>
    <w:rsid w:val="008E24CF"/>
    <w:rsid w:val="008E5049"/>
    <w:rsid w:val="008E6B77"/>
    <w:rsid w:val="008E7DE9"/>
    <w:rsid w:val="008F14B0"/>
    <w:rsid w:val="008F3B1A"/>
    <w:rsid w:val="008F4678"/>
    <w:rsid w:val="008F5381"/>
    <w:rsid w:val="008F7935"/>
    <w:rsid w:val="00902FBF"/>
    <w:rsid w:val="00903352"/>
    <w:rsid w:val="00903EF0"/>
    <w:rsid w:val="00904213"/>
    <w:rsid w:val="009049DC"/>
    <w:rsid w:val="00912AD8"/>
    <w:rsid w:val="0091390F"/>
    <w:rsid w:val="0091433C"/>
    <w:rsid w:val="00915185"/>
    <w:rsid w:val="00915D3F"/>
    <w:rsid w:val="0092619C"/>
    <w:rsid w:val="00931F44"/>
    <w:rsid w:val="00940566"/>
    <w:rsid w:val="00940960"/>
    <w:rsid w:val="00943FB3"/>
    <w:rsid w:val="00944AA8"/>
    <w:rsid w:val="00945065"/>
    <w:rsid w:val="0094526D"/>
    <w:rsid w:val="00960C19"/>
    <w:rsid w:val="0096179B"/>
    <w:rsid w:val="00961A42"/>
    <w:rsid w:val="00966454"/>
    <w:rsid w:val="00971655"/>
    <w:rsid w:val="009737EB"/>
    <w:rsid w:val="0097485F"/>
    <w:rsid w:val="00974CC7"/>
    <w:rsid w:val="00974F27"/>
    <w:rsid w:val="00976A5A"/>
    <w:rsid w:val="00977658"/>
    <w:rsid w:val="009807D9"/>
    <w:rsid w:val="00982F5A"/>
    <w:rsid w:val="00984EA8"/>
    <w:rsid w:val="00984F58"/>
    <w:rsid w:val="00985194"/>
    <w:rsid w:val="00991639"/>
    <w:rsid w:val="0099630C"/>
    <w:rsid w:val="00996B1A"/>
    <w:rsid w:val="00997226"/>
    <w:rsid w:val="009A249B"/>
    <w:rsid w:val="009A56CD"/>
    <w:rsid w:val="009A62EA"/>
    <w:rsid w:val="009B0768"/>
    <w:rsid w:val="009B336D"/>
    <w:rsid w:val="009C4185"/>
    <w:rsid w:val="009C58FF"/>
    <w:rsid w:val="009C6BB5"/>
    <w:rsid w:val="009C6D1A"/>
    <w:rsid w:val="009C6EAA"/>
    <w:rsid w:val="009D0164"/>
    <w:rsid w:val="009D1FDB"/>
    <w:rsid w:val="009D428A"/>
    <w:rsid w:val="009D6A7C"/>
    <w:rsid w:val="009D6F32"/>
    <w:rsid w:val="009E009A"/>
    <w:rsid w:val="009E2E3F"/>
    <w:rsid w:val="009E3997"/>
    <w:rsid w:val="009E5E6B"/>
    <w:rsid w:val="009F41F4"/>
    <w:rsid w:val="009F4AF3"/>
    <w:rsid w:val="009F58E2"/>
    <w:rsid w:val="009F75DD"/>
    <w:rsid w:val="00A00827"/>
    <w:rsid w:val="00A02188"/>
    <w:rsid w:val="00A02BB8"/>
    <w:rsid w:val="00A0323E"/>
    <w:rsid w:val="00A04FF3"/>
    <w:rsid w:val="00A06DC6"/>
    <w:rsid w:val="00A078DF"/>
    <w:rsid w:val="00A1179E"/>
    <w:rsid w:val="00A11B04"/>
    <w:rsid w:val="00A11EB8"/>
    <w:rsid w:val="00A15DCD"/>
    <w:rsid w:val="00A24380"/>
    <w:rsid w:val="00A252B6"/>
    <w:rsid w:val="00A25C2F"/>
    <w:rsid w:val="00A26A6B"/>
    <w:rsid w:val="00A26E35"/>
    <w:rsid w:val="00A27540"/>
    <w:rsid w:val="00A30BD7"/>
    <w:rsid w:val="00A374E8"/>
    <w:rsid w:val="00A40262"/>
    <w:rsid w:val="00A41827"/>
    <w:rsid w:val="00A41AA9"/>
    <w:rsid w:val="00A42267"/>
    <w:rsid w:val="00A44FD5"/>
    <w:rsid w:val="00A504FF"/>
    <w:rsid w:val="00A53F77"/>
    <w:rsid w:val="00A55E45"/>
    <w:rsid w:val="00A56DA8"/>
    <w:rsid w:val="00A62D90"/>
    <w:rsid w:val="00A62F5E"/>
    <w:rsid w:val="00A66F05"/>
    <w:rsid w:val="00A7668A"/>
    <w:rsid w:val="00A76939"/>
    <w:rsid w:val="00A80B8D"/>
    <w:rsid w:val="00A94178"/>
    <w:rsid w:val="00A979F5"/>
    <w:rsid w:val="00AA306D"/>
    <w:rsid w:val="00AA6C61"/>
    <w:rsid w:val="00AB17FA"/>
    <w:rsid w:val="00AC0829"/>
    <w:rsid w:val="00AC4919"/>
    <w:rsid w:val="00AC6E60"/>
    <w:rsid w:val="00AD0E10"/>
    <w:rsid w:val="00AD3EC6"/>
    <w:rsid w:val="00AD5FBD"/>
    <w:rsid w:val="00AE02BE"/>
    <w:rsid w:val="00AE4D01"/>
    <w:rsid w:val="00AF0F12"/>
    <w:rsid w:val="00AF0F52"/>
    <w:rsid w:val="00AF2CFC"/>
    <w:rsid w:val="00AF7E9F"/>
    <w:rsid w:val="00B013A6"/>
    <w:rsid w:val="00B0196E"/>
    <w:rsid w:val="00B04350"/>
    <w:rsid w:val="00B04800"/>
    <w:rsid w:val="00B07BE2"/>
    <w:rsid w:val="00B11A2C"/>
    <w:rsid w:val="00B11C7D"/>
    <w:rsid w:val="00B11E80"/>
    <w:rsid w:val="00B11F32"/>
    <w:rsid w:val="00B12850"/>
    <w:rsid w:val="00B12A5E"/>
    <w:rsid w:val="00B13305"/>
    <w:rsid w:val="00B14A32"/>
    <w:rsid w:val="00B152A0"/>
    <w:rsid w:val="00B15A6C"/>
    <w:rsid w:val="00B16566"/>
    <w:rsid w:val="00B2115C"/>
    <w:rsid w:val="00B21A02"/>
    <w:rsid w:val="00B23AFC"/>
    <w:rsid w:val="00B24046"/>
    <w:rsid w:val="00B36844"/>
    <w:rsid w:val="00B37794"/>
    <w:rsid w:val="00B37821"/>
    <w:rsid w:val="00B4132F"/>
    <w:rsid w:val="00B44284"/>
    <w:rsid w:val="00B44FAC"/>
    <w:rsid w:val="00B46B49"/>
    <w:rsid w:val="00B53903"/>
    <w:rsid w:val="00B53B64"/>
    <w:rsid w:val="00B60687"/>
    <w:rsid w:val="00B654F6"/>
    <w:rsid w:val="00B65AD7"/>
    <w:rsid w:val="00B65D60"/>
    <w:rsid w:val="00B7248C"/>
    <w:rsid w:val="00B730F0"/>
    <w:rsid w:val="00B76759"/>
    <w:rsid w:val="00B801CF"/>
    <w:rsid w:val="00B8191C"/>
    <w:rsid w:val="00B853F6"/>
    <w:rsid w:val="00B90E4B"/>
    <w:rsid w:val="00B9224D"/>
    <w:rsid w:val="00B933B1"/>
    <w:rsid w:val="00B93467"/>
    <w:rsid w:val="00B94A28"/>
    <w:rsid w:val="00B94AF8"/>
    <w:rsid w:val="00BA2A6E"/>
    <w:rsid w:val="00BA672A"/>
    <w:rsid w:val="00BB3029"/>
    <w:rsid w:val="00BB7BEC"/>
    <w:rsid w:val="00BC46BF"/>
    <w:rsid w:val="00BC5642"/>
    <w:rsid w:val="00BC61BA"/>
    <w:rsid w:val="00BC6639"/>
    <w:rsid w:val="00BC6A8A"/>
    <w:rsid w:val="00BD0707"/>
    <w:rsid w:val="00BD1763"/>
    <w:rsid w:val="00BD4D24"/>
    <w:rsid w:val="00BD5F3C"/>
    <w:rsid w:val="00BD7D9A"/>
    <w:rsid w:val="00BE3132"/>
    <w:rsid w:val="00BE32BB"/>
    <w:rsid w:val="00BE4EF7"/>
    <w:rsid w:val="00BE5413"/>
    <w:rsid w:val="00BE57B1"/>
    <w:rsid w:val="00BE5F7F"/>
    <w:rsid w:val="00BE784A"/>
    <w:rsid w:val="00BF034F"/>
    <w:rsid w:val="00BF03C8"/>
    <w:rsid w:val="00BF5421"/>
    <w:rsid w:val="00C05B7C"/>
    <w:rsid w:val="00C10915"/>
    <w:rsid w:val="00C10BC9"/>
    <w:rsid w:val="00C117EA"/>
    <w:rsid w:val="00C14577"/>
    <w:rsid w:val="00C17B4D"/>
    <w:rsid w:val="00C17DE8"/>
    <w:rsid w:val="00C20AC7"/>
    <w:rsid w:val="00C21B50"/>
    <w:rsid w:val="00C22669"/>
    <w:rsid w:val="00C227FD"/>
    <w:rsid w:val="00C23568"/>
    <w:rsid w:val="00C23FA5"/>
    <w:rsid w:val="00C25454"/>
    <w:rsid w:val="00C25D89"/>
    <w:rsid w:val="00C31F8C"/>
    <w:rsid w:val="00C33157"/>
    <w:rsid w:val="00C336A1"/>
    <w:rsid w:val="00C349F2"/>
    <w:rsid w:val="00C40B68"/>
    <w:rsid w:val="00C41CEC"/>
    <w:rsid w:val="00C42A39"/>
    <w:rsid w:val="00C43B88"/>
    <w:rsid w:val="00C44987"/>
    <w:rsid w:val="00C53AF2"/>
    <w:rsid w:val="00C551FA"/>
    <w:rsid w:val="00C55E00"/>
    <w:rsid w:val="00C640AF"/>
    <w:rsid w:val="00C65C6C"/>
    <w:rsid w:val="00C67948"/>
    <w:rsid w:val="00C738EF"/>
    <w:rsid w:val="00C76EE7"/>
    <w:rsid w:val="00C851BC"/>
    <w:rsid w:val="00C912ED"/>
    <w:rsid w:val="00C95038"/>
    <w:rsid w:val="00C95C51"/>
    <w:rsid w:val="00C9631C"/>
    <w:rsid w:val="00C97CFD"/>
    <w:rsid w:val="00CA1D90"/>
    <w:rsid w:val="00CA3760"/>
    <w:rsid w:val="00CA4A02"/>
    <w:rsid w:val="00CB2654"/>
    <w:rsid w:val="00CB26F1"/>
    <w:rsid w:val="00CB3F9F"/>
    <w:rsid w:val="00CB53BE"/>
    <w:rsid w:val="00CB5892"/>
    <w:rsid w:val="00CB6033"/>
    <w:rsid w:val="00CB6F3C"/>
    <w:rsid w:val="00CC120B"/>
    <w:rsid w:val="00CC6842"/>
    <w:rsid w:val="00CD407D"/>
    <w:rsid w:val="00CD6500"/>
    <w:rsid w:val="00CD65A4"/>
    <w:rsid w:val="00CE278A"/>
    <w:rsid w:val="00CE367E"/>
    <w:rsid w:val="00CE4D11"/>
    <w:rsid w:val="00CE5045"/>
    <w:rsid w:val="00CE7D54"/>
    <w:rsid w:val="00CF3EB0"/>
    <w:rsid w:val="00CF5154"/>
    <w:rsid w:val="00CF691B"/>
    <w:rsid w:val="00CF6CA7"/>
    <w:rsid w:val="00D000F7"/>
    <w:rsid w:val="00D04E63"/>
    <w:rsid w:val="00D05D42"/>
    <w:rsid w:val="00D13575"/>
    <w:rsid w:val="00D13FF5"/>
    <w:rsid w:val="00D14CBC"/>
    <w:rsid w:val="00D17056"/>
    <w:rsid w:val="00D17BDB"/>
    <w:rsid w:val="00D17DF5"/>
    <w:rsid w:val="00D2301D"/>
    <w:rsid w:val="00D27530"/>
    <w:rsid w:val="00D31045"/>
    <w:rsid w:val="00D31451"/>
    <w:rsid w:val="00D322F3"/>
    <w:rsid w:val="00D32FC5"/>
    <w:rsid w:val="00D34030"/>
    <w:rsid w:val="00D35D87"/>
    <w:rsid w:val="00D36A94"/>
    <w:rsid w:val="00D36C4B"/>
    <w:rsid w:val="00D411F0"/>
    <w:rsid w:val="00D4134C"/>
    <w:rsid w:val="00D41A56"/>
    <w:rsid w:val="00D42422"/>
    <w:rsid w:val="00D50CC2"/>
    <w:rsid w:val="00D619EC"/>
    <w:rsid w:val="00D6516B"/>
    <w:rsid w:val="00D66766"/>
    <w:rsid w:val="00D720EA"/>
    <w:rsid w:val="00D72CA1"/>
    <w:rsid w:val="00D7643F"/>
    <w:rsid w:val="00D808A5"/>
    <w:rsid w:val="00D81294"/>
    <w:rsid w:val="00D83FA8"/>
    <w:rsid w:val="00D84FD6"/>
    <w:rsid w:val="00D858F0"/>
    <w:rsid w:val="00D9518D"/>
    <w:rsid w:val="00D95595"/>
    <w:rsid w:val="00D96E78"/>
    <w:rsid w:val="00D96E7A"/>
    <w:rsid w:val="00D97C56"/>
    <w:rsid w:val="00DA5706"/>
    <w:rsid w:val="00DA737C"/>
    <w:rsid w:val="00DB03EA"/>
    <w:rsid w:val="00DB0AE1"/>
    <w:rsid w:val="00DB28FC"/>
    <w:rsid w:val="00DB309E"/>
    <w:rsid w:val="00DB7DB9"/>
    <w:rsid w:val="00DC56A8"/>
    <w:rsid w:val="00DC5883"/>
    <w:rsid w:val="00DD1D1E"/>
    <w:rsid w:val="00DD280E"/>
    <w:rsid w:val="00DD286A"/>
    <w:rsid w:val="00DD29F0"/>
    <w:rsid w:val="00DD3EE1"/>
    <w:rsid w:val="00DD675B"/>
    <w:rsid w:val="00DD7170"/>
    <w:rsid w:val="00DE7088"/>
    <w:rsid w:val="00DE77B4"/>
    <w:rsid w:val="00DF064B"/>
    <w:rsid w:val="00DF1F3A"/>
    <w:rsid w:val="00DF3BC7"/>
    <w:rsid w:val="00E03835"/>
    <w:rsid w:val="00E0726B"/>
    <w:rsid w:val="00E107EE"/>
    <w:rsid w:val="00E1167A"/>
    <w:rsid w:val="00E1217B"/>
    <w:rsid w:val="00E121D5"/>
    <w:rsid w:val="00E12D80"/>
    <w:rsid w:val="00E150AF"/>
    <w:rsid w:val="00E15461"/>
    <w:rsid w:val="00E16865"/>
    <w:rsid w:val="00E16E05"/>
    <w:rsid w:val="00E20C9A"/>
    <w:rsid w:val="00E22190"/>
    <w:rsid w:val="00E343DE"/>
    <w:rsid w:val="00E41DB2"/>
    <w:rsid w:val="00E42800"/>
    <w:rsid w:val="00E43E2B"/>
    <w:rsid w:val="00E45B1E"/>
    <w:rsid w:val="00E468A3"/>
    <w:rsid w:val="00E47D97"/>
    <w:rsid w:val="00E50A86"/>
    <w:rsid w:val="00E52085"/>
    <w:rsid w:val="00E531A4"/>
    <w:rsid w:val="00E54414"/>
    <w:rsid w:val="00E55E99"/>
    <w:rsid w:val="00E64FEE"/>
    <w:rsid w:val="00E65541"/>
    <w:rsid w:val="00E715F8"/>
    <w:rsid w:val="00E8065F"/>
    <w:rsid w:val="00E815A7"/>
    <w:rsid w:val="00E8535D"/>
    <w:rsid w:val="00E91417"/>
    <w:rsid w:val="00E9215C"/>
    <w:rsid w:val="00E95795"/>
    <w:rsid w:val="00E9761D"/>
    <w:rsid w:val="00EA1DCB"/>
    <w:rsid w:val="00EA5BD8"/>
    <w:rsid w:val="00EA692D"/>
    <w:rsid w:val="00EA79A8"/>
    <w:rsid w:val="00EA7DCF"/>
    <w:rsid w:val="00EB610C"/>
    <w:rsid w:val="00EC1928"/>
    <w:rsid w:val="00EC1A89"/>
    <w:rsid w:val="00EC4A90"/>
    <w:rsid w:val="00EC57E0"/>
    <w:rsid w:val="00ED0431"/>
    <w:rsid w:val="00ED306C"/>
    <w:rsid w:val="00ED4E30"/>
    <w:rsid w:val="00EE16C8"/>
    <w:rsid w:val="00EE2305"/>
    <w:rsid w:val="00EE44E7"/>
    <w:rsid w:val="00EE4512"/>
    <w:rsid w:val="00EE7FA8"/>
    <w:rsid w:val="00EF3608"/>
    <w:rsid w:val="00EF70B7"/>
    <w:rsid w:val="00EF7D8C"/>
    <w:rsid w:val="00F01C2D"/>
    <w:rsid w:val="00F04EB2"/>
    <w:rsid w:val="00F054AE"/>
    <w:rsid w:val="00F05C2F"/>
    <w:rsid w:val="00F06808"/>
    <w:rsid w:val="00F07C3C"/>
    <w:rsid w:val="00F11182"/>
    <w:rsid w:val="00F11F00"/>
    <w:rsid w:val="00F20C5D"/>
    <w:rsid w:val="00F222E6"/>
    <w:rsid w:val="00F235D0"/>
    <w:rsid w:val="00F2509F"/>
    <w:rsid w:val="00F25D46"/>
    <w:rsid w:val="00F3406A"/>
    <w:rsid w:val="00F359DC"/>
    <w:rsid w:val="00F37D4A"/>
    <w:rsid w:val="00F37EE5"/>
    <w:rsid w:val="00F41143"/>
    <w:rsid w:val="00F433BF"/>
    <w:rsid w:val="00F447C5"/>
    <w:rsid w:val="00F465CF"/>
    <w:rsid w:val="00F47D53"/>
    <w:rsid w:val="00F64CE0"/>
    <w:rsid w:val="00F661F5"/>
    <w:rsid w:val="00F71EE4"/>
    <w:rsid w:val="00F77FBA"/>
    <w:rsid w:val="00F83E39"/>
    <w:rsid w:val="00F8737F"/>
    <w:rsid w:val="00F9025E"/>
    <w:rsid w:val="00F95457"/>
    <w:rsid w:val="00F95E89"/>
    <w:rsid w:val="00F96300"/>
    <w:rsid w:val="00F96940"/>
    <w:rsid w:val="00FA0956"/>
    <w:rsid w:val="00FA0AB7"/>
    <w:rsid w:val="00FA4799"/>
    <w:rsid w:val="00FA4B84"/>
    <w:rsid w:val="00FA50FB"/>
    <w:rsid w:val="00FA574E"/>
    <w:rsid w:val="00FA5DDE"/>
    <w:rsid w:val="00FB3968"/>
    <w:rsid w:val="00FB5D1E"/>
    <w:rsid w:val="00FC0B84"/>
    <w:rsid w:val="00FC13D1"/>
    <w:rsid w:val="00FC2B86"/>
    <w:rsid w:val="00FC4DC0"/>
    <w:rsid w:val="00FC4FDE"/>
    <w:rsid w:val="00FD19FB"/>
    <w:rsid w:val="00FD7B7F"/>
    <w:rsid w:val="00FE0F71"/>
    <w:rsid w:val="00FE322B"/>
    <w:rsid w:val="00FE5610"/>
    <w:rsid w:val="00FE79B1"/>
    <w:rsid w:val="00FF060A"/>
    <w:rsid w:val="00FF48D8"/>
    <w:rsid w:val="679E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"/>
    <w:basedOn w:val="2"/>
    <w:link w:val="7"/>
    <w:semiHidden/>
    <w:qFormat/>
    <w:uiPriority w:val="99"/>
    <w:rPr>
      <w:rFonts w:ascii="Tahoma" w:hAnsi="Tahoma" w:cs="Tahoma"/>
      <w:sz w:val="16"/>
      <w:szCs w:val="16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styleId="12">
    <w:name w:val="No Spacing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4.wdp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сполните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64341-6ACE-4AF3-8911-5B212A4365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930</Words>
  <Characters>6111</Characters>
  <Lines>53</Lines>
  <Paragraphs>15</Paragraphs>
  <TotalTime>3017</TotalTime>
  <ScaleCrop>false</ScaleCrop>
  <LinksUpToDate>false</LinksUpToDate>
  <CharactersWithSpaces>7167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2026-03-18T13:49:00Z</dcterms:created>
  <dc:creator>user</dc:creator>
  <cp:lastModifiedBy>Iulian Erimei</cp:lastModifiedBy>
  <cp:lastPrinted>2026-09-03T05:39:00Z</cp:lastPrinted>
  <dcterms:modified xsi:type="dcterms:W3CDTF">2026-09-21T13:49:49Z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CE3A2AED34A14F7F9A34B3795087B44B_13</vt:lpwstr>
  </property>
</Properties>
</file>