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F723CC" w:rsidTr="00831FB5">
        <w:trPr>
          <w:trHeight w:val="1560"/>
        </w:trPr>
        <w:tc>
          <w:tcPr>
            <w:tcW w:w="4086" w:type="dxa"/>
            <w:tcBorders>
              <w:top w:val="nil"/>
              <w:left w:val="nil"/>
              <w:bottom w:val="thinThickSmallGap" w:sz="24" w:space="0" w:color="auto"/>
              <w:right w:val="nil"/>
            </w:tcBorders>
          </w:tcPr>
          <w:p w:rsidR="00F723CC" w:rsidRDefault="00EA0E61">
            <w:pPr>
              <w:keepNext/>
              <w:spacing w:line="276" w:lineRule="auto"/>
              <w:jc w:val="center"/>
              <w:outlineLvl w:val="0"/>
              <w:rPr>
                <w:b/>
                <w:szCs w:val="20"/>
                <w:lang w:val="ro-RO"/>
              </w:rPr>
            </w:pPr>
            <w:r>
              <w:rPr>
                <w:b/>
                <w:szCs w:val="20"/>
                <w:lang w:val="ro-RO"/>
              </w:rPr>
              <w:t>REPUBLICA  MOLDOVA</w:t>
            </w:r>
          </w:p>
          <w:p w:rsidR="00F723CC" w:rsidRDefault="00F723CC">
            <w:pPr>
              <w:keepNext/>
              <w:spacing w:line="276" w:lineRule="auto"/>
              <w:jc w:val="center"/>
              <w:outlineLvl w:val="0"/>
              <w:rPr>
                <w:b/>
                <w:sz w:val="16"/>
                <w:szCs w:val="16"/>
                <w:lang w:val="ro-RO"/>
              </w:rPr>
            </w:pPr>
          </w:p>
          <w:p w:rsidR="00F723CC" w:rsidRDefault="00EA0E61">
            <w:pPr>
              <w:keepNext/>
              <w:spacing w:line="276" w:lineRule="auto"/>
              <w:jc w:val="center"/>
              <w:outlineLvl w:val="0"/>
              <w:rPr>
                <w:b/>
                <w:szCs w:val="20"/>
                <w:lang w:val="ro-RO"/>
              </w:rPr>
            </w:pPr>
            <w:r>
              <w:rPr>
                <w:b/>
                <w:szCs w:val="20"/>
                <w:lang w:val="ro-RO"/>
              </w:rPr>
              <w:t>CONSILIUL  RAIONAL</w:t>
            </w:r>
          </w:p>
          <w:p w:rsidR="00F723CC" w:rsidRDefault="00EA0E61">
            <w:pPr>
              <w:spacing w:line="276" w:lineRule="auto"/>
              <w:jc w:val="center"/>
              <w:rPr>
                <w:b/>
                <w:lang w:val="en-US"/>
              </w:rPr>
            </w:pPr>
            <w:r>
              <w:rPr>
                <w:b/>
                <w:lang w:val="en-US"/>
              </w:rPr>
              <w:t>S</w:t>
            </w:r>
            <w:r>
              <w:rPr>
                <w:b/>
                <w:lang w:val="ro-RO"/>
              </w:rPr>
              <w:t>ÎNGEREI</w:t>
            </w:r>
          </w:p>
        </w:tc>
        <w:tc>
          <w:tcPr>
            <w:tcW w:w="1781" w:type="dxa"/>
            <w:tcBorders>
              <w:top w:val="nil"/>
              <w:left w:val="nil"/>
              <w:bottom w:val="thinThickSmallGap" w:sz="24" w:space="0" w:color="auto"/>
              <w:right w:val="nil"/>
            </w:tcBorders>
          </w:tcPr>
          <w:p w:rsidR="00F723CC" w:rsidRDefault="00EA0E61">
            <w:pPr>
              <w:spacing w:line="276" w:lineRule="auto"/>
              <w:jc w:val="center"/>
              <w:rPr>
                <w:b/>
                <w:sz w:val="20"/>
                <w:szCs w:val="20"/>
                <w:lang w:val="en-US"/>
              </w:rPr>
            </w:pPr>
            <w:r>
              <w:rPr>
                <w:b/>
                <w:noProof/>
              </w:rPr>
              <w:drawing>
                <wp:inline distT="0" distB="0" distL="0" distR="0">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F723CC" w:rsidRDefault="00EA0E61">
            <w:pPr>
              <w:keepNext/>
              <w:spacing w:line="276" w:lineRule="auto"/>
              <w:jc w:val="center"/>
              <w:outlineLvl w:val="0"/>
              <w:rPr>
                <w:b/>
                <w:szCs w:val="20"/>
              </w:rPr>
            </w:pPr>
            <w:r>
              <w:rPr>
                <w:b/>
                <w:szCs w:val="20"/>
              </w:rPr>
              <w:t>РЕСПУБЛИКА МОЛДОВА</w:t>
            </w:r>
          </w:p>
          <w:p w:rsidR="00F723CC" w:rsidRDefault="00F723CC">
            <w:pPr>
              <w:spacing w:line="276" w:lineRule="auto"/>
              <w:jc w:val="center"/>
              <w:rPr>
                <w:b/>
                <w:sz w:val="16"/>
                <w:szCs w:val="16"/>
                <w:lang w:val="ro-RO"/>
              </w:rPr>
            </w:pPr>
          </w:p>
          <w:p w:rsidR="00F723CC" w:rsidRDefault="00EA0E61">
            <w:pPr>
              <w:spacing w:line="276" w:lineRule="auto"/>
              <w:jc w:val="center"/>
              <w:rPr>
                <w:b/>
                <w:lang w:val="ro-RO"/>
              </w:rPr>
            </w:pPr>
            <w:r>
              <w:rPr>
                <w:b/>
                <w:lang w:val="ro-RO"/>
              </w:rPr>
              <w:t>СЫНДЖЕРЕЙСКИЙ</w:t>
            </w:r>
          </w:p>
          <w:p w:rsidR="00F723CC" w:rsidRDefault="00EA0E61">
            <w:pPr>
              <w:spacing w:line="276" w:lineRule="auto"/>
              <w:jc w:val="center"/>
              <w:rPr>
                <w:b/>
                <w:lang w:val="ro-RO"/>
              </w:rPr>
            </w:pPr>
            <w:r>
              <w:rPr>
                <w:b/>
                <w:lang w:val="ro-RO"/>
              </w:rPr>
              <w:t>РАЙОННЫЙ СОВЕТ</w:t>
            </w:r>
          </w:p>
        </w:tc>
      </w:tr>
    </w:tbl>
    <w:p w:rsidR="006858E4" w:rsidRDefault="006858E4" w:rsidP="006858E4">
      <w:pPr>
        <w:jc w:val="right"/>
        <w:rPr>
          <w:b/>
          <w:lang w:val="en-US"/>
        </w:rPr>
      </w:pPr>
      <w:r>
        <w:rPr>
          <w:b/>
          <w:lang w:val="en-US"/>
        </w:rPr>
        <w:t>EXTRAS</w:t>
      </w:r>
    </w:p>
    <w:p w:rsidR="00F723CC" w:rsidRDefault="00EA0E61">
      <w:pPr>
        <w:jc w:val="center"/>
        <w:rPr>
          <w:b/>
          <w:lang w:val="en-US"/>
        </w:rPr>
      </w:pPr>
      <w:r>
        <w:rPr>
          <w:b/>
          <w:lang w:val="en-US"/>
        </w:rPr>
        <w:t xml:space="preserve">DECIZIE Nr. </w:t>
      </w:r>
      <w:r w:rsidR="006170C6">
        <w:rPr>
          <w:b/>
          <w:lang w:val="en-US"/>
        </w:rPr>
        <w:t>4</w:t>
      </w:r>
      <w:r w:rsidR="007739D4">
        <w:rPr>
          <w:b/>
          <w:lang w:val="en-US"/>
        </w:rPr>
        <w:t>/29</w:t>
      </w:r>
    </w:p>
    <w:p w:rsidR="00F723CC" w:rsidRDefault="00EA0E61">
      <w:pPr>
        <w:jc w:val="center"/>
        <w:rPr>
          <w:b/>
          <w:lang w:val="en-US"/>
        </w:rPr>
      </w:pPr>
      <w:r>
        <w:rPr>
          <w:b/>
          <w:lang w:val="en-US"/>
        </w:rPr>
        <w:t>din 30 septembrie 2026</w:t>
      </w:r>
    </w:p>
    <w:p w:rsidR="00F723CC" w:rsidRDefault="00EA0E61">
      <w:pPr>
        <w:jc w:val="center"/>
        <w:rPr>
          <w:b/>
          <w:lang w:val="en-US"/>
        </w:rPr>
      </w:pPr>
      <w:r>
        <w:rPr>
          <w:b/>
          <w:lang w:val="en-US"/>
        </w:rPr>
        <w:t>or. Sîngerei</w:t>
      </w:r>
    </w:p>
    <w:p w:rsidR="00F723CC" w:rsidRDefault="00EA0E61">
      <w:pPr>
        <w:tabs>
          <w:tab w:val="left" w:pos="709"/>
        </w:tabs>
        <w:jc w:val="both"/>
        <w:rPr>
          <w:sz w:val="20"/>
          <w:lang w:val="ro-RO"/>
        </w:rPr>
      </w:pPr>
      <w:r>
        <w:rPr>
          <w:sz w:val="20"/>
          <w:lang w:val="ro-RO"/>
        </w:rPr>
        <w:tab/>
      </w:r>
    </w:p>
    <w:p w:rsidR="007C380C" w:rsidRDefault="007C380C" w:rsidP="007C380C">
      <w:pPr>
        <w:tabs>
          <w:tab w:val="left" w:pos="3555"/>
          <w:tab w:val="center" w:pos="4969"/>
        </w:tabs>
        <w:rPr>
          <w:b/>
          <w:lang w:val="it-IT"/>
        </w:rPr>
      </w:pPr>
    </w:p>
    <w:p w:rsidR="007739D4" w:rsidRPr="007739D4" w:rsidRDefault="007739D4" w:rsidP="007739D4">
      <w:pPr>
        <w:tabs>
          <w:tab w:val="left" w:pos="7094"/>
        </w:tabs>
        <w:spacing w:line="276" w:lineRule="auto"/>
        <w:jc w:val="both"/>
        <w:rPr>
          <w:b/>
          <w:color w:val="000000" w:themeColor="text1"/>
          <w:lang w:val="ro-RO"/>
        </w:rPr>
      </w:pPr>
      <w:r w:rsidRPr="007739D4">
        <w:rPr>
          <w:b/>
          <w:color w:val="000000" w:themeColor="text1"/>
          <w:lang w:val="ro-RO"/>
        </w:rPr>
        <w:t xml:space="preserve">Privind autorizarea casării bunurilor uzate raportate la mijloace fixe,  </w:t>
      </w:r>
    </w:p>
    <w:p w:rsidR="007739D4" w:rsidRPr="007739D4" w:rsidRDefault="007739D4" w:rsidP="007739D4">
      <w:pPr>
        <w:tabs>
          <w:tab w:val="left" w:pos="7094"/>
        </w:tabs>
        <w:spacing w:line="276" w:lineRule="auto"/>
        <w:jc w:val="both"/>
        <w:rPr>
          <w:b/>
          <w:color w:val="000000" w:themeColor="text1"/>
          <w:lang w:val="ro-RO"/>
        </w:rPr>
      </w:pPr>
      <w:r w:rsidRPr="007739D4">
        <w:rPr>
          <w:b/>
          <w:color w:val="000000" w:themeColor="text1"/>
          <w:lang w:val="ro-RO"/>
        </w:rPr>
        <w:t xml:space="preserve">aflate în gestiunea </w:t>
      </w:r>
      <w:r w:rsidRPr="007739D4">
        <w:rPr>
          <w:b/>
          <w:bCs/>
          <w:color w:val="000000"/>
          <w:lang w:val="en-US"/>
        </w:rPr>
        <w:t>I.P. Gimnaziul ,,Ion Ignatiuc” din s. Prepelița r-nul Sîngerei</w:t>
      </w:r>
    </w:p>
    <w:p w:rsidR="007739D4" w:rsidRPr="007739D4" w:rsidRDefault="007739D4" w:rsidP="007739D4">
      <w:pPr>
        <w:tabs>
          <w:tab w:val="left" w:pos="567"/>
        </w:tabs>
        <w:spacing w:line="276" w:lineRule="auto"/>
        <w:ind w:firstLine="567"/>
        <w:jc w:val="both"/>
        <w:rPr>
          <w:color w:val="000000" w:themeColor="text1"/>
          <w:lang w:val="ro-RO" w:eastAsia="en-US"/>
        </w:rPr>
      </w:pPr>
    </w:p>
    <w:p w:rsidR="007739D4" w:rsidRPr="007739D4" w:rsidRDefault="007739D4" w:rsidP="007739D4">
      <w:pPr>
        <w:tabs>
          <w:tab w:val="left" w:pos="567"/>
        </w:tabs>
        <w:spacing w:line="276" w:lineRule="auto"/>
        <w:jc w:val="both"/>
        <w:rPr>
          <w:b/>
          <w:color w:val="000000" w:themeColor="text1"/>
          <w:lang w:val="en-US"/>
        </w:rPr>
      </w:pPr>
      <w:r w:rsidRPr="007739D4">
        <w:rPr>
          <w:color w:val="000000" w:themeColor="text1"/>
          <w:lang w:val="ro-RO"/>
        </w:rPr>
        <w:tab/>
      </w:r>
      <w:r w:rsidRPr="007739D4">
        <w:rPr>
          <w:color w:val="000000" w:themeColor="text1"/>
          <w:lang w:val="en-US"/>
        </w:rPr>
        <w:t>Având în vedere: Nota de fundamentare ,,</w:t>
      </w:r>
      <w:r w:rsidRPr="007739D4">
        <w:rPr>
          <w:color w:val="000000" w:themeColor="text1"/>
          <w:lang w:val="ro-RO"/>
        </w:rPr>
        <w:t xml:space="preserve">Privind autorizarea casării bunurilor uzate raportate la mijloace fixe,  aflate în gestiunea </w:t>
      </w:r>
      <w:r w:rsidRPr="007739D4">
        <w:rPr>
          <w:bCs/>
          <w:color w:val="000000"/>
          <w:lang w:val="en-US"/>
        </w:rPr>
        <w:t>I.P. Gimnaziul ,,Ion Ignatiuc” din s. Prepelița r-nul Sîngerei</w:t>
      </w:r>
      <w:r w:rsidRPr="007739D4">
        <w:rPr>
          <w:color w:val="000000" w:themeColor="text1"/>
          <w:lang w:val="en-US"/>
        </w:rPr>
        <w:t>;</w:t>
      </w:r>
    </w:p>
    <w:p w:rsidR="007739D4" w:rsidRPr="007739D4" w:rsidRDefault="007739D4" w:rsidP="007739D4">
      <w:pPr>
        <w:tabs>
          <w:tab w:val="left" w:pos="540"/>
        </w:tabs>
        <w:spacing w:line="276" w:lineRule="auto"/>
        <w:ind w:firstLine="567"/>
        <w:jc w:val="both"/>
        <w:rPr>
          <w:color w:val="000000" w:themeColor="text1"/>
          <w:lang w:val="ro-RO" w:eastAsia="en-US"/>
        </w:rPr>
      </w:pPr>
      <w:r w:rsidRPr="007739D4">
        <w:rPr>
          <w:color w:val="000000" w:themeColor="text1"/>
          <w:lang w:val="ro-RO" w:eastAsia="en-US"/>
        </w:rPr>
        <w:t xml:space="preserve">În temeiul art. </w:t>
      </w:r>
      <w:r w:rsidRPr="007739D4">
        <w:rPr>
          <w:color w:val="000000" w:themeColor="text1"/>
          <w:lang w:val="en-US" w:eastAsia="en-US"/>
        </w:rPr>
        <w:t xml:space="preserve">43 alin. (2) al Legii privind administraţia publică locală nr. 436/2006, Legea cu privire la actele normative nr. 100/2017, Hotărârea Guvernului nr. 500/1998 despre aprobarea Regulamentului privind casarea bunurilor uzate, raportate la mijloacele fixe, Ordinul </w:t>
      </w:r>
      <w:r w:rsidRPr="007739D4">
        <w:rPr>
          <w:color w:val="000000"/>
          <w:lang w:val="en-US" w:eastAsia="en-US"/>
        </w:rPr>
        <w:t>I.P. Gimnaziul ,,Ion Ignatiuc” din s. Prepelita r-nul Sîngerei nr. 119 din 08,12.2025 cu privire la organizarea și desfășurarea  inventarierii anuale-2025</w:t>
      </w:r>
      <w:r w:rsidRPr="007739D4">
        <w:rPr>
          <w:color w:val="000000" w:themeColor="text1"/>
          <w:lang w:val="ro-RO" w:eastAsia="en-US"/>
        </w:rPr>
        <w:t xml:space="preserve">, </w:t>
      </w:r>
      <w:r w:rsidRPr="007739D4">
        <w:rPr>
          <w:color w:val="000000" w:themeColor="text1"/>
          <w:lang w:val="en-US" w:eastAsia="en-US"/>
        </w:rPr>
        <w:t>precum și în baza Demersului I.P. Gimnaziul ,,Ion Ignatiuc” din s. Prepelița Nr. 383 din 08.09.2026,</w:t>
      </w:r>
    </w:p>
    <w:p w:rsidR="007739D4" w:rsidRPr="007739D4" w:rsidRDefault="007739D4" w:rsidP="007739D4">
      <w:pPr>
        <w:tabs>
          <w:tab w:val="left" w:pos="540"/>
        </w:tabs>
        <w:spacing w:line="276" w:lineRule="auto"/>
        <w:ind w:firstLine="567"/>
        <w:jc w:val="both"/>
        <w:rPr>
          <w:b/>
          <w:color w:val="000000" w:themeColor="text1"/>
          <w:lang w:val="ro-RO" w:eastAsia="en-US"/>
        </w:rPr>
      </w:pPr>
      <w:r w:rsidRPr="007739D4">
        <w:rPr>
          <w:b/>
          <w:color w:val="000000" w:themeColor="text1"/>
          <w:lang w:val="ro-RO" w:eastAsia="en-US"/>
        </w:rPr>
        <w:t>Consiliul raional,</w:t>
      </w:r>
    </w:p>
    <w:p w:rsidR="007739D4" w:rsidRPr="007739D4" w:rsidRDefault="007739D4" w:rsidP="007739D4">
      <w:pPr>
        <w:tabs>
          <w:tab w:val="left" w:pos="7094"/>
        </w:tabs>
        <w:spacing w:line="276" w:lineRule="auto"/>
        <w:jc w:val="center"/>
        <w:rPr>
          <w:b/>
          <w:color w:val="000000" w:themeColor="text1"/>
          <w:lang w:val="ro-RO"/>
        </w:rPr>
      </w:pPr>
      <w:r w:rsidRPr="007739D4">
        <w:rPr>
          <w:b/>
          <w:color w:val="000000" w:themeColor="text1"/>
          <w:lang w:val="ro-RO"/>
        </w:rPr>
        <w:t>DECIDE:</w:t>
      </w:r>
    </w:p>
    <w:p w:rsidR="007739D4" w:rsidRPr="007739D4" w:rsidRDefault="007739D4" w:rsidP="007739D4">
      <w:pPr>
        <w:numPr>
          <w:ilvl w:val="0"/>
          <w:numId w:val="17"/>
        </w:numPr>
        <w:tabs>
          <w:tab w:val="left" w:pos="540"/>
          <w:tab w:val="left" w:pos="709"/>
          <w:tab w:val="left" w:pos="851"/>
        </w:tabs>
        <w:spacing w:line="276" w:lineRule="auto"/>
        <w:ind w:left="0" w:firstLine="567"/>
        <w:jc w:val="both"/>
        <w:rPr>
          <w:color w:val="000000" w:themeColor="text1"/>
          <w:lang w:val="ro-RO" w:eastAsia="en-US"/>
        </w:rPr>
      </w:pPr>
      <w:r w:rsidRPr="007739D4">
        <w:rPr>
          <w:color w:val="000000" w:themeColor="text1"/>
          <w:lang w:val="ro-RO" w:eastAsia="en-US"/>
        </w:rPr>
        <w:t xml:space="preserve">Se autorizează casarea bunurilor uzate, raportate la mijloacele fixe, aflate în gestiunea </w:t>
      </w:r>
      <w:r w:rsidRPr="007739D4">
        <w:rPr>
          <w:bCs/>
          <w:color w:val="000000"/>
          <w:lang w:val="en-US" w:eastAsia="en-US"/>
        </w:rPr>
        <w:t>I.P. Gimnaziul ,,Ion Ignatiuc” din s. Prepelița r-nul Sîngerei</w:t>
      </w:r>
      <w:r w:rsidRPr="007739D4">
        <w:rPr>
          <w:color w:val="000000" w:themeColor="text1"/>
          <w:lang w:val="ro-RO" w:eastAsia="en-US"/>
        </w:rPr>
        <w:t>,</w:t>
      </w:r>
      <w:r w:rsidRPr="007739D4">
        <w:rPr>
          <w:b/>
          <w:color w:val="000000" w:themeColor="text1"/>
          <w:lang w:val="ro-RO" w:eastAsia="en-US"/>
        </w:rPr>
        <w:t xml:space="preserve"> </w:t>
      </w:r>
      <w:r w:rsidRPr="007739D4">
        <w:rPr>
          <w:color w:val="000000" w:themeColor="text1"/>
          <w:lang w:val="ro-RO" w:eastAsia="en-US"/>
        </w:rPr>
        <w:t>conform Registrului actelor mijloacelor fixe ce urmează a fi casate (Anexa 1).</w:t>
      </w:r>
    </w:p>
    <w:p w:rsidR="007739D4" w:rsidRPr="007739D4" w:rsidRDefault="007739D4" w:rsidP="007739D4">
      <w:pPr>
        <w:numPr>
          <w:ilvl w:val="0"/>
          <w:numId w:val="17"/>
        </w:numPr>
        <w:tabs>
          <w:tab w:val="left" w:pos="540"/>
          <w:tab w:val="left" w:pos="709"/>
          <w:tab w:val="left" w:pos="851"/>
        </w:tabs>
        <w:spacing w:line="276" w:lineRule="auto"/>
        <w:ind w:left="0" w:firstLine="567"/>
        <w:jc w:val="both"/>
        <w:rPr>
          <w:color w:val="000000" w:themeColor="text1"/>
          <w:lang w:val="ro-RO" w:eastAsia="en-US"/>
        </w:rPr>
      </w:pPr>
      <w:r w:rsidRPr="007739D4">
        <w:rPr>
          <w:color w:val="000000" w:themeColor="text1"/>
          <w:lang w:val="ro-RO" w:eastAsia="en-US"/>
        </w:rPr>
        <w:t>Bunurile casate vor fi predate (după caz) spre utilizare agentului economic care dispune de licență, ce atestă dreptul de a efectua această activitate.</w:t>
      </w:r>
      <w:r w:rsidRPr="007739D4">
        <w:rPr>
          <w:b/>
          <w:color w:val="000000" w:themeColor="text1"/>
          <w:lang w:val="ro-RO" w:eastAsia="en-US"/>
        </w:rPr>
        <w:t xml:space="preserve">   </w:t>
      </w:r>
      <w:r w:rsidRPr="007739D4">
        <w:rPr>
          <w:color w:val="000000" w:themeColor="text1"/>
          <w:lang w:val="ro-RO" w:eastAsia="en-US"/>
        </w:rPr>
        <w:t xml:space="preserve"> </w:t>
      </w:r>
    </w:p>
    <w:p w:rsidR="007739D4" w:rsidRPr="007739D4" w:rsidRDefault="007739D4" w:rsidP="007739D4">
      <w:pPr>
        <w:numPr>
          <w:ilvl w:val="0"/>
          <w:numId w:val="17"/>
        </w:numPr>
        <w:tabs>
          <w:tab w:val="left" w:pos="851"/>
        </w:tabs>
        <w:ind w:left="0" w:firstLine="540"/>
        <w:contextualSpacing/>
        <w:rPr>
          <w:color w:val="000000" w:themeColor="text1"/>
          <w:lang w:val="ro-RO" w:eastAsia="en-US"/>
        </w:rPr>
      </w:pPr>
      <w:r w:rsidRPr="007739D4">
        <w:rPr>
          <w:color w:val="000000" w:themeColor="text1"/>
          <w:lang w:val="ro-RO" w:eastAsia="en-US"/>
        </w:rPr>
        <w:t xml:space="preserve">Contabilitatea </w:t>
      </w:r>
      <w:r w:rsidRPr="007739D4">
        <w:rPr>
          <w:bCs/>
          <w:color w:val="000000" w:themeColor="text1"/>
          <w:lang w:val="en-US" w:eastAsia="en-US"/>
        </w:rPr>
        <w:t>,,Ion Ignatiuc” din s. Prepeli</w:t>
      </w:r>
      <w:r w:rsidRPr="007739D4">
        <w:rPr>
          <w:b/>
          <w:bCs/>
          <w:color w:val="000000" w:themeColor="text1"/>
          <w:lang w:val="en-US" w:eastAsia="en-US"/>
        </w:rPr>
        <w:t>ț</w:t>
      </w:r>
      <w:r w:rsidRPr="007739D4">
        <w:rPr>
          <w:bCs/>
          <w:color w:val="000000" w:themeColor="text1"/>
          <w:lang w:val="en-US" w:eastAsia="en-US"/>
        </w:rPr>
        <w:t>a</w:t>
      </w:r>
      <w:r w:rsidRPr="007739D4">
        <w:rPr>
          <w:color w:val="000000" w:themeColor="text1"/>
          <w:lang w:val="ro-RO" w:eastAsia="en-US"/>
        </w:rPr>
        <w:t xml:space="preserve"> r-nul. Sîngerei va efectua trecerea la pierderi a mijloacelor fixe în sumă de </w:t>
      </w:r>
      <w:r>
        <w:rPr>
          <w:color w:val="000000" w:themeColor="text1"/>
          <w:lang w:val="ro-RO" w:eastAsia="en-US"/>
        </w:rPr>
        <w:t>281575,05</w:t>
      </w:r>
      <w:r w:rsidRPr="007739D4">
        <w:rPr>
          <w:color w:val="000000" w:themeColor="text1"/>
          <w:lang w:val="ro-RO" w:eastAsia="en-US"/>
        </w:rPr>
        <w:t xml:space="preserve"> lei,  casate conform deciziei.</w:t>
      </w:r>
    </w:p>
    <w:p w:rsidR="007739D4" w:rsidRPr="007739D4" w:rsidRDefault="007739D4" w:rsidP="007739D4">
      <w:pPr>
        <w:numPr>
          <w:ilvl w:val="0"/>
          <w:numId w:val="17"/>
        </w:numPr>
        <w:tabs>
          <w:tab w:val="left" w:pos="540"/>
          <w:tab w:val="left" w:pos="709"/>
          <w:tab w:val="left" w:pos="851"/>
        </w:tabs>
        <w:spacing w:line="276" w:lineRule="auto"/>
        <w:ind w:left="0" w:firstLine="567"/>
        <w:jc w:val="both"/>
        <w:rPr>
          <w:color w:val="000000" w:themeColor="text1"/>
          <w:lang w:val="ro-RO" w:eastAsia="en-US"/>
        </w:rPr>
      </w:pPr>
      <w:r w:rsidRPr="007739D4">
        <w:rPr>
          <w:color w:val="000000" w:themeColor="text1"/>
          <w:lang w:val="ro-RO" w:eastAsia="en-US"/>
        </w:rPr>
        <w:t>Responsabil pentru realizarea deciziei în cauză se desemnează directorul instituției (d-na Svetlana Erimei) și Vicepreședinta raionului (d-na Vera Serbușca).</w:t>
      </w:r>
    </w:p>
    <w:p w:rsidR="007739D4" w:rsidRPr="007739D4" w:rsidRDefault="007739D4" w:rsidP="007739D4">
      <w:pPr>
        <w:numPr>
          <w:ilvl w:val="0"/>
          <w:numId w:val="17"/>
        </w:numPr>
        <w:tabs>
          <w:tab w:val="left" w:pos="0"/>
          <w:tab w:val="left" w:pos="709"/>
          <w:tab w:val="left" w:pos="851"/>
        </w:tabs>
        <w:spacing w:line="276" w:lineRule="auto"/>
        <w:ind w:left="0" w:firstLine="567"/>
        <w:contextualSpacing/>
        <w:jc w:val="both"/>
        <w:rPr>
          <w:color w:val="000000" w:themeColor="text1"/>
        </w:rPr>
      </w:pPr>
      <w:r w:rsidRPr="007739D4">
        <w:rPr>
          <w:color w:val="000000" w:themeColor="text1"/>
          <w:lang w:val="ro-RO"/>
        </w:rPr>
        <w:t>Controlul asupra realizării prezentei decizii, se pune în sarcina Comisiei Consultative pentru Economie, Finanțe și Buget (dl. Nicolae Postoroncă).</w:t>
      </w:r>
    </w:p>
    <w:p w:rsidR="007739D4" w:rsidRPr="007739D4" w:rsidRDefault="007739D4" w:rsidP="007739D4">
      <w:pPr>
        <w:numPr>
          <w:ilvl w:val="0"/>
          <w:numId w:val="17"/>
        </w:numPr>
        <w:tabs>
          <w:tab w:val="left" w:pos="0"/>
          <w:tab w:val="left" w:pos="709"/>
          <w:tab w:val="left" w:pos="851"/>
        </w:tabs>
        <w:spacing w:line="276" w:lineRule="auto"/>
        <w:ind w:left="0" w:firstLine="567"/>
        <w:contextualSpacing/>
        <w:jc w:val="both"/>
        <w:rPr>
          <w:color w:val="000000" w:themeColor="text1"/>
          <w:lang w:val="en-US"/>
        </w:rPr>
      </w:pPr>
      <w:r w:rsidRPr="007739D4">
        <w:rPr>
          <w:color w:val="000000" w:themeColor="text1"/>
          <w:lang w:val="en-US"/>
        </w:rPr>
        <w:t>Prezenta decizie poate fi contestată la Judecătoria Bălți (sediul Central, str. Hotinului, 43) în termen de 30 zile de la data publicării, potrivit prevederilor Codului administrativ al Republicii Moldova nr. 116/2018.</w:t>
      </w:r>
    </w:p>
    <w:p w:rsidR="005A500D" w:rsidRPr="007739D4" w:rsidRDefault="005A500D" w:rsidP="00F6796E">
      <w:pPr>
        <w:tabs>
          <w:tab w:val="left" w:pos="851"/>
          <w:tab w:val="left" w:pos="993"/>
        </w:tabs>
        <w:ind w:firstLine="567"/>
        <w:jc w:val="both"/>
        <w:rPr>
          <w:lang w:val="en-US"/>
        </w:rPr>
      </w:pPr>
      <w:bookmarkStart w:id="0" w:name="_GoBack"/>
      <w:bookmarkEnd w:id="0"/>
    </w:p>
    <w:p w:rsidR="004463C1" w:rsidRPr="005A500D" w:rsidRDefault="004463C1">
      <w:pPr>
        <w:jc w:val="both"/>
        <w:rPr>
          <w:rFonts w:eastAsia="Calibri"/>
          <w:b/>
          <w:lang w:val="ro-RO"/>
        </w:rPr>
      </w:pPr>
    </w:p>
    <w:p w:rsidR="00F723CC" w:rsidRDefault="00EA0E61">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sidR="00215A8A">
        <w:rPr>
          <w:rFonts w:eastAsia="Calibri"/>
          <w:b/>
          <w:lang w:val="it-IT"/>
        </w:rPr>
        <w:t xml:space="preserve">                             </w:t>
      </w:r>
      <w:r w:rsidR="00215A8A">
        <w:rPr>
          <w:rFonts w:eastAsia="Calibri"/>
          <w:b/>
          <w:lang w:val="ro-RO"/>
        </w:rPr>
        <w:t>Alina TABARCEA</w:t>
      </w:r>
    </w:p>
    <w:p w:rsidR="00F723CC" w:rsidRDefault="00F723CC">
      <w:pPr>
        <w:tabs>
          <w:tab w:val="left" w:pos="1860"/>
        </w:tabs>
        <w:jc w:val="both"/>
        <w:rPr>
          <w:rFonts w:eastAsia="Calibri"/>
          <w:b/>
          <w:lang w:val="it-IT"/>
        </w:rPr>
      </w:pPr>
    </w:p>
    <w:p w:rsidR="009B343E" w:rsidRDefault="009B343E">
      <w:pPr>
        <w:tabs>
          <w:tab w:val="left" w:pos="1860"/>
        </w:tabs>
        <w:jc w:val="both"/>
        <w:rPr>
          <w:rFonts w:eastAsia="Calibri"/>
          <w:b/>
          <w:lang w:val="it-IT"/>
        </w:rPr>
      </w:pPr>
    </w:p>
    <w:p w:rsidR="00F723CC" w:rsidRDefault="00EA0E61">
      <w:pPr>
        <w:tabs>
          <w:tab w:val="left" w:pos="1860"/>
        </w:tabs>
        <w:jc w:val="both"/>
        <w:rPr>
          <w:rFonts w:eastAsia="Calibri"/>
          <w:b/>
          <w:lang w:val="it-IT"/>
        </w:rPr>
      </w:pPr>
      <w:r>
        <w:rPr>
          <w:rFonts w:eastAsia="Calibri"/>
          <w:b/>
          <w:lang w:val="it-IT"/>
        </w:rPr>
        <w:t>CONTRASEMNAT:</w:t>
      </w:r>
    </w:p>
    <w:p w:rsidR="004463C1" w:rsidRDefault="00EA0E61" w:rsidP="00C42668">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6858E4" w:rsidRDefault="006858E4" w:rsidP="00C42668">
      <w:pPr>
        <w:tabs>
          <w:tab w:val="left" w:pos="1860"/>
        </w:tabs>
        <w:jc w:val="both"/>
        <w:rPr>
          <w:rFonts w:eastAsia="Calibri"/>
          <w:b/>
          <w:lang w:val="it-IT"/>
        </w:rPr>
      </w:pPr>
    </w:p>
    <w:p w:rsidR="006858E4" w:rsidRPr="006858E4" w:rsidRDefault="006858E4" w:rsidP="006858E4">
      <w:pPr>
        <w:tabs>
          <w:tab w:val="left" w:pos="1860"/>
        </w:tabs>
        <w:jc w:val="both"/>
        <w:rPr>
          <w:rFonts w:eastAsia="Calibri"/>
          <w:b/>
          <w:i/>
          <w:lang w:val="it-IT"/>
        </w:rPr>
      </w:pPr>
      <w:r w:rsidRPr="006858E4">
        <w:rPr>
          <w:rFonts w:eastAsia="Calibri"/>
          <w:b/>
          <w:i/>
          <w:lang w:val="it-IT"/>
        </w:rPr>
        <w:t xml:space="preserve">Conform originalului </w:t>
      </w:r>
    </w:p>
    <w:p w:rsidR="006858E4" w:rsidRDefault="006858E4" w:rsidP="006858E4">
      <w:pPr>
        <w:tabs>
          <w:tab w:val="left" w:pos="1860"/>
        </w:tabs>
        <w:jc w:val="both"/>
        <w:rPr>
          <w:rFonts w:eastAsia="Calibri"/>
          <w:b/>
          <w:lang w:val="it-IT"/>
        </w:rPr>
      </w:pPr>
      <w:r w:rsidRPr="00A50ABB">
        <w:rPr>
          <w:rFonts w:eastAsia="Calibri"/>
          <w:b/>
          <w:lang w:val="it-IT"/>
        </w:rPr>
        <w:t>Secretară interimară a Consiliului raional</w:t>
      </w:r>
      <w:r w:rsidRPr="00A50ABB">
        <w:rPr>
          <w:rFonts w:eastAsia="Calibri"/>
          <w:b/>
          <w:lang w:val="it-IT"/>
        </w:rPr>
        <w:tab/>
        <w:t xml:space="preserve">                                           Angela MIHALIUC</w:t>
      </w:r>
    </w:p>
    <w:p w:rsidR="006858E4" w:rsidRPr="006858E4" w:rsidRDefault="006858E4" w:rsidP="00C42668">
      <w:pPr>
        <w:tabs>
          <w:tab w:val="left" w:pos="1860"/>
        </w:tabs>
        <w:jc w:val="both"/>
        <w:rPr>
          <w:rFonts w:eastAsia="DengXian"/>
          <w:lang w:val="it-IT" w:eastAsia="en-US"/>
        </w:rPr>
      </w:pPr>
    </w:p>
    <w:sectPr w:rsidR="006858E4" w:rsidRPr="006858E4" w:rsidSect="006170C6">
      <w:pgSz w:w="11906" w:h="16838"/>
      <w:pgMar w:top="567" w:right="851" w:bottom="567" w:left="1418"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6636" w:rsidRDefault="00C86636">
      <w:r>
        <w:separator/>
      </w:r>
    </w:p>
  </w:endnote>
  <w:endnote w:type="continuationSeparator" w:id="0">
    <w:p w:rsidR="00C86636" w:rsidRDefault="00C86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DengXian">
    <w:altName w:val="SimSun"/>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6636" w:rsidRDefault="00C86636">
      <w:r>
        <w:separator/>
      </w:r>
    </w:p>
  </w:footnote>
  <w:footnote w:type="continuationSeparator" w:id="0">
    <w:p w:rsidR="00C86636" w:rsidRDefault="00C866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03B07"/>
    <w:multiLevelType w:val="multilevel"/>
    <w:tmpl w:val="0B403B07"/>
    <w:lvl w:ilvl="0">
      <w:start w:val="1"/>
      <w:numFmt w:val="decimal"/>
      <w:lvlText w:val="%1."/>
      <w:lvlJc w:val="left"/>
      <w:pPr>
        <w:ind w:left="900" w:hanging="360"/>
      </w:pPr>
      <w:rPr>
        <w:rFonts w:hint="default"/>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 w15:restartNumberingAfterBreak="0">
    <w:nsid w:val="0B9A5620"/>
    <w:multiLevelType w:val="multilevel"/>
    <w:tmpl w:val="0B9A5620"/>
    <w:lvl w:ilvl="0">
      <w:start w:val="3"/>
      <w:numFmt w:val="bullet"/>
      <w:lvlText w:val="-"/>
      <w:lvlJc w:val="left"/>
      <w:pPr>
        <w:ind w:left="720" w:hanging="360"/>
      </w:pPr>
      <w:rPr>
        <w:rFonts w:ascii="Times New Roman" w:eastAsia="Calibri" w:hAnsi="Times New Roman" w:cs="Times New Roman" w:hint="default"/>
        <w:i/>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640519"/>
    <w:multiLevelType w:val="multilevel"/>
    <w:tmpl w:val="13640519"/>
    <w:lvl w:ilvl="0">
      <w:start w:val="1"/>
      <w:numFmt w:val="decimal"/>
      <w:lvlText w:val="%1."/>
      <w:lvlJc w:val="left"/>
      <w:pPr>
        <w:ind w:left="191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3F141B2"/>
    <w:multiLevelType w:val="hybridMultilevel"/>
    <w:tmpl w:val="57FCB924"/>
    <w:lvl w:ilvl="0" w:tplc="463258A6">
      <w:start w:val="1"/>
      <w:numFmt w:val="decimal"/>
      <w:lvlText w:val="%1."/>
      <w:lvlJc w:val="left"/>
      <w:pPr>
        <w:ind w:left="1287" w:hanging="360"/>
      </w:pPr>
      <w:rPr>
        <w:b w:val="0"/>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4" w15:restartNumberingAfterBreak="0">
    <w:nsid w:val="149E1702"/>
    <w:multiLevelType w:val="hybridMultilevel"/>
    <w:tmpl w:val="A2EA9AD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2F95B8F"/>
    <w:multiLevelType w:val="multilevel"/>
    <w:tmpl w:val="22F95B8F"/>
    <w:lvl w:ilvl="0">
      <w:start w:val="5"/>
      <w:numFmt w:val="decimal"/>
      <w:lvlText w:val="%1."/>
      <w:lvlJc w:val="left"/>
      <w:pPr>
        <w:ind w:left="1422" w:hanging="855"/>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29DB0000"/>
    <w:multiLevelType w:val="hybridMultilevel"/>
    <w:tmpl w:val="6AC2F18A"/>
    <w:lvl w:ilvl="0" w:tplc="0419000F">
      <w:start w:val="1"/>
      <w:numFmt w:val="decimal"/>
      <w:lvlText w:val="%1."/>
      <w:lvlJc w:val="left"/>
      <w:pPr>
        <w:ind w:left="1020" w:hanging="360"/>
      </w:p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7" w15:restartNumberingAfterBreak="0">
    <w:nsid w:val="2B31239B"/>
    <w:multiLevelType w:val="hybridMultilevel"/>
    <w:tmpl w:val="70E695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E0F136A"/>
    <w:multiLevelType w:val="hybridMultilevel"/>
    <w:tmpl w:val="513A77C8"/>
    <w:lvl w:ilvl="0" w:tplc="92A8CD48">
      <w:start w:val="1"/>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9" w15:restartNumberingAfterBreak="0">
    <w:nsid w:val="4BEE3B3F"/>
    <w:multiLevelType w:val="multilevel"/>
    <w:tmpl w:val="4BEE3B3F"/>
    <w:lvl w:ilvl="0">
      <w:start w:val="1"/>
      <w:numFmt w:val="decimal"/>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10" w15:restartNumberingAfterBreak="0">
    <w:nsid w:val="5FAD3256"/>
    <w:multiLevelType w:val="multilevel"/>
    <w:tmpl w:val="5FAD3256"/>
    <w:lvl w:ilvl="0">
      <w:start w:val="1"/>
      <w:numFmt w:val="decimal"/>
      <w:lvlText w:val="%1."/>
      <w:lvlJc w:val="left"/>
      <w:pPr>
        <w:ind w:left="2065" w:hanging="360"/>
        <w:jc w:val="right"/>
      </w:pPr>
      <w:rPr>
        <w:rFonts w:ascii="Times New Roman" w:eastAsia="Times New Roman" w:hAnsi="Times New Roman" w:cs="Times New Roman" w:hint="default"/>
        <w:w w:val="100"/>
        <w:sz w:val="24"/>
        <w:szCs w:val="24"/>
        <w:lang w:val="ro-RO" w:eastAsia="en-US" w:bidi="ar-SA"/>
      </w:rPr>
    </w:lvl>
    <w:lvl w:ilvl="1">
      <w:numFmt w:val="bullet"/>
      <w:lvlText w:val="•"/>
      <w:lvlJc w:val="left"/>
      <w:pPr>
        <w:ind w:left="2816" w:hanging="360"/>
      </w:pPr>
      <w:rPr>
        <w:rFonts w:hint="default"/>
        <w:lang w:val="ro-RO" w:eastAsia="en-US" w:bidi="ar-SA"/>
      </w:rPr>
    </w:lvl>
    <w:lvl w:ilvl="2">
      <w:numFmt w:val="bullet"/>
      <w:lvlText w:val="•"/>
      <w:lvlJc w:val="left"/>
      <w:pPr>
        <w:ind w:left="3572" w:hanging="360"/>
      </w:pPr>
      <w:rPr>
        <w:rFonts w:hint="default"/>
        <w:lang w:val="ro-RO" w:eastAsia="en-US" w:bidi="ar-SA"/>
      </w:rPr>
    </w:lvl>
    <w:lvl w:ilvl="3">
      <w:numFmt w:val="bullet"/>
      <w:lvlText w:val="•"/>
      <w:lvlJc w:val="left"/>
      <w:pPr>
        <w:ind w:left="4328" w:hanging="360"/>
      </w:pPr>
      <w:rPr>
        <w:rFonts w:hint="default"/>
        <w:lang w:val="ro-RO" w:eastAsia="en-US" w:bidi="ar-SA"/>
      </w:rPr>
    </w:lvl>
    <w:lvl w:ilvl="4">
      <w:numFmt w:val="bullet"/>
      <w:lvlText w:val="•"/>
      <w:lvlJc w:val="left"/>
      <w:pPr>
        <w:ind w:left="5084" w:hanging="360"/>
      </w:pPr>
      <w:rPr>
        <w:rFonts w:hint="default"/>
        <w:lang w:val="ro-RO" w:eastAsia="en-US" w:bidi="ar-SA"/>
      </w:rPr>
    </w:lvl>
    <w:lvl w:ilvl="5">
      <w:numFmt w:val="bullet"/>
      <w:lvlText w:val="•"/>
      <w:lvlJc w:val="left"/>
      <w:pPr>
        <w:ind w:left="5840" w:hanging="360"/>
      </w:pPr>
      <w:rPr>
        <w:rFonts w:hint="default"/>
        <w:lang w:val="ro-RO" w:eastAsia="en-US" w:bidi="ar-SA"/>
      </w:rPr>
    </w:lvl>
    <w:lvl w:ilvl="6">
      <w:numFmt w:val="bullet"/>
      <w:lvlText w:val="•"/>
      <w:lvlJc w:val="left"/>
      <w:pPr>
        <w:ind w:left="6596" w:hanging="360"/>
      </w:pPr>
      <w:rPr>
        <w:rFonts w:hint="default"/>
        <w:lang w:val="ro-RO" w:eastAsia="en-US" w:bidi="ar-SA"/>
      </w:rPr>
    </w:lvl>
    <w:lvl w:ilvl="7">
      <w:numFmt w:val="bullet"/>
      <w:lvlText w:val="•"/>
      <w:lvlJc w:val="left"/>
      <w:pPr>
        <w:ind w:left="7352" w:hanging="360"/>
      </w:pPr>
      <w:rPr>
        <w:rFonts w:hint="default"/>
        <w:lang w:val="ro-RO" w:eastAsia="en-US" w:bidi="ar-SA"/>
      </w:rPr>
    </w:lvl>
    <w:lvl w:ilvl="8">
      <w:numFmt w:val="bullet"/>
      <w:lvlText w:val="•"/>
      <w:lvlJc w:val="left"/>
      <w:pPr>
        <w:ind w:left="8108" w:hanging="360"/>
      </w:pPr>
      <w:rPr>
        <w:rFonts w:hint="default"/>
        <w:lang w:val="ro-RO" w:eastAsia="en-US" w:bidi="ar-SA"/>
      </w:rPr>
    </w:lvl>
  </w:abstractNum>
  <w:abstractNum w:abstractNumId="11" w15:restartNumberingAfterBreak="0">
    <w:nsid w:val="60770774"/>
    <w:multiLevelType w:val="hybridMultilevel"/>
    <w:tmpl w:val="3CF624AE"/>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12" w15:restartNumberingAfterBreak="0">
    <w:nsid w:val="683B5ACF"/>
    <w:multiLevelType w:val="multilevel"/>
    <w:tmpl w:val="DB10B1FA"/>
    <w:lvl w:ilvl="0">
      <w:start w:val="1"/>
      <w:numFmt w:val="decimal"/>
      <w:lvlText w:val="(%1)"/>
      <w:lvlJc w:val="left"/>
      <w:pPr>
        <w:tabs>
          <w:tab w:val="left" w:pos="780"/>
        </w:tabs>
        <w:ind w:left="780" w:hanging="420"/>
      </w:pPr>
      <w:rPr>
        <w:rFonts w:cs="Times New Roman"/>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360"/>
        </w:tabs>
        <w:ind w:left="360" w:hanging="360"/>
      </w:pPr>
      <w:rPr>
        <w:rFonts w:cs="Times New Roman"/>
        <w:color w:val="auto"/>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3" w15:restartNumberingAfterBreak="0">
    <w:nsid w:val="6B574023"/>
    <w:multiLevelType w:val="multilevel"/>
    <w:tmpl w:val="6B574023"/>
    <w:lvl w:ilvl="0">
      <w:start w:val="1"/>
      <w:numFmt w:val="decimal"/>
      <w:lvlText w:val="%1."/>
      <w:lvlJc w:val="left"/>
      <w:pPr>
        <w:ind w:left="780" w:hanging="360"/>
      </w:pPr>
      <w:rPr>
        <w:b/>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14" w15:restartNumberingAfterBreak="0">
    <w:nsid w:val="6E946335"/>
    <w:multiLevelType w:val="multilevel"/>
    <w:tmpl w:val="6E946335"/>
    <w:lvl w:ilvl="0">
      <w:start w:val="1"/>
      <w:numFmt w:val="decimal"/>
      <w:lvlText w:val="%1."/>
      <w:lvlJc w:val="left"/>
      <w:pPr>
        <w:ind w:left="1911" w:hanging="360"/>
      </w:pPr>
    </w:lvl>
    <w:lvl w:ilvl="1">
      <w:start w:val="1"/>
      <w:numFmt w:val="lowerLetter"/>
      <w:lvlText w:val="%2."/>
      <w:lvlJc w:val="left"/>
      <w:pPr>
        <w:ind w:left="2631" w:hanging="360"/>
      </w:pPr>
    </w:lvl>
    <w:lvl w:ilvl="2">
      <w:start w:val="1"/>
      <w:numFmt w:val="lowerRoman"/>
      <w:lvlText w:val="%3."/>
      <w:lvlJc w:val="right"/>
      <w:pPr>
        <w:ind w:left="3351" w:hanging="180"/>
      </w:pPr>
    </w:lvl>
    <w:lvl w:ilvl="3">
      <w:start w:val="1"/>
      <w:numFmt w:val="decimal"/>
      <w:lvlText w:val="%4."/>
      <w:lvlJc w:val="left"/>
      <w:pPr>
        <w:ind w:left="4071" w:hanging="360"/>
      </w:pPr>
    </w:lvl>
    <w:lvl w:ilvl="4">
      <w:start w:val="1"/>
      <w:numFmt w:val="lowerLetter"/>
      <w:lvlText w:val="%5."/>
      <w:lvlJc w:val="left"/>
      <w:pPr>
        <w:ind w:left="4791" w:hanging="360"/>
      </w:pPr>
    </w:lvl>
    <w:lvl w:ilvl="5">
      <w:start w:val="1"/>
      <w:numFmt w:val="lowerRoman"/>
      <w:lvlText w:val="%6."/>
      <w:lvlJc w:val="right"/>
      <w:pPr>
        <w:ind w:left="5511" w:hanging="180"/>
      </w:pPr>
    </w:lvl>
    <w:lvl w:ilvl="6">
      <w:start w:val="1"/>
      <w:numFmt w:val="decimal"/>
      <w:lvlText w:val="%7."/>
      <w:lvlJc w:val="left"/>
      <w:pPr>
        <w:ind w:left="6231" w:hanging="360"/>
      </w:pPr>
    </w:lvl>
    <w:lvl w:ilvl="7">
      <w:start w:val="1"/>
      <w:numFmt w:val="lowerLetter"/>
      <w:lvlText w:val="%8."/>
      <w:lvlJc w:val="left"/>
      <w:pPr>
        <w:ind w:left="6951" w:hanging="360"/>
      </w:pPr>
    </w:lvl>
    <w:lvl w:ilvl="8">
      <w:start w:val="1"/>
      <w:numFmt w:val="lowerRoman"/>
      <w:lvlText w:val="%9."/>
      <w:lvlJc w:val="right"/>
      <w:pPr>
        <w:ind w:left="7671" w:hanging="180"/>
      </w:pPr>
    </w:lvl>
  </w:abstractNum>
  <w:abstractNum w:abstractNumId="15" w15:restartNumberingAfterBreak="0">
    <w:nsid w:val="75F58112"/>
    <w:multiLevelType w:val="multilevel"/>
    <w:tmpl w:val="67627430"/>
    <w:lvl w:ilvl="0">
      <w:start w:val="1"/>
      <w:numFmt w:val="decimal"/>
      <w:suff w:val="space"/>
      <w:lvlText w:val="%1."/>
      <w:lvlJc w:val="left"/>
      <w:pPr>
        <w:ind w:left="0" w:firstLine="0"/>
      </w:pPr>
      <w:rPr>
        <w:rFonts w:hint="default"/>
      </w:rPr>
    </w:lvl>
    <w:lvl w:ilvl="1">
      <w:start w:val="1"/>
      <w:numFmt w:val="decimal"/>
      <w:isLgl/>
      <w:lvlText w:val="%1.%2"/>
      <w:lvlJc w:val="left"/>
      <w:pPr>
        <w:ind w:left="1566" w:hanging="840"/>
      </w:pPr>
      <w:rPr>
        <w:rFonts w:hint="default"/>
        <w:color w:val="auto"/>
      </w:rPr>
    </w:lvl>
    <w:lvl w:ilvl="2">
      <w:start w:val="1"/>
      <w:numFmt w:val="decimal"/>
      <w:isLgl/>
      <w:lvlText w:val="%1.%2.%3"/>
      <w:lvlJc w:val="left"/>
      <w:pPr>
        <w:ind w:left="2292" w:hanging="840"/>
      </w:pPr>
      <w:rPr>
        <w:rFonts w:hint="default"/>
      </w:rPr>
    </w:lvl>
    <w:lvl w:ilvl="3">
      <w:start w:val="1"/>
      <w:numFmt w:val="decimal"/>
      <w:isLgl/>
      <w:lvlText w:val="%1.%2.%3.%4"/>
      <w:lvlJc w:val="left"/>
      <w:pPr>
        <w:ind w:left="3018" w:hanging="840"/>
      </w:pPr>
      <w:rPr>
        <w:rFonts w:hint="default"/>
      </w:rPr>
    </w:lvl>
    <w:lvl w:ilvl="4">
      <w:start w:val="1"/>
      <w:numFmt w:val="decimal"/>
      <w:isLgl/>
      <w:lvlText w:val="%1.%2.%3.%4.%5"/>
      <w:lvlJc w:val="left"/>
      <w:pPr>
        <w:ind w:left="3984" w:hanging="1080"/>
      </w:pPr>
      <w:rPr>
        <w:rFonts w:hint="default"/>
      </w:rPr>
    </w:lvl>
    <w:lvl w:ilvl="5">
      <w:start w:val="1"/>
      <w:numFmt w:val="decimal"/>
      <w:isLgl/>
      <w:lvlText w:val="%1.%2.%3.%4.%5.%6"/>
      <w:lvlJc w:val="left"/>
      <w:pPr>
        <w:ind w:left="4710" w:hanging="1080"/>
      </w:pPr>
      <w:rPr>
        <w:rFonts w:hint="default"/>
      </w:rPr>
    </w:lvl>
    <w:lvl w:ilvl="6">
      <w:start w:val="1"/>
      <w:numFmt w:val="decimal"/>
      <w:isLgl/>
      <w:lvlText w:val="%1.%2.%3.%4.%5.%6.%7"/>
      <w:lvlJc w:val="left"/>
      <w:pPr>
        <w:ind w:left="5796" w:hanging="1440"/>
      </w:pPr>
      <w:rPr>
        <w:rFonts w:hint="default"/>
      </w:rPr>
    </w:lvl>
    <w:lvl w:ilvl="7">
      <w:start w:val="1"/>
      <w:numFmt w:val="decimal"/>
      <w:isLgl/>
      <w:lvlText w:val="%1.%2.%3.%4.%5.%6.%7.%8"/>
      <w:lvlJc w:val="left"/>
      <w:pPr>
        <w:ind w:left="6522" w:hanging="1440"/>
      </w:pPr>
      <w:rPr>
        <w:rFonts w:hint="default"/>
      </w:rPr>
    </w:lvl>
    <w:lvl w:ilvl="8">
      <w:start w:val="1"/>
      <w:numFmt w:val="decimal"/>
      <w:isLgl/>
      <w:lvlText w:val="%1.%2.%3.%4.%5.%6.%7.%8.%9"/>
      <w:lvlJc w:val="left"/>
      <w:pPr>
        <w:ind w:left="7608" w:hanging="1800"/>
      </w:pPr>
      <w:rPr>
        <w:rFonts w:hint="default"/>
      </w:rPr>
    </w:lvl>
  </w:abstractNum>
  <w:num w:numId="1">
    <w:abstractNumId w:val="1"/>
  </w:num>
  <w:num w:numId="2">
    <w:abstractNumId w:val="5"/>
  </w:num>
  <w:num w:numId="3">
    <w:abstractNumId w:val="10"/>
  </w:num>
  <w:num w:numId="4">
    <w:abstractNumId w:val="14"/>
  </w:num>
  <w:num w:numId="5">
    <w:abstractNumId w:val="2"/>
  </w:num>
  <w:num w:numId="6">
    <w:abstractNumId w:val="15"/>
  </w:num>
  <w:num w:numId="7">
    <w:abstractNumId w:val="11"/>
  </w:num>
  <w:num w:numId="8">
    <w:abstractNumId w:val="8"/>
  </w:num>
  <w:num w:numId="9">
    <w:abstractNumId w:val="12"/>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6"/>
  </w:num>
  <w:num w:numId="13">
    <w:abstractNumId w:val="7"/>
  </w:num>
  <w:num w:numId="14">
    <w:abstractNumId w:val="4"/>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A9B"/>
    <w:rsid w:val="000037C3"/>
    <w:rsid w:val="00005D2A"/>
    <w:rsid w:val="00017299"/>
    <w:rsid w:val="000249B9"/>
    <w:rsid w:val="00032888"/>
    <w:rsid w:val="00041E89"/>
    <w:rsid w:val="00044264"/>
    <w:rsid w:val="00046014"/>
    <w:rsid w:val="00047E4A"/>
    <w:rsid w:val="00050B3C"/>
    <w:rsid w:val="00052BDE"/>
    <w:rsid w:val="000544F6"/>
    <w:rsid w:val="00064C3B"/>
    <w:rsid w:val="00064F9B"/>
    <w:rsid w:val="00073F7F"/>
    <w:rsid w:val="00093E94"/>
    <w:rsid w:val="00096156"/>
    <w:rsid w:val="000B02EC"/>
    <w:rsid w:val="000B0F02"/>
    <w:rsid w:val="000B1570"/>
    <w:rsid w:val="000B5154"/>
    <w:rsid w:val="000D086F"/>
    <w:rsid w:val="000D71A3"/>
    <w:rsid w:val="000F4706"/>
    <w:rsid w:val="0010067B"/>
    <w:rsid w:val="0013153B"/>
    <w:rsid w:val="001320D6"/>
    <w:rsid w:val="001321E7"/>
    <w:rsid w:val="00140A4E"/>
    <w:rsid w:val="001710F3"/>
    <w:rsid w:val="00175830"/>
    <w:rsid w:val="00176819"/>
    <w:rsid w:val="00176BBC"/>
    <w:rsid w:val="001858A5"/>
    <w:rsid w:val="00194966"/>
    <w:rsid w:val="00197246"/>
    <w:rsid w:val="001A3E17"/>
    <w:rsid w:val="001A45BA"/>
    <w:rsid w:val="001A582F"/>
    <w:rsid w:val="001A73FF"/>
    <w:rsid w:val="001D46BE"/>
    <w:rsid w:val="001D676A"/>
    <w:rsid w:val="001F1579"/>
    <w:rsid w:val="001F4496"/>
    <w:rsid w:val="001F4AD9"/>
    <w:rsid w:val="001F562B"/>
    <w:rsid w:val="001F7396"/>
    <w:rsid w:val="002049FE"/>
    <w:rsid w:val="0020679D"/>
    <w:rsid w:val="00214261"/>
    <w:rsid w:val="00215682"/>
    <w:rsid w:val="00215A8A"/>
    <w:rsid w:val="0022226E"/>
    <w:rsid w:val="00275E86"/>
    <w:rsid w:val="00281856"/>
    <w:rsid w:val="00282376"/>
    <w:rsid w:val="00282AF6"/>
    <w:rsid w:val="00290D4F"/>
    <w:rsid w:val="00292ADB"/>
    <w:rsid w:val="002954DC"/>
    <w:rsid w:val="002B4581"/>
    <w:rsid w:val="002C05D4"/>
    <w:rsid w:val="002F0937"/>
    <w:rsid w:val="002F4DC0"/>
    <w:rsid w:val="003017A6"/>
    <w:rsid w:val="00305017"/>
    <w:rsid w:val="003070BF"/>
    <w:rsid w:val="00311ACA"/>
    <w:rsid w:val="003145FF"/>
    <w:rsid w:val="00316577"/>
    <w:rsid w:val="0032516B"/>
    <w:rsid w:val="00325356"/>
    <w:rsid w:val="0034542B"/>
    <w:rsid w:val="00346C65"/>
    <w:rsid w:val="00352FAC"/>
    <w:rsid w:val="00363D4F"/>
    <w:rsid w:val="00363F3E"/>
    <w:rsid w:val="00367B22"/>
    <w:rsid w:val="00367E67"/>
    <w:rsid w:val="00373E0D"/>
    <w:rsid w:val="0037543C"/>
    <w:rsid w:val="003A2855"/>
    <w:rsid w:val="003E31E8"/>
    <w:rsid w:val="003E4529"/>
    <w:rsid w:val="003E7392"/>
    <w:rsid w:val="003F7623"/>
    <w:rsid w:val="00402609"/>
    <w:rsid w:val="00420407"/>
    <w:rsid w:val="004403FA"/>
    <w:rsid w:val="004425F0"/>
    <w:rsid w:val="004463C1"/>
    <w:rsid w:val="00450EF9"/>
    <w:rsid w:val="0046729C"/>
    <w:rsid w:val="00473FA1"/>
    <w:rsid w:val="004765F1"/>
    <w:rsid w:val="004866C1"/>
    <w:rsid w:val="004B1BBA"/>
    <w:rsid w:val="004C2F3A"/>
    <w:rsid w:val="004C7FF8"/>
    <w:rsid w:val="004D1394"/>
    <w:rsid w:val="004D3BAD"/>
    <w:rsid w:val="004D7F64"/>
    <w:rsid w:val="004E0E5C"/>
    <w:rsid w:val="004E1332"/>
    <w:rsid w:val="004E3927"/>
    <w:rsid w:val="004E5EDC"/>
    <w:rsid w:val="004F4CC9"/>
    <w:rsid w:val="00506721"/>
    <w:rsid w:val="00515B73"/>
    <w:rsid w:val="00535ED0"/>
    <w:rsid w:val="00537C97"/>
    <w:rsid w:val="005418A1"/>
    <w:rsid w:val="005454D2"/>
    <w:rsid w:val="005506C1"/>
    <w:rsid w:val="00563CC4"/>
    <w:rsid w:val="0056655F"/>
    <w:rsid w:val="005735BA"/>
    <w:rsid w:val="005863D7"/>
    <w:rsid w:val="005A500D"/>
    <w:rsid w:val="005C1708"/>
    <w:rsid w:val="005C3BE7"/>
    <w:rsid w:val="005C50D4"/>
    <w:rsid w:val="005E0AF7"/>
    <w:rsid w:val="005F43A1"/>
    <w:rsid w:val="005F48C8"/>
    <w:rsid w:val="005F5923"/>
    <w:rsid w:val="00604745"/>
    <w:rsid w:val="00611BB7"/>
    <w:rsid w:val="00614C26"/>
    <w:rsid w:val="006170C6"/>
    <w:rsid w:val="00620063"/>
    <w:rsid w:val="00624A44"/>
    <w:rsid w:val="00635492"/>
    <w:rsid w:val="006430EC"/>
    <w:rsid w:val="00644A9B"/>
    <w:rsid w:val="0065272B"/>
    <w:rsid w:val="0066312D"/>
    <w:rsid w:val="00681ED5"/>
    <w:rsid w:val="006858E4"/>
    <w:rsid w:val="006919BC"/>
    <w:rsid w:val="00693AF4"/>
    <w:rsid w:val="006966F2"/>
    <w:rsid w:val="006A46A0"/>
    <w:rsid w:val="006A547C"/>
    <w:rsid w:val="006C0734"/>
    <w:rsid w:val="006C3AA9"/>
    <w:rsid w:val="006D1AA0"/>
    <w:rsid w:val="006D2D76"/>
    <w:rsid w:val="006E213C"/>
    <w:rsid w:val="007213BE"/>
    <w:rsid w:val="007229D2"/>
    <w:rsid w:val="00725214"/>
    <w:rsid w:val="00733BB0"/>
    <w:rsid w:val="00734264"/>
    <w:rsid w:val="00740BC1"/>
    <w:rsid w:val="0076069B"/>
    <w:rsid w:val="00760DDC"/>
    <w:rsid w:val="00761808"/>
    <w:rsid w:val="007646CD"/>
    <w:rsid w:val="007739D4"/>
    <w:rsid w:val="007971CD"/>
    <w:rsid w:val="007A0593"/>
    <w:rsid w:val="007B463C"/>
    <w:rsid w:val="007C3807"/>
    <w:rsid w:val="007C380C"/>
    <w:rsid w:val="007C7F17"/>
    <w:rsid w:val="007D0F7D"/>
    <w:rsid w:val="007D7B4B"/>
    <w:rsid w:val="007E7ED6"/>
    <w:rsid w:val="00801E5B"/>
    <w:rsid w:val="00805973"/>
    <w:rsid w:val="00811FBF"/>
    <w:rsid w:val="00816261"/>
    <w:rsid w:val="00825574"/>
    <w:rsid w:val="00831FB5"/>
    <w:rsid w:val="0083256D"/>
    <w:rsid w:val="00833043"/>
    <w:rsid w:val="0083608F"/>
    <w:rsid w:val="00845372"/>
    <w:rsid w:val="0085543D"/>
    <w:rsid w:val="00861204"/>
    <w:rsid w:val="0086590A"/>
    <w:rsid w:val="008727D1"/>
    <w:rsid w:val="00876FE5"/>
    <w:rsid w:val="00880672"/>
    <w:rsid w:val="00881079"/>
    <w:rsid w:val="008A1104"/>
    <w:rsid w:val="008B0C82"/>
    <w:rsid w:val="008C38E8"/>
    <w:rsid w:val="008C5948"/>
    <w:rsid w:val="008E3B59"/>
    <w:rsid w:val="008E7E38"/>
    <w:rsid w:val="008F7F7A"/>
    <w:rsid w:val="009156E5"/>
    <w:rsid w:val="009203CD"/>
    <w:rsid w:val="00921CE1"/>
    <w:rsid w:val="00925BC4"/>
    <w:rsid w:val="009266B5"/>
    <w:rsid w:val="009519BB"/>
    <w:rsid w:val="00971DEB"/>
    <w:rsid w:val="00976CAD"/>
    <w:rsid w:val="009801B4"/>
    <w:rsid w:val="00981661"/>
    <w:rsid w:val="009A14D2"/>
    <w:rsid w:val="009A6D32"/>
    <w:rsid w:val="009B343E"/>
    <w:rsid w:val="009C3EA5"/>
    <w:rsid w:val="009E6546"/>
    <w:rsid w:val="009F42C0"/>
    <w:rsid w:val="009F7F6F"/>
    <w:rsid w:val="00A129AE"/>
    <w:rsid w:val="00A156FE"/>
    <w:rsid w:val="00A23E99"/>
    <w:rsid w:val="00A24E09"/>
    <w:rsid w:val="00A33247"/>
    <w:rsid w:val="00A462BD"/>
    <w:rsid w:val="00A50ABB"/>
    <w:rsid w:val="00A52887"/>
    <w:rsid w:val="00A54638"/>
    <w:rsid w:val="00A55B11"/>
    <w:rsid w:val="00A7208C"/>
    <w:rsid w:val="00A8542C"/>
    <w:rsid w:val="00A922F9"/>
    <w:rsid w:val="00A94642"/>
    <w:rsid w:val="00AA01E3"/>
    <w:rsid w:val="00AA6C91"/>
    <w:rsid w:val="00AC3C92"/>
    <w:rsid w:val="00AD52A7"/>
    <w:rsid w:val="00AE7852"/>
    <w:rsid w:val="00AF228F"/>
    <w:rsid w:val="00AF2FA0"/>
    <w:rsid w:val="00B0376F"/>
    <w:rsid w:val="00B30254"/>
    <w:rsid w:val="00B46D3A"/>
    <w:rsid w:val="00B55B40"/>
    <w:rsid w:val="00B65A02"/>
    <w:rsid w:val="00B677C9"/>
    <w:rsid w:val="00B67FA6"/>
    <w:rsid w:val="00B74109"/>
    <w:rsid w:val="00B76CC9"/>
    <w:rsid w:val="00B87A73"/>
    <w:rsid w:val="00B976DC"/>
    <w:rsid w:val="00BA3868"/>
    <w:rsid w:val="00BB1874"/>
    <w:rsid w:val="00BB6F8E"/>
    <w:rsid w:val="00BE1B2B"/>
    <w:rsid w:val="00BE58C7"/>
    <w:rsid w:val="00BF2FBA"/>
    <w:rsid w:val="00C00D1F"/>
    <w:rsid w:val="00C05F7B"/>
    <w:rsid w:val="00C13F95"/>
    <w:rsid w:val="00C37DE6"/>
    <w:rsid w:val="00C42668"/>
    <w:rsid w:val="00C42970"/>
    <w:rsid w:val="00C42D02"/>
    <w:rsid w:val="00C43D5E"/>
    <w:rsid w:val="00C45A98"/>
    <w:rsid w:val="00C478CB"/>
    <w:rsid w:val="00C63C09"/>
    <w:rsid w:val="00C64243"/>
    <w:rsid w:val="00C67C31"/>
    <w:rsid w:val="00C7471D"/>
    <w:rsid w:val="00C75729"/>
    <w:rsid w:val="00C84227"/>
    <w:rsid w:val="00C86636"/>
    <w:rsid w:val="00C87B88"/>
    <w:rsid w:val="00C902E5"/>
    <w:rsid w:val="00C956E1"/>
    <w:rsid w:val="00C972EA"/>
    <w:rsid w:val="00CB629B"/>
    <w:rsid w:val="00CC1847"/>
    <w:rsid w:val="00CC2747"/>
    <w:rsid w:val="00CC39C8"/>
    <w:rsid w:val="00CC69DD"/>
    <w:rsid w:val="00CC7B6E"/>
    <w:rsid w:val="00CD702F"/>
    <w:rsid w:val="00CE1234"/>
    <w:rsid w:val="00CE4E3A"/>
    <w:rsid w:val="00CE67A0"/>
    <w:rsid w:val="00CF6243"/>
    <w:rsid w:val="00D01F0B"/>
    <w:rsid w:val="00D044CA"/>
    <w:rsid w:val="00D2247B"/>
    <w:rsid w:val="00D237FE"/>
    <w:rsid w:val="00D24F75"/>
    <w:rsid w:val="00D45B3E"/>
    <w:rsid w:val="00D52B8D"/>
    <w:rsid w:val="00D5543B"/>
    <w:rsid w:val="00D62A08"/>
    <w:rsid w:val="00D7080E"/>
    <w:rsid w:val="00D73922"/>
    <w:rsid w:val="00D772A8"/>
    <w:rsid w:val="00D8228A"/>
    <w:rsid w:val="00D90827"/>
    <w:rsid w:val="00D95BF3"/>
    <w:rsid w:val="00DB2959"/>
    <w:rsid w:val="00DB5FA1"/>
    <w:rsid w:val="00DC5657"/>
    <w:rsid w:val="00DC594D"/>
    <w:rsid w:val="00DD7301"/>
    <w:rsid w:val="00DE573C"/>
    <w:rsid w:val="00DF2369"/>
    <w:rsid w:val="00E02178"/>
    <w:rsid w:val="00E0559F"/>
    <w:rsid w:val="00E118B9"/>
    <w:rsid w:val="00E20AF1"/>
    <w:rsid w:val="00E2153D"/>
    <w:rsid w:val="00E22DC9"/>
    <w:rsid w:val="00E23F78"/>
    <w:rsid w:val="00E330DA"/>
    <w:rsid w:val="00E4622F"/>
    <w:rsid w:val="00E548A7"/>
    <w:rsid w:val="00E671BE"/>
    <w:rsid w:val="00E75AA2"/>
    <w:rsid w:val="00E85679"/>
    <w:rsid w:val="00E8666C"/>
    <w:rsid w:val="00E868E4"/>
    <w:rsid w:val="00E90A42"/>
    <w:rsid w:val="00E9545E"/>
    <w:rsid w:val="00E97549"/>
    <w:rsid w:val="00EA0E61"/>
    <w:rsid w:val="00EB1DD4"/>
    <w:rsid w:val="00EB314F"/>
    <w:rsid w:val="00EB4589"/>
    <w:rsid w:val="00EC356C"/>
    <w:rsid w:val="00ED3DC1"/>
    <w:rsid w:val="00ED7715"/>
    <w:rsid w:val="00F04FBC"/>
    <w:rsid w:val="00F07718"/>
    <w:rsid w:val="00F13F1D"/>
    <w:rsid w:val="00F1480F"/>
    <w:rsid w:val="00F20681"/>
    <w:rsid w:val="00F376E3"/>
    <w:rsid w:val="00F42AC8"/>
    <w:rsid w:val="00F51195"/>
    <w:rsid w:val="00F6796E"/>
    <w:rsid w:val="00F723CC"/>
    <w:rsid w:val="00F85CF4"/>
    <w:rsid w:val="00F9066C"/>
    <w:rsid w:val="00F92C2D"/>
    <w:rsid w:val="00FA2020"/>
    <w:rsid w:val="00FA4EB0"/>
    <w:rsid w:val="00FB6000"/>
    <w:rsid w:val="00FC3FCD"/>
    <w:rsid w:val="00FC53DC"/>
    <w:rsid w:val="00FD5746"/>
    <w:rsid w:val="00FD745D"/>
    <w:rsid w:val="00FE0878"/>
    <w:rsid w:val="00FE1673"/>
    <w:rsid w:val="00FE2AAA"/>
    <w:rsid w:val="00FF0BA4"/>
    <w:rsid w:val="00FF233D"/>
    <w:rsid w:val="00FF6E1B"/>
    <w:rsid w:val="29092693"/>
    <w:rsid w:val="2FF7032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2F1417-B148-43EF-8E35-4D50437F9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paragraph" w:styleId="2">
    <w:name w:val="heading 2"/>
    <w:basedOn w:val="a"/>
    <w:next w:val="a"/>
    <w:link w:val="20"/>
    <w:uiPriority w:val="9"/>
    <w:unhideWhenUsed/>
    <w:qFormat/>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qFormat/>
    <w:rPr>
      <w:i/>
      <w:iCs/>
    </w:rPr>
  </w:style>
  <w:style w:type="character" w:styleId="a5">
    <w:name w:val="Hyperlink"/>
    <w:basedOn w:val="a0"/>
    <w:qFormat/>
    <w:rPr>
      <w:rFonts w:cs="Times New Roman"/>
      <w:color w:val="0000FF"/>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Plain Text"/>
    <w:basedOn w:val="a"/>
    <w:link w:val="aa"/>
    <w:qFormat/>
    <w:rPr>
      <w:rFonts w:ascii="Courier New" w:hAnsi="Courier New"/>
      <w:sz w:val="20"/>
      <w:szCs w:val="20"/>
    </w:rPr>
  </w:style>
  <w:style w:type="paragraph" w:styleId="ab">
    <w:name w:val="annotation text"/>
    <w:basedOn w:val="a"/>
    <w:link w:val="ac"/>
    <w:uiPriority w:val="99"/>
    <w:semiHidden/>
    <w:unhideWhenUsed/>
    <w:qFormat/>
    <w:rPr>
      <w:sz w:val="20"/>
      <w:szCs w:val="20"/>
    </w:rPr>
  </w:style>
  <w:style w:type="paragraph" w:styleId="ad">
    <w:name w:val="Body Text"/>
    <w:basedOn w:val="a"/>
    <w:link w:val="ae"/>
    <w:uiPriority w:val="99"/>
    <w:semiHidden/>
    <w:unhideWhenUsed/>
    <w:qFormat/>
    <w:pPr>
      <w:spacing w:after="120"/>
    </w:pPr>
  </w:style>
  <w:style w:type="paragraph" w:styleId="af">
    <w:name w:val="Body Text Indent"/>
    <w:basedOn w:val="a"/>
    <w:link w:val="af0"/>
    <w:uiPriority w:val="99"/>
    <w:semiHidden/>
    <w:unhideWhenUsed/>
    <w:qFormat/>
    <w:pPr>
      <w:spacing w:after="120"/>
      <w:ind w:left="283"/>
    </w:pPr>
  </w:style>
  <w:style w:type="paragraph" w:styleId="af1">
    <w:name w:val="Title"/>
    <w:basedOn w:val="a"/>
    <w:link w:val="af2"/>
    <w:qFormat/>
    <w:pPr>
      <w:jc w:val="center"/>
    </w:pPr>
    <w:rPr>
      <w:b/>
      <w:szCs w:val="20"/>
      <w:lang w:val="ro-RO"/>
    </w:rPr>
  </w:style>
  <w:style w:type="paragraph" w:styleId="af3">
    <w:name w:val="Normal (Web)"/>
    <w:basedOn w:val="a"/>
    <w:unhideWhenUsed/>
    <w:qFormat/>
    <w:pPr>
      <w:spacing w:before="100" w:beforeAutospacing="1" w:after="100" w:afterAutospacing="1"/>
    </w:pPr>
    <w:rPr>
      <w:lang w:val="ro-RO" w:eastAsia="ro-RO"/>
    </w:rPr>
  </w:style>
  <w:style w:type="paragraph" w:styleId="3">
    <w:name w:val="Body Text 3"/>
    <w:basedOn w:val="a"/>
    <w:link w:val="30"/>
    <w:unhideWhenUsed/>
    <w:qFormat/>
    <w:rPr>
      <w:b/>
      <w:szCs w:val="20"/>
      <w:lang w:val="ro-RO"/>
    </w:rPr>
  </w:style>
  <w:style w:type="table" w:styleId="af4">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f5">
    <w:name w:val="List Paragraph"/>
    <w:basedOn w:val="a"/>
    <w:link w:val="af6"/>
    <w:uiPriority w:val="1"/>
    <w:qFormat/>
    <w:pPr>
      <w:ind w:left="708"/>
    </w:pPr>
  </w:style>
  <w:style w:type="paragraph" w:styleId="af7">
    <w:name w:val="No Spacing"/>
    <w:uiPriority w:val="1"/>
    <w:qFormat/>
    <w:rPr>
      <w:rFonts w:eastAsiaTheme="minorEastAsia"/>
      <w:sz w:val="22"/>
      <w:szCs w:val="22"/>
      <w:lang w:val="en-US" w:eastAsia="en-US"/>
    </w:rPr>
  </w:style>
  <w:style w:type="character" w:customStyle="1" w:styleId="a8">
    <w:name w:val="Текст выноски Знак"/>
    <w:basedOn w:val="a0"/>
    <w:link w:val="a7"/>
    <w:uiPriority w:val="99"/>
    <w:semiHidden/>
    <w:rPr>
      <w:rFonts w:ascii="Tahoma" w:eastAsia="Times New Roman" w:hAnsi="Tahoma" w:cs="Tahoma"/>
      <w:sz w:val="16"/>
      <w:szCs w:val="16"/>
      <w:lang w:eastAsia="ru-RU"/>
    </w:rPr>
  </w:style>
  <w:style w:type="paragraph" w:customStyle="1" w:styleId="11">
    <w:name w:val="Без интервала1"/>
    <w:qFormat/>
    <w:rPr>
      <w:rFonts w:ascii="Calibri" w:eastAsia="Calibri" w:hAnsi="Calibri" w:cs="Times New Roman"/>
      <w:sz w:val="22"/>
      <w:szCs w:val="22"/>
      <w:lang w:val="en-US" w:eastAsia="en-US"/>
    </w:rPr>
  </w:style>
  <w:style w:type="character" w:customStyle="1" w:styleId="docheader">
    <w:name w:val="doc_header"/>
    <w:basedOn w:val="a0"/>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sz w:val="24"/>
      <w:szCs w:val="24"/>
      <w:lang w:eastAsia="ru-RU"/>
    </w:rPr>
  </w:style>
  <w:style w:type="character" w:customStyle="1" w:styleId="FontStyle26">
    <w:name w:val="Font Style26"/>
    <w:basedOn w:val="a0"/>
    <w:rPr>
      <w:rFonts w:ascii="Times New Roman" w:hAnsi="Times New Roman" w:cs="Times New Roman"/>
      <w:sz w:val="26"/>
      <w:szCs w:val="26"/>
    </w:rPr>
  </w:style>
  <w:style w:type="character" w:customStyle="1" w:styleId="30">
    <w:name w:val="Основной текст 3 Знак"/>
    <w:basedOn w:val="a0"/>
    <w:link w:val="3"/>
    <w:qFormat/>
    <w:rPr>
      <w:rFonts w:ascii="Times New Roman" w:eastAsia="Times New Roman" w:hAnsi="Times New Roman" w:cs="Times New Roman"/>
      <w:b/>
      <w:sz w:val="24"/>
      <w:szCs w:val="20"/>
      <w:lang w:val="ro-RO" w:eastAsia="ru-RU"/>
    </w:rPr>
  </w:style>
  <w:style w:type="character" w:customStyle="1" w:styleId="apple-converted-space">
    <w:name w:val="apple-converted-space"/>
    <w:basedOn w:val="a0"/>
    <w:qFormat/>
  </w:style>
  <w:style w:type="character" w:customStyle="1" w:styleId="af6">
    <w:name w:val="Абзац списка Знак"/>
    <w:basedOn w:val="a0"/>
    <w:link w:val="af5"/>
    <w:uiPriority w:val="1"/>
    <w:qFormat/>
    <w:locked/>
    <w:rPr>
      <w:rFonts w:ascii="Times New Roman" w:eastAsia="Times New Roman" w:hAnsi="Times New Roman" w:cs="Times New Roman"/>
      <w:sz w:val="24"/>
      <w:szCs w:val="24"/>
      <w:lang w:eastAsia="ru-RU"/>
    </w:rPr>
  </w:style>
  <w:style w:type="paragraph" w:customStyle="1" w:styleId="21">
    <w:name w:val="Без интервала2"/>
    <w:qFormat/>
    <w:rPr>
      <w:rFonts w:ascii="Calibri" w:eastAsia="Calibri" w:hAnsi="Calibri" w:cs="Times New Roman"/>
      <w:sz w:val="22"/>
      <w:szCs w:val="22"/>
      <w:lang w:val="en-US" w:eastAsia="en-US"/>
    </w:rPr>
  </w:style>
  <w:style w:type="character" w:customStyle="1" w:styleId="ac">
    <w:name w:val="Текст примечания Знак"/>
    <w:basedOn w:val="a0"/>
    <w:link w:val="ab"/>
    <w:uiPriority w:val="99"/>
    <w:semiHidden/>
    <w:qFormat/>
    <w:rPr>
      <w:rFonts w:ascii="Times New Roman" w:eastAsia="Times New Roman" w:hAnsi="Times New Roman" w:cs="Times New Roman"/>
      <w:sz w:val="20"/>
      <w:szCs w:val="20"/>
      <w:lang w:eastAsia="ru-RU"/>
    </w:rPr>
  </w:style>
  <w:style w:type="character" w:customStyle="1" w:styleId="markedcontent">
    <w:name w:val="markedcontent"/>
    <w:basedOn w:val="a0"/>
  </w:style>
  <w:style w:type="character" w:customStyle="1" w:styleId="af0">
    <w:name w:val="Основной текст с отступом Знак"/>
    <w:basedOn w:val="a0"/>
    <w:link w:val="af"/>
    <w:uiPriority w:val="99"/>
    <w:semiHidden/>
    <w:qFormat/>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lang w:val="en-US"/>
    </w:rPr>
  </w:style>
  <w:style w:type="character" w:customStyle="1" w:styleId="af2">
    <w:name w:val="Название Знак"/>
    <w:basedOn w:val="a0"/>
    <w:link w:val="af1"/>
    <w:qFormat/>
    <w:rPr>
      <w:rFonts w:ascii="Times New Roman" w:eastAsia="Times New Roman" w:hAnsi="Times New Roman" w:cs="Times New Roman"/>
      <w:b/>
      <w:sz w:val="24"/>
      <w:szCs w:val="20"/>
      <w:lang w:val="ro-RO" w:eastAsia="ru-RU"/>
    </w:rPr>
  </w:style>
  <w:style w:type="paragraph" w:customStyle="1" w:styleId="31">
    <w:name w:val="Без интервала3"/>
    <w:rPr>
      <w:rFonts w:ascii="Calibri" w:eastAsia="Calibri" w:hAnsi="Calibri" w:cs="Times New Roman"/>
      <w:sz w:val="22"/>
      <w:szCs w:val="22"/>
      <w:lang w:val="en-US" w:eastAsia="en-US"/>
    </w:rPr>
  </w:style>
  <w:style w:type="paragraph" w:customStyle="1" w:styleId="Default">
    <w:name w:val="Default"/>
    <w:pPr>
      <w:autoSpaceDE w:val="0"/>
      <w:autoSpaceDN w:val="0"/>
      <w:adjustRightInd w:val="0"/>
    </w:pPr>
    <w:rPr>
      <w:rFonts w:ascii="Times New Roman" w:hAnsi="Times New Roman" w:cs="Times New Roman"/>
      <w:color w:val="000000"/>
      <w:sz w:val="24"/>
      <w:szCs w:val="24"/>
      <w:lang w:eastAsia="en-US"/>
    </w:rPr>
  </w:style>
  <w:style w:type="character" w:customStyle="1" w:styleId="ae">
    <w:name w:val="Основной текст Знак"/>
    <w:basedOn w:val="a0"/>
    <w:link w:val="ad"/>
    <w:uiPriority w:val="99"/>
    <w:semiHidden/>
    <w:qFormat/>
    <w:rPr>
      <w:rFonts w:ascii="Times New Roman" w:eastAsia="Times New Roman" w:hAnsi="Times New Roman" w:cs="Times New Roman"/>
      <w:sz w:val="24"/>
      <w:szCs w:val="24"/>
      <w:lang w:eastAsia="ru-RU"/>
    </w:rPr>
  </w:style>
  <w:style w:type="table" w:customStyle="1" w:styleId="12">
    <w:name w:val="Сетка таблицы1"/>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line="254" w:lineRule="exact"/>
      <w:ind w:left="110"/>
    </w:pPr>
    <w:rPr>
      <w:sz w:val="22"/>
      <w:szCs w:val="22"/>
      <w:lang w:val="ro-RO" w:eastAsia="en-US"/>
    </w:rPr>
  </w:style>
  <w:style w:type="character" w:customStyle="1" w:styleId="aa">
    <w:name w:val="Текст Знак"/>
    <w:basedOn w:val="a0"/>
    <w:link w:val="a9"/>
    <w:rPr>
      <w:rFonts w:ascii="Courier New" w:eastAsia="Times New Roman" w:hAnsi="Courier New" w:cs="Times New Roman"/>
      <w:sz w:val="20"/>
      <w:szCs w:val="20"/>
      <w:lang w:eastAsia="ru-RU"/>
    </w:rPr>
  </w:style>
  <w:style w:type="character" w:customStyle="1" w:styleId="80">
    <w:name w:val="Заголовок 8 Знак"/>
    <w:basedOn w:val="a0"/>
    <w:link w:val="8"/>
    <w:uiPriority w:val="9"/>
    <w:rPr>
      <w:rFonts w:asciiTheme="majorHAnsi" w:eastAsiaTheme="majorEastAsia" w:hAnsiTheme="majorHAnsi" w:cstheme="majorBidi"/>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30874">
      <w:bodyDiv w:val="1"/>
      <w:marLeft w:val="0"/>
      <w:marRight w:val="0"/>
      <w:marTop w:val="0"/>
      <w:marBottom w:val="0"/>
      <w:divBdr>
        <w:top w:val="none" w:sz="0" w:space="0" w:color="auto"/>
        <w:left w:val="none" w:sz="0" w:space="0" w:color="auto"/>
        <w:bottom w:val="none" w:sz="0" w:space="0" w:color="auto"/>
        <w:right w:val="none" w:sz="0" w:space="0" w:color="auto"/>
      </w:divBdr>
    </w:div>
    <w:div w:id="95487174">
      <w:bodyDiv w:val="1"/>
      <w:marLeft w:val="0"/>
      <w:marRight w:val="0"/>
      <w:marTop w:val="0"/>
      <w:marBottom w:val="0"/>
      <w:divBdr>
        <w:top w:val="none" w:sz="0" w:space="0" w:color="auto"/>
        <w:left w:val="none" w:sz="0" w:space="0" w:color="auto"/>
        <w:bottom w:val="none" w:sz="0" w:space="0" w:color="auto"/>
        <w:right w:val="none" w:sz="0" w:space="0" w:color="auto"/>
      </w:divBdr>
    </w:div>
    <w:div w:id="117336637">
      <w:bodyDiv w:val="1"/>
      <w:marLeft w:val="0"/>
      <w:marRight w:val="0"/>
      <w:marTop w:val="0"/>
      <w:marBottom w:val="0"/>
      <w:divBdr>
        <w:top w:val="none" w:sz="0" w:space="0" w:color="auto"/>
        <w:left w:val="none" w:sz="0" w:space="0" w:color="auto"/>
        <w:bottom w:val="none" w:sz="0" w:space="0" w:color="auto"/>
        <w:right w:val="none" w:sz="0" w:space="0" w:color="auto"/>
      </w:divBdr>
    </w:div>
    <w:div w:id="272252596">
      <w:bodyDiv w:val="1"/>
      <w:marLeft w:val="0"/>
      <w:marRight w:val="0"/>
      <w:marTop w:val="0"/>
      <w:marBottom w:val="0"/>
      <w:divBdr>
        <w:top w:val="none" w:sz="0" w:space="0" w:color="auto"/>
        <w:left w:val="none" w:sz="0" w:space="0" w:color="auto"/>
        <w:bottom w:val="none" w:sz="0" w:space="0" w:color="auto"/>
        <w:right w:val="none" w:sz="0" w:space="0" w:color="auto"/>
      </w:divBdr>
    </w:div>
    <w:div w:id="298649228">
      <w:bodyDiv w:val="1"/>
      <w:marLeft w:val="0"/>
      <w:marRight w:val="0"/>
      <w:marTop w:val="0"/>
      <w:marBottom w:val="0"/>
      <w:divBdr>
        <w:top w:val="none" w:sz="0" w:space="0" w:color="auto"/>
        <w:left w:val="none" w:sz="0" w:space="0" w:color="auto"/>
        <w:bottom w:val="none" w:sz="0" w:space="0" w:color="auto"/>
        <w:right w:val="none" w:sz="0" w:space="0" w:color="auto"/>
      </w:divBdr>
    </w:div>
    <w:div w:id="763843757">
      <w:bodyDiv w:val="1"/>
      <w:marLeft w:val="0"/>
      <w:marRight w:val="0"/>
      <w:marTop w:val="0"/>
      <w:marBottom w:val="0"/>
      <w:divBdr>
        <w:top w:val="none" w:sz="0" w:space="0" w:color="auto"/>
        <w:left w:val="none" w:sz="0" w:space="0" w:color="auto"/>
        <w:bottom w:val="none" w:sz="0" w:space="0" w:color="auto"/>
        <w:right w:val="none" w:sz="0" w:space="0" w:color="auto"/>
      </w:divBdr>
    </w:div>
    <w:div w:id="907031637">
      <w:bodyDiv w:val="1"/>
      <w:marLeft w:val="0"/>
      <w:marRight w:val="0"/>
      <w:marTop w:val="0"/>
      <w:marBottom w:val="0"/>
      <w:divBdr>
        <w:top w:val="none" w:sz="0" w:space="0" w:color="auto"/>
        <w:left w:val="none" w:sz="0" w:space="0" w:color="auto"/>
        <w:bottom w:val="none" w:sz="0" w:space="0" w:color="auto"/>
        <w:right w:val="none" w:sz="0" w:space="0" w:color="auto"/>
      </w:divBdr>
    </w:div>
    <w:div w:id="912546946">
      <w:bodyDiv w:val="1"/>
      <w:marLeft w:val="0"/>
      <w:marRight w:val="0"/>
      <w:marTop w:val="0"/>
      <w:marBottom w:val="0"/>
      <w:divBdr>
        <w:top w:val="none" w:sz="0" w:space="0" w:color="auto"/>
        <w:left w:val="none" w:sz="0" w:space="0" w:color="auto"/>
        <w:bottom w:val="none" w:sz="0" w:space="0" w:color="auto"/>
        <w:right w:val="none" w:sz="0" w:space="0" w:color="auto"/>
      </w:divBdr>
    </w:div>
    <w:div w:id="1120493637">
      <w:bodyDiv w:val="1"/>
      <w:marLeft w:val="0"/>
      <w:marRight w:val="0"/>
      <w:marTop w:val="0"/>
      <w:marBottom w:val="0"/>
      <w:divBdr>
        <w:top w:val="none" w:sz="0" w:space="0" w:color="auto"/>
        <w:left w:val="none" w:sz="0" w:space="0" w:color="auto"/>
        <w:bottom w:val="none" w:sz="0" w:space="0" w:color="auto"/>
        <w:right w:val="none" w:sz="0" w:space="0" w:color="auto"/>
      </w:divBdr>
    </w:div>
    <w:div w:id="1156650157">
      <w:bodyDiv w:val="1"/>
      <w:marLeft w:val="0"/>
      <w:marRight w:val="0"/>
      <w:marTop w:val="0"/>
      <w:marBottom w:val="0"/>
      <w:divBdr>
        <w:top w:val="none" w:sz="0" w:space="0" w:color="auto"/>
        <w:left w:val="none" w:sz="0" w:space="0" w:color="auto"/>
        <w:bottom w:val="none" w:sz="0" w:space="0" w:color="auto"/>
        <w:right w:val="none" w:sz="0" w:space="0" w:color="auto"/>
      </w:divBdr>
    </w:div>
    <w:div w:id="1168132184">
      <w:bodyDiv w:val="1"/>
      <w:marLeft w:val="0"/>
      <w:marRight w:val="0"/>
      <w:marTop w:val="0"/>
      <w:marBottom w:val="0"/>
      <w:divBdr>
        <w:top w:val="none" w:sz="0" w:space="0" w:color="auto"/>
        <w:left w:val="none" w:sz="0" w:space="0" w:color="auto"/>
        <w:bottom w:val="none" w:sz="0" w:space="0" w:color="auto"/>
        <w:right w:val="none" w:sz="0" w:space="0" w:color="auto"/>
      </w:divBdr>
    </w:div>
    <w:div w:id="1261136384">
      <w:bodyDiv w:val="1"/>
      <w:marLeft w:val="0"/>
      <w:marRight w:val="0"/>
      <w:marTop w:val="0"/>
      <w:marBottom w:val="0"/>
      <w:divBdr>
        <w:top w:val="none" w:sz="0" w:space="0" w:color="auto"/>
        <w:left w:val="none" w:sz="0" w:space="0" w:color="auto"/>
        <w:bottom w:val="none" w:sz="0" w:space="0" w:color="auto"/>
        <w:right w:val="none" w:sz="0" w:space="0" w:color="auto"/>
      </w:divBdr>
    </w:div>
    <w:div w:id="1396245533">
      <w:bodyDiv w:val="1"/>
      <w:marLeft w:val="0"/>
      <w:marRight w:val="0"/>
      <w:marTop w:val="0"/>
      <w:marBottom w:val="0"/>
      <w:divBdr>
        <w:top w:val="none" w:sz="0" w:space="0" w:color="auto"/>
        <w:left w:val="none" w:sz="0" w:space="0" w:color="auto"/>
        <w:bottom w:val="none" w:sz="0" w:space="0" w:color="auto"/>
        <w:right w:val="none" w:sz="0" w:space="0" w:color="auto"/>
      </w:divBdr>
    </w:div>
    <w:div w:id="1637417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CA853-1D45-4B5B-8647-44EE4E661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378</Words>
  <Characters>2155</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Fecăuțeanu</cp:lastModifiedBy>
  <cp:revision>2</cp:revision>
  <cp:lastPrinted>2026-10-02T13:41:00Z</cp:lastPrinted>
  <dcterms:created xsi:type="dcterms:W3CDTF">2026-10-02T13:43:00Z</dcterms:created>
  <dcterms:modified xsi:type="dcterms:W3CDTF">2026-10-02T13:43:00Z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932E5210842444BCA7EB1CB08786B095_13</vt:lpwstr>
  </property>
</Properties>
</file>