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 w:rsidTr="003E11FD">
        <w:trPr>
          <w:trHeight w:val="127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3E11FD" w:rsidRPr="003E11FD" w:rsidRDefault="003E11FD" w:rsidP="003E11FD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F60A5E">
        <w:rPr>
          <w:b/>
          <w:lang w:val="en-US"/>
        </w:rPr>
        <w:t>3</w:t>
      </w:r>
      <w:r w:rsidR="006664A5">
        <w:rPr>
          <w:b/>
          <w:lang w:val="en-US"/>
        </w:rPr>
        <w:t>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6664A5" w:rsidRPr="006664A5" w:rsidRDefault="006664A5" w:rsidP="006664A5">
      <w:pPr>
        <w:rPr>
          <w:b/>
          <w:szCs w:val="23"/>
          <w:lang w:val="pt-BR" w:eastAsia="en-US"/>
        </w:rPr>
      </w:pPr>
      <w:r w:rsidRPr="006664A5">
        <w:rPr>
          <w:b/>
          <w:szCs w:val="23"/>
          <w:lang w:val="ro-RO"/>
        </w:rPr>
        <w:t>Cu</w:t>
      </w:r>
      <w:r w:rsidRPr="006664A5">
        <w:rPr>
          <w:b/>
          <w:szCs w:val="23"/>
          <w:lang w:val="pt-BR"/>
        </w:rPr>
        <w:t xml:space="preserve"> privire la transmiterea </w:t>
      </w:r>
      <w:r w:rsidRPr="006664A5">
        <w:rPr>
          <w:b/>
          <w:szCs w:val="23"/>
          <w:lang w:val="pt-BR" w:eastAsia="en-US"/>
        </w:rPr>
        <w:t xml:space="preserve">cu titlu gratuit a </w:t>
      </w:r>
      <w:r w:rsidRPr="006664A5">
        <w:rPr>
          <w:b/>
          <w:szCs w:val="23"/>
          <w:lang w:val="pt-BR"/>
        </w:rPr>
        <w:t>activelor</w:t>
      </w:r>
      <w:r w:rsidRPr="006664A5">
        <w:rPr>
          <w:b/>
          <w:szCs w:val="23"/>
          <w:lang w:val="pt-BR" w:eastAsia="en-US"/>
        </w:rPr>
        <w:t xml:space="preserve"> proprietate publică a raionului </w:t>
      </w:r>
    </w:p>
    <w:p w:rsidR="006664A5" w:rsidRPr="006664A5" w:rsidRDefault="006664A5" w:rsidP="006664A5">
      <w:pPr>
        <w:rPr>
          <w:b/>
          <w:szCs w:val="23"/>
          <w:lang w:val="pt-BR"/>
        </w:rPr>
      </w:pPr>
      <w:r w:rsidRPr="006664A5">
        <w:rPr>
          <w:b/>
          <w:szCs w:val="23"/>
          <w:lang w:val="pt-BR" w:eastAsia="en-US"/>
        </w:rPr>
        <w:t xml:space="preserve">din administrarea I.P. Gimnaziul Grigorăuca din s. Grigorăuca </w:t>
      </w:r>
      <w:r w:rsidRPr="006664A5">
        <w:rPr>
          <w:b/>
          <w:szCs w:val="23"/>
          <w:lang w:val="pt-BR"/>
        </w:rPr>
        <w:t xml:space="preserve">în administrarea </w:t>
      </w:r>
    </w:p>
    <w:p w:rsidR="006664A5" w:rsidRPr="006664A5" w:rsidRDefault="006664A5" w:rsidP="006664A5">
      <w:pPr>
        <w:rPr>
          <w:b/>
          <w:szCs w:val="23"/>
          <w:lang w:val="pt-BR"/>
        </w:rPr>
      </w:pPr>
      <w:r w:rsidRPr="006664A5">
        <w:rPr>
          <w:b/>
          <w:szCs w:val="23"/>
          <w:lang w:val="pt-BR"/>
        </w:rPr>
        <w:t xml:space="preserve">Direcției Educație (Gimnaziul </w:t>
      </w:r>
      <w:r w:rsidRPr="006664A5">
        <w:rPr>
          <w:b/>
          <w:szCs w:val="23"/>
          <w:lang w:val="zh-CN"/>
        </w:rPr>
        <w:t>Țipletești</w:t>
      </w:r>
      <w:r w:rsidRPr="006664A5">
        <w:rPr>
          <w:b/>
          <w:szCs w:val="23"/>
          <w:lang w:val="ro-RO"/>
        </w:rPr>
        <w:t xml:space="preserve"> din s. </w:t>
      </w:r>
      <w:r w:rsidRPr="006664A5">
        <w:rPr>
          <w:b/>
          <w:szCs w:val="23"/>
          <w:lang w:val="zh-CN"/>
        </w:rPr>
        <w:t>Țipletești)</w:t>
      </w:r>
    </w:p>
    <w:p w:rsidR="006664A5" w:rsidRPr="006664A5" w:rsidRDefault="006664A5" w:rsidP="006664A5">
      <w:pPr>
        <w:rPr>
          <w:b/>
          <w:sz w:val="22"/>
          <w:szCs w:val="23"/>
          <w:lang w:val="pt-BR"/>
        </w:rPr>
      </w:pPr>
    </w:p>
    <w:p w:rsidR="006664A5" w:rsidRPr="006664A5" w:rsidRDefault="006664A5" w:rsidP="006664A5">
      <w:pPr>
        <w:ind w:firstLine="567"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Având în vedere: Nota de fundamentare „Cu privire la transmiterea cu titlu gratuit a activelor proprietate publică a raionului din administrarea I.P. Gimnaziul Grigorăuca din s. Grigorăuca în administrarea Direcției Educație (Gimnaziul Țipletești din s. Țipletești);</w:t>
      </w:r>
    </w:p>
    <w:p w:rsidR="006664A5" w:rsidRPr="006664A5" w:rsidRDefault="006664A5" w:rsidP="006664A5">
      <w:pPr>
        <w:tabs>
          <w:tab w:val="left" w:pos="567"/>
        </w:tabs>
        <w:ind w:firstLine="567"/>
        <w:jc w:val="both"/>
        <w:rPr>
          <w:szCs w:val="23"/>
          <w:lang w:val="pt-BR"/>
        </w:rPr>
      </w:pPr>
      <w:r w:rsidRPr="006664A5">
        <w:rPr>
          <w:szCs w:val="23"/>
          <w:lang w:val="pt-BR" w:eastAsia="en-US"/>
        </w:rPr>
        <w:t xml:space="preserve">În conformitate cu art. 43 alin. (1) lit. c) din Legea nr. 436/2006 privind administraţia publică locală, Legii nr. 523/1999 Cu privire la proprietatea publică a unităților administrativ -teritoriale, Legii nr. 121/2017 privind administrarea și deetatizarea prpprietații publice, Legii contabilității nr. 113/2007, Legii cu privire la actele normative nr. 100/2017, Regulamentului cu privire la modul de transmitere a bunurilor proprietate publică, aprobat prin Hotărârea Guvernului nr. 901/2015, Ordinul Ministerului Finanțelor nr. 216/2015  Cu privire la aprobarea Planului de conturi contabile în sistemul bugetar și a Normelor metodologice privind evidența contabilă și raportarea financiară în sistemul bugetar, Demersul </w:t>
      </w:r>
      <w:r w:rsidRPr="006664A5">
        <w:rPr>
          <w:szCs w:val="23"/>
          <w:lang w:val="pt-BR"/>
        </w:rPr>
        <w:t>I.P. Gimnaziul Grigorăuca din</w:t>
      </w:r>
      <w:r w:rsidRPr="006664A5">
        <w:rPr>
          <w:szCs w:val="23"/>
          <w:lang w:val="pt-BR" w:eastAsia="en-US"/>
        </w:rPr>
        <w:t xml:space="preserve"> </w:t>
      </w:r>
      <w:r w:rsidRPr="006664A5">
        <w:rPr>
          <w:szCs w:val="23"/>
          <w:lang w:val="pt-BR"/>
        </w:rPr>
        <w:t>15.09.2026,</w:t>
      </w:r>
    </w:p>
    <w:p w:rsidR="006664A5" w:rsidRPr="006664A5" w:rsidRDefault="006664A5" w:rsidP="006664A5">
      <w:pPr>
        <w:tabs>
          <w:tab w:val="left" w:pos="567"/>
        </w:tabs>
        <w:ind w:firstLine="567"/>
        <w:jc w:val="both"/>
        <w:rPr>
          <w:b/>
          <w:szCs w:val="23"/>
          <w:lang w:val="pt-BR" w:eastAsia="en-US"/>
        </w:rPr>
      </w:pPr>
      <w:r w:rsidRPr="006664A5">
        <w:rPr>
          <w:b/>
          <w:szCs w:val="23"/>
          <w:lang w:val="pt-BR" w:eastAsia="en-US"/>
        </w:rPr>
        <w:t>Consiliul raional,</w:t>
      </w:r>
    </w:p>
    <w:p w:rsidR="006664A5" w:rsidRPr="006664A5" w:rsidRDefault="006664A5" w:rsidP="006664A5">
      <w:pPr>
        <w:ind w:firstLine="360"/>
        <w:jc w:val="center"/>
        <w:rPr>
          <w:b/>
          <w:szCs w:val="23"/>
          <w:lang w:val="pt-BR" w:eastAsia="en-US"/>
        </w:rPr>
      </w:pPr>
      <w:r w:rsidRPr="006664A5">
        <w:rPr>
          <w:b/>
          <w:szCs w:val="23"/>
          <w:lang w:val="pt-BR" w:eastAsia="en-US"/>
        </w:rPr>
        <w:t>DECIDE: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Se transmit cu titlu gratuit activele proprietate publică a raionului Sîngerei din administrarea I.P. Gimnaziul Grigorăuca din s. Grigorăuca în administrarea Direcției Educație (Gimnaziul Țipletești din s. Țipletești)</w:t>
      </w:r>
      <w:r w:rsidRPr="006664A5">
        <w:rPr>
          <w:bCs/>
          <w:szCs w:val="23"/>
          <w:lang w:val="pt-BR" w:eastAsia="en-US"/>
        </w:rPr>
        <w:t>,</w:t>
      </w:r>
      <w:r w:rsidRPr="006664A5">
        <w:rPr>
          <w:szCs w:val="23"/>
          <w:lang w:val="pt-BR" w:eastAsia="en-US"/>
        </w:rPr>
        <w:t xml:space="preserve"> în sumă totală de 21200,00 lei  conform Anexei nr. 1.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Se instituie comisia de transmitere-primire a activelor în următoarea componenţă:</w:t>
      </w:r>
    </w:p>
    <w:p w:rsidR="006664A5" w:rsidRPr="006664A5" w:rsidRDefault="006664A5" w:rsidP="006664A5">
      <w:pPr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 xml:space="preserve">           Vera SERBUȘCA          - Preşedinta comisiei,Vicepreşedinta raionului.</w:t>
      </w:r>
    </w:p>
    <w:p w:rsidR="006664A5" w:rsidRPr="006664A5" w:rsidRDefault="006664A5" w:rsidP="006664A5">
      <w:pPr>
        <w:ind w:left="660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Membrii Comisiei:</w:t>
      </w:r>
    </w:p>
    <w:p w:rsidR="006664A5" w:rsidRPr="006664A5" w:rsidRDefault="006664A5" w:rsidP="006664A5">
      <w:pPr>
        <w:ind w:left="660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Octavian BANARU        - şef  Direcţie Finanţe;</w:t>
      </w:r>
    </w:p>
    <w:p w:rsidR="006664A5" w:rsidRPr="006664A5" w:rsidRDefault="006664A5" w:rsidP="006664A5">
      <w:pPr>
        <w:ind w:left="660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Nicolae MELINTE         - șef  Direcție Educație;</w:t>
      </w:r>
    </w:p>
    <w:p w:rsidR="006664A5" w:rsidRPr="006664A5" w:rsidRDefault="006664A5" w:rsidP="006664A5">
      <w:pPr>
        <w:ind w:left="660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Svetlana CHIRA             - contabilă-şefă Direcţia Educație;</w:t>
      </w:r>
    </w:p>
    <w:p w:rsidR="006664A5" w:rsidRPr="006664A5" w:rsidRDefault="006664A5" w:rsidP="006664A5">
      <w:pPr>
        <w:ind w:left="660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 xml:space="preserve">Gradinar Antonina         - directoare  </w:t>
      </w:r>
      <w:r w:rsidRPr="006664A5">
        <w:rPr>
          <w:szCs w:val="23"/>
          <w:lang w:val="pt-BR"/>
        </w:rPr>
        <w:t xml:space="preserve">I.P. </w:t>
      </w:r>
      <w:r w:rsidRPr="006664A5">
        <w:rPr>
          <w:szCs w:val="23"/>
          <w:lang w:val="ro-RO"/>
        </w:rPr>
        <w:t>G</w:t>
      </w:r>
      <w:r w:rsidRPr="006664A5">
        <w:rPr>
          <w:szCs w:val="23"/>
          <w:lang w:val="zh-CN"/>
        </w:rPr>
        <w:t>imnaziul Grigor</w:t>
      </w:r>
      <w:r w:rsidRPr="006664A5">
        <w:rPr>
          <w:szCs w:val="23"/>
          <w:lang w:val="ro-RO"/>
        </w:rPr>
        <w:t>ă</w:t>
      </w:r>
      <w:r w:rsidRPr="006664A5">
        <w:rPr>
          <w:szCs w:val="23"/>
          <w:lang w:val="zh-CN"/>
        </w:rPr>
        <w:t>uca</w:t>
      </w:r>
      <w:r w:rsidRPr="006664A5">
        <w:rPr>
          <w:szCs w:val="23"/>
          <w:lang w:val="pt-BR" w:eastAsia="en-US"/>
        </w:rPr>
        <w:t>;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Comisia de transmitere-primire (dna V. SERBUȘCA ) va asigura întocmirea actelor de transmitere-primire a activelor și documentelor confirmative în termen de 30 zile lucrătoare.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Se desemnează responsabilă de organizarea realizarii deciziei în cauză vicepreședinta  raionului (dna V.SERBUȘCA)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Controlul asupra realizării prezentei decizii, se pune în sarcina Comisiei consultative pentru Economie, Finanțe si Buget (dl N. POSTORONCĂ).</w:t>
      </w:r>
    </w:p>
    <w:p w:rsidR="006664A5" w:rsidRPr="006664A5" w:rsidRDefault="006664A5" w:rsidP="006664A5">
      <w:pPr>
        <w:numPr>
          <w:ilvl w:val="0"/>
          <w:numId w:val="7"/>
        </w:numPr>
        <w:tabs>
          <w:tab w:val="left" w:pos="851"/>
        </w:tabs>
        <w:spacing w:after="160" w:line="259" w:lineRule="auto"/>
        <w:ind w:left="0" w:firstLine="567"/>
        <w:contextualSpacing/>
        <w:jc w:val="both"/>
        <w:rPr>
          <w:szCs w:val="23"/>
          <w:lang w:val="pt-BR" w:eastAsia="en-US"/>
        </w:rPr>
      </w:pPr>
      <w:r w:rsidRPr="006664A5">
        <w:rPr>
          <w:szCs w:val="23"/>
          <w:lang w:val="pt-BR" w:eastAsia="en-US"/>
        </w:rPr>
        <w:t>Prezenta decizie poate fi contestată cu cererea prealabilă judecătoriei Bălți, cu sediul mun. Bălți, str. Hotinului 43 , în termen de 30 de zile de la data publicării, potrivit prevederilor Codului Administrativ al Republicii Moldova nr. 116/2018.</w:t>
      </w:r>
    </w:p>
    <w:p w:rsidR="00292A8B" w:rsidRPr="006664A5" w:rsidRDefault="00292A8B">
      <w:pPr>
        <w:jc w:val="both"/>
        <w:rPr>
          <w:rFonts w:eastAsia="Calibri"/>
          <w:b/>
          <w:lang w:val="pt-BR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3E11FD" w:rsidRDefault="003E11FD" w:rsidP="003E11FD">
      <w:pPr>
        <w:rPr>
          <w:b/>
          <w:i/>
          <w:lang w:val="en-US"/>
        </w:rPr>
      </w:pPr>
    </w:p>
    <w:p w:rsidR="003E11FD" w:rsidRPr="003E11FD" w:rsidRDefault="003E11FD" w:rsidP="003E11FD">
      <w:pPr>
        <w:rPr>
          <w:b/>
          <w:i/>
          <w:lang w:val="en-US"/>
        </w:rPr>
      </w:pPr>
      <w:r w:rsidRPr="003E11FD">
        <w:rPr>
          <w:b/>
          <w:i/>
          <w:lang w:val="en-US"/>
        </w:rPr>
        <w:t xml:space="preserve">Conform originalului </w:t>
      </w:r>
    </w:p>
    <w:p w:rsidR="003E11FD" w:rsidRPr="003E11FD" w:rsidRDefault="003E11FD" w:rsidP="003E11FD">
      <w:pPr>
        <w:rPr>
          <w:rFonts w:eastAsia="Calibri"/>
          <w:b/>
          <w:lang w:val="en-US"/>
        </w:rPr>
      </w:pPr>
      <w:r w:rsidRPr="003E11FD">
        <w:rPr>
          <w:b/>
          <w:lang w:val="en-US"/>
        </w:rPr>
        <w:t>Secretară interimară a Consiliului raional</w:t>
      </w:r>
      <w:r w:rsidRPr="003E11FD">
        <w:rPr>
          <w:b/>
          <w:lang w:val="en-US"/>
        </w:rPr>
        <w:tab/>
        <w:t xml:space="preserve">                              </w:t>
      </w:r>
      <w:r>
        <w:rPr>
          <w:b/>
          <w:lang w:val="en-US"/>
        </w:rPr>
        <w:t xml:space="preserve">     </w:t>
      </w:r>
      <w:r w:rsidRPr="003E11FD">
        <w:rPr>
          <w:b/>
          <w:lang w:val="en-US"/>
        </w:rPr>
        <w:t xml:space="preserve">        Angela MIHALIUC</w:t>
      </w:r>
    </w:p>
    <w:p w:rsidR="003E11FD" w:rsidRPr="003E11FD" w:rsidRDefault="003E11FD" w:rsidP="003E11FD">
      <w:pPr>
        <w:rPr>
          <w:lang w:val="en-US"/>
        </w:rPr>
      </w:pPr>
    </w:p>
    <w:p w:rsidR="0097306A" w:rsidRPr="0097306A" w:rsidRDefault="0097306A" w:rsidP="0097306A">
      <w:pPr>
        <w:ind w:firstLine="567"/>
        <w:jc w:val="right"/>
        <w:rPr>
          <w:rFonts w:eastAsia="Calibri"/>
          <w:sz w:val="20"/>
          <w:szCs w:val="20"/>
          <w:lang w:val="ro-RO" w:eastAsia="en-US"/>
        </w:rPr>
      </w:pPr>
      <w:bookmarkStart w:id="0" w:name="_GoBack"/>
      <w:bookmarkEnd w:id="0"/>
      <w:r w:rsidRPr="0097306A">
        <w:rPr>
          <w:rFonts w:eastAsia="Calibri"/>
          <w:sz w:val="20"/>
          <w:szCs w:val="20"/>
          <w:lang w:val="ro-RO" w:eastAsia="en-US"/>
        </w:rPr>
        <w:t>Anexa nr.1</w:t>
      </w:r>
    </w:p>
    <w:p w:rsidR="0097306A" w:rsidRPr="0097306A" w:rsidRDefault="0097306A" w:rsidP="0097306A">
      <w:pPr>
        <w:ind w:firstLine="567"/>
        <w:jc w:val="right"/>
        <w:rPr>
          <w:rFonts w:eastAsia="Calibri"/>
          <w:sz w:val="20"/>
          <w:szCs w:val="20"/>
          <w:lang w:val="ro-RO" w:eastAsia="en-US"/>
        </w:rPr>
      </w:pPr>
      <w:r w:rsidRPr="0097306A">
        <w:rPr>
          <w:rFonts w:eastAsia="Calibri"/>
          <w:sz w:val="20"/>
          <w:szCs w:val="20"/>
          <w:lang w:val="ro-RO" w:eastAsia="en-US"/>
        </w:rPr>
        <w:t>La decizia Consiliului Raional</w:t>
      </w:r>
    </w:p>
    <w:p w:rsidR="0097306A" w:rsidRPr="0097306A" w:rsidRDefault="0097306A" w:rsidP="0097306A">
      <w:pPr>
        <w:jc w:val="both"/>
        <w:rPr>
          <w:rFonts w:eastAsia="Calibri"/>
          <w:b/>
          <w:bCs/>
          <w:sz w:val="20"/>
          <w:szCs w:val="20"/>
          <w:lang w:val="ro-RO" w:eastAsia="en-US"/>
        </w:rPr>
      </w:pPr>
      <w:r>
        <w:rPr>
          <w:rFonts w:eastAsia="Calibri"/>
          <w:sz w:val="20"/>
          <w:szCs w:val="20"/>
          <w:lang w:val="ro-RO" w:eastAsia="en-US"/>
        </w:rPr>
        <w:t xml:space="preserve">                                                                                                                                                     </w:t>
      </w:r>
      <w:r w:rsidRPr="0097306A">
        <w:rPr>
          <w:rFonts w:eastAsia="Calibri"/>
          <w:sz w:val="20"/>
          <w:szCs w:val="20"/>
          <w:lang w:val="ro-RO" w:eastAsia="en-US"/>
        </w:rPr>
        <w:t>Nr_</w:t>
      </w:r>
      <w:r w:rsidR="006664A5">
        <w:rPr>
          <w:rFonts w:eastAsia="Calibri"/>
          <w:sz w:val="20"/>
          <w:szCs w:val="20"/>
          <w:u w:val="single"/>
          <w:lang w:val="ro-RO" w:eastAsia="en-US"/>
        </w:rPr>
        <w:t>4/36</w:t>
      </w:r>
      <w:r w:rsidRPr="0097306A">
        <w:rPr>
          <w:rFonts w:eastAsia="Calibri"/>
          <w:sz w:val="20"/>
          <w:szCs w:val="20"/>
          <w:lang w:val="ro-RO" w:eastAsia="en-US"/>
        </w:rPr>
        <w:t>_ din_</w:t>
      </w:r>
      <w:r>
        <w:rPr>
          <w:rFonts w:eastAsia="Calibri"/>
          <w:sz w:val="20"/>
          <w:szCs w:val="20"/>
          <w:u w:val="single"/>
          <w:lang w:val="ro-RO" w:eastAsia="en-US"/>
        </w:rPr>
        <w:t>30.09.</w:t>
      </w:r>
      <w:r w:rsidRPr="0097306A">
        <w:rPr>
          <w:rFonts w:eastAsia="Calibri"/>
          <w:sz w:val="20"/>
          <w:szCs w:val="20"/>
          <w:lang w:val="ro-RO" w:eastAsia="en-US"/>
        </w:rPr>
        <w:t xml:space="preserve">_2026 </w:t>
      </w:r>
    </w:p>
    <w:p w:rsidR="0097306A" w:rsidRDefault="0097306A" w:rsidP="0097306A">
      <w:pPr>
        <w:jc w:val="center"/>
        <w:rPr>
          <w:rFonts w:eastAsia="Calibri"/>
          <w:b/>
          <w:bCs/>
          <w:lang w:val="ro-RO" w:eastAsia="en-US"/>
        </w:rPr>
      </w:pPr>
      <w:r>
        <w:rPr>
          <w:rFonts w:eastAsia="Calibri"/>
          <w:b/>
          <w:bCs/>
          <w:lang w:val="ro-RO" w:eastAsia="en-US"/>
        </w:rPr>
        <w:t xml:space="preserve">  </w:t>
      </w:r>
    </w:p>
    <w:p w:rsidR="0097306A" w:rsidRDefault="0097306A" w:rsidP="0097306A">
      <w:pPr>
        <w:jc w:val="center"/>
        <w:rPr>
          <w:rFonts w:eastAsia="Calibri"/>
          <w:b/>
          <w:bCs/>
          <w:lang w:val="ro-RO" w:eastAsia="en-US"/>
        </w:rPr>
      </w:pPr>
    </w:p>
    <w:p w:rsidR="0097306A" w:rsidRDefault="0097306A" w:rsidP="0097306A">
      <w:pPr>
        <w:jc w:val="center"/>
        <w:rPr>
          <w:rFonts w:eastAsia="Calibri"/>
          <w:b/>
          <w:bCs/>
          <w:lang w:val="ro-RO" w:eastAsia="en-US"/>
        </w:rPr>
      </w:pPr>
    </w:p>
    <w:p w:rsidR="006664A5" w:rsidRPr="006664A5" w:rsidRDefault="006664A5" w:rsidP="006664A5">
      <w:pPr>
        <w:jc w:val="center"/>
        <w:rPr>
          <w:b/>
          <w:sz w:val="22"/>
          <w:szCs w:val="22"/>
          <w:lang w:val="ro-RO"/>
        </w:rPr>
      </w:pPr>
      <w:r w:rsidRPr="006664A5">
        <w:rPr>
          <w:b/>
          <w:sz w:val="22"/>
          <w:szCs w:val="22"/>
          <w:lang w:val="ro-RO"/>
        </w:rPr>
        <w:t>LISTA</w:t>
      </w:r>
    </w:p>
    <w:p w:rsidR="006664A5" w:rsidRPr="006664A5" w:rsidRDefault="006664A5" w:rsidP="006664A5">
      <w:pPr>
        <w:jc w:val="center"/>
        <w:rPr>
          <w:b/>
          <w:sz w:val="22"/>
          <w:szCs w:val="22"/>
          <w:lang w:val="ro-RO"/>
        </w:rPr>
      </w:pPr>
      <w:r w:rsidRPr="006664A5">
        <w:rPr>
          <w:b/>
          <w:sz w:val="22"/>
          <w:szCs w:val="22"/>
          <w:lang w:val="ro-RO"/>
        </w:rPr>
        <w:t>MIJLOACELOR FIXE ȘI ALTOR  ACTIVE TRANSMISE</w:t>
      </w:r>
    </w:p>
    <w:p w:rsidR="006664A5" w:rsidRPr="006664A5" w:rsidRDefault="006664A5" w:rsidP="006664A5">
      <w:pPr>
        <w:jc w:val="center"/>
        <w:rPr>
          <w:lang w:val="en-US"/>
        </w:rPr>
      </w:pPr>
      <w:r w:rsidRPr="006664A5">
        <w:rPr>
          <w:b/>
          <w:lang w:val="pt-BR"/>
        </w:rPr>
        <w:t xml:space="preserve">Direcției Educație (Gimnaziul </w:t>
      </w:r>
      <w:r>
        <w:rPr>
          <w:b/>
          <w:lang w:val="zh-CN"/>
        </w:rPr>
        <w:t>Țiple</w:t>
      </w:r>
      <w:r>
        <w:rPr>
          <w:b/>
          <w:lang w:val="ro-RO"/>
        </w:rPr>
        <w:t>t</w:t>
      </w:r>
      <w:r>
        <w:rPr>
          <w:b/>
          <w:lang w:val="zh-CN"/>
        </w:rPr>
        <w:t>e</w:t>
      </w:r>
      <w:r>
        <w:rPr>
          <w:b/>
          <w:lang w:val="ro-RO"/>
        </w:rPr>
        <w:t>ș</w:t>
      </w:r>
      <w:r w:rsidRPr="006664A5">
        <w:rPr>
          <w:b/>
          <w:lang w:val="zh-CN"/>
        </w:rPr>
        <w:t>ti)</w:t>
      </w:r>
    </w:p>
    <w:tbl>
      <w:tblPr>
        <w:tblW w:w="10269" w:type="dxa"/>
        <w:tblInd w:w="-402" w:type="dxa"/>
        <w:tblLayout w:type="fixed"/>
        <w:tblCellMar>
          <w:left w:w="24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369"/>
        <w:gridCol w:w="1134"/>
        <w:gridCol w:w="1134"/>
        <w:gridCol w:w="1134"/>
        <w:gridCol w:w="1599"/>
        <w:gridCol w:w="1236"/>
        <w:gridCol w:w="1236"/>
      </w:tblGrid>
      <w:tr w:rsidR="006664A5" w:rsidRPr="006664A5" w:rsidTr="006664A5">
        <w:trPr>
          <w:trHeight w:val="540"/>
        </w:trPr>
        <w:tc>
          <w:tcPr>
            <w:tcW w:w="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Nr. d/o</w:t>
            </w:r>
          </w:p>
        </w:tc>
        <w:tc>
          <w:tcPr>
            <w:tcW w:w="236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Denumirea bunului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Unitatea</w:t>
            </w:r>
            <w:r w:rsidRPr="006664A5">
              <w:rPr>
                <w:b/>
                <w:bCs/>
                <w:szCs w:val="18"/>
                <w:lang w:val="en-US"/>
              </w:rPr>
              <w:br/>
              <w:t>de măsură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Preţul</w:t>
            </w:r>
            <w:r w:rsidRPr="006664A5">
              <w:rPr>
                <w:b/>
                <w:bCs/>
                <w:szCs w:val="18"/>
                <w:lang w:val="en-US"/>
              </w:rPr>
              <w:br/>
              <w:t>(lei)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Cantitatea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Suma</w:t>
            </w:r>
            <w:r w:rsidRPr="006664A5">
              <w:rPr>
                <w:b/>
                <w:bCs/>
                <w:szCs w:val="18"/>
                <w:lang w:val="en-US"/>
              </w:rPr>
              <w:br/>
              <w:t>(lei)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</w:rPr>
            </w:pPr>
            <w:r w:rsidRPr="006664A5">
              <w:rPr>
                <w:b/>
                <w:bCs/>
                <w:szCs w:val="18"/>
                <w:lang w:val="en-US"/>
              </w:rPr>
              <w:t>Valoarea uzurii (l</w:t>
            </w:r>
            <w:r w:rsidRPr="006664A5">
              <w:rPr>
                <w:b/>
                <w:bCs/>
                <w:szCs w:val="18"/>
              </w:rPr>
              <w:t>ei)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en-US"/>
              </w:rPr>
            </w:pPr>
            <w:r w:rsidRPr="006664A5">
              <w:rPr>
                <w:b/>
                <w:bCs/>
                <w:szCs w:val="18"/>
                <w:lang w:val="en-US"/>
              </w:rPr>
              <w:t>Nr.de inventar</w:t>
            </w:r>
          </w:p>
        </w:tc>
      </w:tr>
      <w:tr w:rsidR="006664A5" w:rsidRPr="006664A5" w:rsidTr="006664A5">
        <w:trPr>
          <w:trHeight w:val="1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7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  <w:r w:rsidRPr="006664A5">
              <w:rPr>
                <w:szCs w:val="18"/>
              </w:rPr>
              <w:t>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4A5" w:rsidRPr="006664A5" w:rsidRDefault="006664A5" w:rsidP="006664A5">
            <w:pPr>
              <w:jc w:val="center"/>
              <w:rPr>
                <w:szCs w:val="18"/>
              </w:rPr>
            </w:pPr>
          </w:p>
        </w:tc>
      </w:tr>
      <w:tr w:rsidR="006664A5" w:rsidRPr="006664A5" w:rsidTr="006664A5">
        <w:trPr>
          <w:trHeight w:val="1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Cazan p/u gaz natural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 xml:space="preserve">buc.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10600,00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10600,00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31420004</w:t>
            </w:r>
          </w:p>
        </w:tc>
      </w:tr>
      <w:tr w:rsidR="006664A5" w:rsidRPr="006664A5" w:rsidTr="006664A5">
        <w:trPr>
          <w:trHeight w:val="1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2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Cazan p/u gaz natural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 xml:space="preserve">buc.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10600,00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100600,00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4A5" w:rsidRPr="006664A5" w:rsidRDefault="006664A5" w:rsidP="006664A5">
            <w:pPr>
              <w:rPr>
                <w:szCs w:val="18"/>
                <w:lang w:val="zh-CN"/>
              </w:rPr>
            </w:pPr>
            <w:r w:rsidRPr="006664A5">
              <w:rPr>
                <w:szCs w:val="18"/>
                <w:lang w:val="zh-CN"/>
              </w:rPr>
              <w:t>31420005</w:t>
            </w:r>
          </w:p>
        </w:tc>
      </w:tr>
      <w:tr w:rsidR="006664A5" w:rsidRPr="006664A5" w:rsidTr="006664A5">
        <w:trPr>
          <w:trHeight w:val="19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szCs w:val="18"/>
                <w:lang w:val="en-US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b/>
                <w:bCs/>
                <w:szCs w:val="18"/>
              </w:rPr>
            </w:pPr>
            <w:r w:rsidRPr="006664A5">
              <w:rPr>
                <w:b/>
                <w:bCs/>
                <w:szCs w:val="18"/>
              </w:rPr>
              <w:t>TOTAL: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zh-CN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rPr>
                <w:b/>
                <w:bCs/>
                <w:szCs w:val="18"/>
                <w:lang w:val="zh-CN"/>
              </w:rPr>
            </w:pPr>
            <w:r w:rsidRPr="006664A5">
              <w:rPr>
                <w:b/>
                <w:bCs/>
                <w:szCs w:val="18"/>
                <w:lang w:val="zh-CN"/>
              </w:rPr>
              <w:t>21200,00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zh-CN"/>
              </w:rPr>
            </w:pPr>
            <w:r w:rsidRPr="006664A5">
              <w:rPr>
                <w:b/>
                <w:bCs/>
                <w:szCs w:val="18"/>
                <w:lang w:val="zh-CN"/>
              </w:rPr>
              <w:t>21200,00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4A5" w:rsidRPr="006664A5" w:rsidRDefault="006664A5" w:rsidP="006664A5">
            <w:pPr>
              <w:jc w:val="center"/>
              <w:rPr>
                <w:b/>
                <w:bCs/>
                <w:szCs w:val="18"/>
                <w:lang w:val="zh-CN"/>
              </w:rPr>
            </w:pPr>
          </w:p>
        </w:tc>
      </w:tr>
    </w:tbl>
    <w:p w:rsidR="006664A5" w:rsidRPr="006664A5" w:rsidRDefault="006664A5" w:rsidP="006664A5">
      <w:pPr>
        <w:jc w:val="center"/>
        <w:rPr>
          <w:lang w:val="en-US"/>
        </w:rPr>
      </w:pPr>
    </w:p>
    <w:p w:rsidR="006664A5" w:rsidRPr="006664A5" w:rsidRDefault="006664A5" w:rsidP="006664A5">
      <w:pPr>
        <w:jc w:val="center"/>
        <w:rPr>
          <w:lang w:val="en-US"/>
        </w:rPr>
      </w:pPr>
    </w:p>
    <w:p w:rsidR="00292A8B" w:rsidRDefault="00292A8B" w:rsidP="006664A5">
      <w:pPr>
        <w:ind w:left="-426" w:right="-2"/>
        <w:jc w:val="center"/>
        <w:rPr>
          <w:b/>
          <w:lang w:val="en-US"/>
        </w:rPr>
      </w:pPr>
    </w:p>
    <w:sectPr w:rsidR="00292A8B" w:rsidSect="003E11FD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709" w:rsidRDefault="00C77709">
      <w:r>
        <w:separator/>
      </w:r>
    </w:p>
  </w:endnote>
  <w:endnote w:type="continuationSeparator" w:id="0">
    <w:p w:rsidR="00C77709" w:rsidRDefault="00C7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709" w:rsidRDefault="00C77709">
      <w:r>
        <w:separator/>
      </w:r>
    </w:p>
  </w:footnote>
  <w:footnote w:type="continuationSeparator" w:id="0">
    <w:p w:rsidR="00C77709" w:rsidRDefault="00C77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6F63EC7"/>
    <w:multiLevelType w:val="hybridMultilevel"/>
    <w:tmpl w:val="9E8030F6"/>
    <w:lvl w:ilvl="0" w:tplc="2EC6E5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CAF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11FD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5492"/>
    <w:rsid w:val="006430EC"/>
    <w:rsid w:val="00644A9B"/>
    <w:rsid w:val="0065272B"/>
    <w:rsid w:val="0066312D"/>
    <w:rsid w:val="006664A5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680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77709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EF179C-48E1-4707-B31F-D174AD56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540B2-04AB-4988-A0FD-63BE7C68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Fecăuțeanu</cp:lastModifiedBy>
  <cp:revision>2</cp:revision>
  <cp:lastPrinted>2026-10-05T08:03:00Z</cp:lastPrinted>
  <dcterms:created xsi:type="dcterms:W3CDTF">2026-10-05T08:07:00Z</dcterms:created>
  <dcterms:modified xsi:type="dcterms:W3CDTF">2026-10-05T08:07:00Z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