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trPr>
          <w:trHeight w:val="1843"/>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0E59F1" w:rsidRPr="000E59F1" w:rsidRDefault="000E59F1" w:rsidP="000E59F1">
      <w:pPr>
        <w:jc w:val="right"/>
        <w:rPr>
          <w:b/>
          <w:lang w:val="ro-RO"/>
        </w:rPr>
      </w:pPr>
      <w:r>
        <w:rPr>
          <w:b/>
          <w:lang w:val="ro-RO"/>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C80AF4">
        <w:rPr>
          <w:b/>
          <w:lang w:val="en-US"/>
        </w:rPr>
        <w:t>50</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292A8B" w:rsidRDefault="00292A8B">
      <w:pPr>
        <w:spacing w:line="23" w:lineRule="atLeast"/>
        <w:rPr>
          <w:b/>
          <w:lang w:val="en-US"/>
        </w:rPr>
      </w:pPr>
    </w:p>
    <w:p w:rsidR="00C80AF4" w:rsidRPr="00C80AF4" w:rsidRDefault="00C80AF4" w:rsidP="00C80AF4">
      <w:pPr>
        <w:spacing w:after="200" w:line="276" w:lineRule="auto"/>
        <w:contextualSpacing/>
        <w:rPr>
          <w:b/>
          <w:lang w:val="en-US"/>
        </w:rPr>
      </w:pPr>
      <w:r w:rsidRPr="00C80AF4">
        <w:rPr>
          <w:b/>
          <w:lang w:val="en-US"/>
        </w:rPr>
        <w:t>Cu privire la modificarea Deciziei nr. 3/18 din 05.06.2026</w:t>
      </w:r>
    </w:p>
    <w:p w:rsidR="00C80AF4" w:rsidRPr="00C80AF4" w:rsidRDefault="00C80AF4" w:rsidP="00C80AF4">
      <w:pPr>
        <w:spacing w:after="200" w:line="276" w:lineRule="auto"/>
        <w:contextualSpacing/>
        <w:rPr>
          <w:b/>
          <w:lang w:val="en-US"/>
        </w:rPr>
      </w:pPr>
      <w:r w:rsidRPr="00C80AF4">
        <w:rPr>
          <w:b/>
          <w:lang w:val="en-US"/>
        </w:rPr>
        <w:t>„Cu privire la redenumirea Instituției Publice „Școala de Arte din orașul Biruința”</w:t>
      </w:r>
    </w:p>
    <w:p w:rsidR="00C80AF4" w:rsidRPr="00C80AF4" w:rsidRDefault="00C80AF4" w:rsidP="00C80AF4">
      <w:pPr>
        <w:spacing w:after="200" w:line="276" w:lineRule="auto"/>
        <w:contextualSpacing/>
        <w:rPr>
          <w:b/>
          <w:lang w:val="en-US"/>
        </w:rPr>
      </w:pPr>
      <w:r w:rsidRPr="00C80AF4">
        <w:rPr>
          <w:b/>
          <w:lang w:val="en-US"/>
        </w:rPr>
        <w:t>în Instituția Publică Școala de Arte „Frații Goia” din orașul Biruința”</w:t>
      </w:r>
    </w:p>
    <w:p w:rsidR="00C80AF4" w:rsidRPr="00C80AF4" w:rsidRDefault="00C80AF4" w:rsidP="00C80AF4">
      <w:pPr>
        <w:spacing w:after="200" w:line="276" w:lineRule="auto"/>
        <w:ind w:left="720" w:hanging="720"/>
        <w:contextualSpacing/>
        <w:rPr>
          <w:lang w:val="en-US"/>
        </w:rPr>
      </w:pPr>
    </w:p>
    <w:p w:rsidR="00C80AF4" w:rsidRPr="00C80AF4" w:rsidRDefault="00C80AF4" w:rsidP="00C80AF4">
      <w:pPr>
        <w:spacing w:after="200" w:line="276" w:lineRule="auto"/>
        <w:ind w:firstLine="567"/>
        <w:contextualSpacing/>
        <w:jc w:val="both"/>
        <w:rPr>
          <w:lang w:val="en-US"/>
        </w:rPr>
      </w:pPr>
      <w:r w:rsidRPr="00C80AF4">
        <w:rPr>
          <w:lang w:val="en-US"/>
        </w:rPr>
        <w:t>Având în vedere: Nota de fundamentare „Cu privire la modificarea Deciziei nr. 3/18 din 05.06.2026 „Cu privire la redenumirea Instituției Publice „Școala de Arte din orașul Biruința” în Instituția Publică Școala de Arte „Frații Goia” din orașul Biruința”;</w:t>
      </w:r>
    </w:p>
    <w:p w:rsidR="00C80AF4" w:rsidRPr="00C80AF4" w:rsidRDefault="00C80AF4" w:rsidP="00C80AF4">
      <w:pPr>
        <w:spacing w:after="200" w:line="276" w:lineRule="auto"/>
        <w:ind w:firstLine="567"/>
        <w:contextualSpacing/>
        <w:jc w:val="both"/>
        <w:rPr>
          <w:lang w:val="en-US"/>
        </w:rPr>
      </w:pPr>
      <w:r w:rsidRPr="00C80AF4">
        <w:rPr>
          <w:lang w:val="en-US"/>
        </w:rPr>
        <w:t>În temeiul art. 43 alin. (2) al Legii nr. 436/2006 privind administraţia publică locală; Codul Educației al Republicii Moldova nr. 152/2014, art. 62 și art. 63 al Legii nr. 100/2017 cu privire la actele normative;</w:t>
      </w:r>
    </w:p>
    <w:p w:rsidR="00C80AF4" w:rsidRPr="00C80AF4" w:rsidRDefault="00C80AF4" w:rsidP="00C80AF4">
      <w:pPr>
        <w:spacing w:after="200" w:line="276" w:lineRule="auto"/>
        <w:ind w:firstLine="567"/>
        <w:contextualSpacing/>
        <w:jc w:val="both"/>
        <w:rPr>
          <w:b/>
          <w:lang w:val="en-US"/>
        </w:rPr>
      </w:pPr>
      <w:r w:rsidRPr="00C80AF4">
        <w:rPr>
          <w:b/>
          <w:lang w:val="en-US"/>
        </w:rPr>
        <w:t xml:space="preserve">Consiliul raional, </w:t>
      </w:r>
    </w:p>
    <w:p w:rsidR="00C80AF4" w:rsidRPr="00C80AF4" w:rsidRDefault="00C80AF4" w:rsidP="00C80AF4">
      <w:pPr>
        <w:spacing w:line="276" w:lineRule="auto"/>
        <w:ind w:firstLine="567"/>
        <w:contextualSpacing/>
        <w:jc w:val="center"/>
        <w:rPr>
          <w:b/>
          <w:lang w:val="en-US"/>
        </w:rPr>
      </w:pPr>
      <w:r w:rsidRPr="00C80AF4">
        <w:rPr>
          <w:b/>
          <w:lang w:val="en-US"/>
        </w:rPr>
        <w:t>DECIDE:</w:t>
      </w:r>
    </w:p>
    <w:p w:rsidR="00C80AF4" w:rsidRPr="00C80AF4" w:rsidRDefault="00C80AF4" w:rsidP="00C80AF4">
      <w:pPr>
        <w:numPr>
          <w:ilvl w:val="6"/>
          <w:numId w:val="8"/>
        </w:numPr>
        <w:tabs>
          <w:tab w:val="left" w:pos="851"/>
          <w:tab w:val="left" w:pos="4680"/>
        </w:tabs>
        <w:spacing w:after="200" w:line="276" w:lineRule="auto"/>
        <w:ind w:left="0" w:firstLine="567"/>
        <w:contextualSpacing/>
        <w:jc w:val="both"/>
        <w:rPr>
          <w:lang w:val="en-US"/>
        </w:rPr>
      </w:pPr>
      <w:r w:rsidRPr="00C80AF4">
        <w:rPr>
          <w:lang w:val="en-US"/>
        </w:rPr>
        <w:t xml:space="preserve">Se modifică Decizia Consiliului raional Sîngerei nr. 3/18 din 05.06.2026 „Cu privire la redenumirea Instituției Publice „Școala de Arte din orașul Biruința” în Instituția Publică Școala de Arte „Frații Goia” din orașul Biruința”, după cum urmează: </w:t>
      </w:r>
    </w:p>
    <w:p w:rsidR="00C80AF4" w:rsidRPr="00C80AF4" w:rsidRDefault="00C80AF4" w:rsidP="00C80AF4">
      <w:pPr>
        <w:tabs>
          <w:tab w:val="left" w:pos="851"/>
          <w:tab w:val="left" w:pos="4680"/>
        </w:tabs>
        <w:spacing w:after="200" w:line="276" w:lineRule="auto"/>
        <w:ind w:firstLine="567"/>
        <w:contextualSpacing/>
        <w:jc w:val="both"/>
        <w:rPr>
          <w:lang w:val="en-US"/>
        </w:rPr>
      </w:pPr>
      <w:r w:rsidRPr="00C80AF4">
        <w:rPr>
          <w:lang w:val="en-US"/>
        </w:rPr>
        <w:t>- pe tot parcursul textului deciziei și al titlului, sintagma „Instituția publică” la orice formă gramaticală se substituie cu sintagma „Instituția de învățământ extrașcolar”, la forma gramaticală corespunzătoare;</w:t>
      </w:r>
    </w:p>
    <w:p w:rsidR="00C80AF4" w:rsidRPr="00C80AF4" w:rsidRDefault="00C80AF4" w:rsidP="00C80AF4">
      <w:pPr>
        <w:tabs>
          <w:tab w:val="left" w:pos="851"/>
          <w:tab w:val="left" w:pos="4680"/>
        </w:tabs>
        <w:spacing w:after="200" w:line="276" w:lineRule="auto"/>
        <w:ind w:firstLine="567"/>
        <w:contextualSpacing/>
        <w:jc w:val="both"/>
        <w:rPr>
          <w:lang w:val="en-US"/>
        </w:rPr>
      </w:pPr>
      <w:r w:rsidRPr="00C80AF4">
        <w:rPr>
          <w:lang w:val="en-US"/>
        </w:rPr>
        <w:t>- la pct. 2 textul „își păstrează personalitatea juridică” se substituie cu textul „fără personalitate juridică își păstrează”;</w:t>
      </w:r>
    </w:p>
    <w:p w:rsidR="00C80AF4" w:rsidRPr="00C80AF4" w:rsidRDefault="00C80AF4" w:rsidP="00C80AF4">
      <w:pPr>
        <w:tabs>
          <w:tab w:val="left" w:pos="851"/>
          <w:tab w:val="left" w:pos="4680"/>
        </w:tabs>
        <w:spacing w:after="200" w:line="276" w:lineRule="auto"/>
        <w:ind w:firstLine="567"/>
        <w:contextualSpacing/>
        <w:jc w:val="both"/>
        <w:rPr>
          <w:lang w:val="en-US"/>
        </w:rPr>
      </w:pPr>
      <w:r w:rsidRPr="00C80AF4">
        <w:rPr>
          <w:lang w:val="en-US"/>
        </w:rPr>
        <w:t>- la pct. 4 textul „precum și perfectarea și prezentarea documentelor necesare pentru înregistrarea modificărilor operate în Registrul de stat al persoanelor juridice”, se exclude.</w:t>
      </w:r>
    </w:p>
    <w:p w:rsidR="00C80AF4" w:rsidRPr="00C80AF4" w:rsidRDefault="00C80AF4" w:rsidP="00C80AF4">
      <w:pPr>
        <w:numPr>
          <w:ilvl w:val="6"/>
          <w:numId w:val="8"/>
        </w:numPr>
        <w:tabs>
          <w:tab w:val="left" w:pos="851"/>
          <w:tab w:val="left" w:pos="4680"/>
        </w:tabs>
        <w:spacing w:after="200" w:line="276" w:lineRule="auto"/>
        <w:ind w:left="0" w:firstLine="567"/>
        <w:contextualSpacing/>
        <w:jc w:val="both"/>
        <w:rPr>
          <w:b/>
          <w:lang w:val="en-US"/>
        </w:rPr>
      </w:pPr>
      <w:r w:rsidRPr="00C80AF4">
        <w:rPr>
          <w:lang w:val="en-US"/>
        </w:rPr>
        <w:t xml:space="preserve">Controlul asupra realizări deciziei în cauză se pune în sarcina Comisiei consultative pentru Învăţămînt, Cultură, Sport, Tineret, Ocrotirea sănătăţii, Probleme sociale, Turism şi Culte (dna Alina TABARCEA). </w:t>
      </w:r>
    </w:p>
    <w:p w:rsidR="00C80AF4" w:rsidRPr="00C80AF4" w:rsidRDefault="00C80AF4" w:rsidP="00C80AF4">
      <w:pPr>
        <w:numPr>
          <w:ilvl w:val="6"/>
          <w:numId w:val="8"/>
        </w:numPr>
        <w:tabs>
          <w:tab w:val="left" w:pos="851"/>
          <w:tab w:val="left" w:pos="4680"/>
        </w:tabs>
        <w:spacing w:after="200" w:line="276" w:lineRule="auto"/>
        <w:ind w:left="0" w:firstLine="567"/>
        <w:contextualSpacing/>
        <w:jc w:val="both"/>
        <w:rPr>
          <w:b/>
          <w:lang w:val="en-US"/>
        </w:rPr>
      </w:pPr>
      <w:r w:rsidRPr="00C80AF4">
        <w:rPr>
          <w:lang w:val="en-US"/>
        </w:rPr>
        <w:t>Prezenta decizie poate fi contestată la Judecătoria Bălți (sediul Central, str. Hotinului, nr. 43) în termen de 30 zile de la data publicării, potrivit prevederilor Codului Administrativ al Republicii Moldova nr. 116/2018.</w:t>
      </w:r>
    </w:p>
    <w:p w:rsidR="00292A8B" w:rsidRPr="00C80AF4" w:rsidRDefault="00292A8B">
      <w:pPr>
        <w:jc w:val="both"/>
        <w:rPr>
          <w:rFonts w:eastAsia="Calibri"/>
          <w:b/>
          <w:lang w:val="en-US"/>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292A8B" w:rsidRDefault="00B431B3">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0E59F1" w:rsidRDefault="000E59F1" w:rsidP="000E59F1">
      <w:pPr>
        <w:tabs>
          <w:tab w:val="left" w:pos="1860"/>
        </w:tabs>
        <w:jc w:val="both"/>
        <w:rPr>
          <w:rFonts w:eastAsia="Calibri"/>
          <w:b/>
          <w:i/>
          <w:lang w:val="it-IT"/>
        </w:rPr>
      </w:pPr>
    </w:p>
    <w:p w:rsidR="000E59F1" w:rsidRPr="000E59F1" w:rsidRDefault="000E59F1" w:rsidP="000E59F1">
      <w:pPr>
        <w:tabs>
          <w:tab w:val="left" w:pos="1860"/>
        </w:tabs>
        <w:jc w:val="both"/>
        <w:rPr>
          <w:rFonts w:eastAsia="Calibri"/>
          <w:b/>
          <w:i/>
          <w:lang w:val="it-IT"/>
        </w:rPr>
      </w:pPr>
      <w:r w:rsidRPr="000E59F1">
        <w:rPr>
          <w:rFonts w:eastAsia="Calibri"/>
          <w:b/>
          <w:i/>
          <w:lang w:val="it-IT"/>
        </w:rPr>
        <w:t xml:space="preserve">Conform originalului </w:t>
      </w:r>
    </w:p>
    <w:p w:rsidR="000E59F1" w:rsidRPr="000E59F1" w:rsidRDefault="000E59F1" w:rsidP="000E59F1">
      <w:pPr>
        <w:tabs>
          <w:tab w:val="left" w:pos="1860"/>
        </w:tabs>
        <w:jc w:val="both"/>
        <w:rPr>
          <w:rFonts w:eastAsia="Calibri"/>
          <w:b/>
          <w:lang w:val="it-IT"/>
        </w:rPr>
      </w:pPr>
      <w:r w:rsidRPr="000E59F1">
        <w:rPr>
          <w:rFonts w:eastAsia="Calibri"/>
          <w:b/>
          <w:lang w:val="it-IT"/>
        </w:rPr>
        <w:t>Secretară interimară a Consiliului raional</w:t>
      </w:r>
      <w:r w:rsidRPr="000E59F1">
        <w:rPr>
          <w:rFonts w:eastAsia="Calibri"/>
          <w:b/>
          <w:lang w:val="it-IT"/>
        </w:rPr>
        <w:tab/>
        <w:t xml:space="preserve">                                    </w:t>
      </w:r>
      <w:r>
        <w:rPr>
          <w:rFonts w:eastAsia="Calibri"/>
          <w:b/>
          <w:lang w:val="it-IT"/>
        </w:rPr>
        <w:t xml:space="preserve">     </w:t>
      </w:r>
      <w:r w:rsidRPr="000E59F1">
        <w:rPr>
          <w:rFonts w:eastAsia="Calibri"/>
          <w:b/>
          <w:lang w:val="it-IT"/>
        </w:rPr>
        <w:t xml:space="preserve">  Angela MIHALIUC</w:t>
      </w:r>
      <w:bookmarkStart w:id="0" w:name="_GoBack"/>
      <w:bookmarkEnd w:id="0"/>
    </w:p>
    <w:p w:rsidR="000E59F1" w:rsidRDefault="000E59F1">
      <w:pPr>
        <w:tabs>
          <w:tab w:val="left" w:pos="1860"/>
        </w:tabs>
        <w:jc w:val="both"/>
        <w:rPr>
          <w:rFonts w:eastAsia="Calibri"/>
          <w:b/>
          <w:lang w:val="it-IT"/>
        </w:rPr>
      </w:pPr>
    </w:p>
    <w:sectPr w:rsidR="000E59F1">
      <w:pgSz w:w="11906" w:h="16838"/>
      <w:pgMar w:top="680" w:right="851" w:bottom="680"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A9A" w:rsidRDefault="00051A9A">
      <w:r>
        <w:separator/>
      </w:r>
    </w:p>
  </w:endnote>
  <w:endnote w:type="continuationSeparator" w:id="0">
    <w:p w:rsidR="00051A9A" w:rsidRDefault="0005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A9A" w:rsidRDefault="00051A9A">
      <w:r>
        <w:separator/>
      </w:r>
    </w:p>
  </w:footnote>
  <w:footnote w:type="continuationSeparator" w:id="0">
    <w:p w:rsidR="00051A9A" w:rsidRDefault="00051A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4B6626"/>
    <w:multiLevelType w:val="multilevel"/>
    <w:tmpl w:val="214B6626"/>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5"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6" w15:restartNumberingAfterBreak="0">
    <w:nsid w:val="683B5ACF"/>
    <w:multiLevelType w:val="multilevel"/>
    <w:tmpl w:val="88EC33C0"/>
    <w:lvl w:ilvl="0">
      <w:start w:val="1"/>
      <w:numFmt w:val="decimal"/>
      <w:lvlText w:val="(%1)"/>
      <w:lvlJc w:val="left"/>
      <w:pPr>
        <w:tabs>
          <w:tab w:val="left" w:pos="780"/>
        </w:tabs>
        <w:ind w:left="780" w:hanging="42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b w:val="0"/>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num w:numId="1">
    <w:abstractNumId w:val="0"/>
  </w:num>
  <w:num w:numId="2">
    <w:abstractNumId w:val="3"/>
  </w:num>
  <w:num w:numId="3">
    <w:abstractNumId w:val="5"/>
  </w:num>
  <w:num w:numId="4">
    <w:abstractNumId w:val="7"/>
  </w:num>
  <w:num w:numId="5">
    <w:abstractNumId w:val="1"/>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1A9A"/>
    <w:rsid w:val="00052BDE"/>
    <w:rsid w:val="000544F6"/>
    <w:rsid w:val="00064C3B"/>
    <w:rsid w:val="00064F9B"/>
    <w:rsid w:val="00093E94"/>
    <w:rsid w:val="000B02EC"/>
    <w:rsid w:val="000B0F02"/>
    <w:rsid w:val="000B3E2F"/>
    <w:rsid w:val="000B5154"/>
    <w:rsid w:val="000D086F"/>
    <w:rsid w:val="000D71A3"/>
    <w:rsid w:val="000E59F1"/>
    <w:rsid w:val="000F4706"/>
    <w:rsid w:val="0010067B"/>
    <w:rsid w:val="0013153B"/>
    <w:rsid w:val="001321E7"/>
    <w:rsid w:val="00136085"/>
    <w:rsid w:val="00140A4E"/>
    <w:rsid w:val="001710F3"/>
    <w:rsid w:val="00175830"/>
    <w:rsid w:val="00176819"/>
    <w:rsid w:val="00176BBC"/>
    <w:rsid w:val="00177C5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3D05"/>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20063"/>
    <w:rsid w:val="00630A9F"/>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5372"/>
    <w:rsid w:val="008522EE"/>
    <w:rsid w:val="0085543D"/>
    <w:rsid w:val="00861204"/>
    <w:rsid w:val="0086590A"/>
    <w:rsid w:val="008727D1"/>
    <w:rsid w:val="00876FE5"/>
    <w:rsid w:val="00880672"/>
    <w:rsid w:val="00881079"/>
    <w:rsid w:val="008A1104"/>
    <w:rsid w:val="008A4914"/>
    <w:rsid w:val="008B0C82"/>
    <w:rsid w:val="008C38E8"/>
    <w:rsid w:val="008C5948"/>
    <w:rsid w:val="008E3B59"/>
    <w:rsid w:val="008E7E38"/>
    <w:rsid w:val="008F7F7A"/>
    <w:rsid w:val="009156E5"/>
    <w:rsid w:val="009203CD"/>
    <w:rsid w:val="00921CE1"/>
    <w:rsid w:val="00925BC4"/>
    <w:rsid w:val="009266B5"/>
    <w:rsid w:val="00971DEB"/>
    <w:rsid w:val="0097306A"/>
    <w:rsid w:val="009745A1"/>
    <w:rsid w:val="00976CAD"/>
    <w:rsid w:val="009801B4"/>
    <w:rsid w:val="00981661"/>
    <w:rsid w:val="009A14D2"/>
    <w:rsid w:val="009A6D32"/>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31B3"/>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4243"/>
    <w:rsid w:val="00C67C31"/>
    <w:rsid w:val="00C7471D"/>
    <w:rsid w:val="00C80AF4"/>
    <w:rsid w:val="00C84227"/>
    <w:rsid w:val="00C87B88"/>
    <w:rsid w:val="00C902E5"/>
    <w:rsid w:val="00C956E1"/>
    <w:rsid w:val="00CC1847"/>
    <w:rsid w:val="00CC2747"/>
    <w:rsid w:val="00CC69DD"/>
    <w:rsid w:val="00CC7B6E"/>
    <w:rsid w:val="00CD702F"/>
    <w:rsid w:val="00CE1234"/>
    <w:rsid w:val="00CE414B"/>
    <w:rsid w:val="00CE4E3A"/>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31AB"/>
    <w:rsid w:val="00E4622F"/>
    <w:rsid w:val="00E548A7"/>
    <w:rsid w:val="00E671BE"/>
    <w:rsid w:val="00E75AA2"/>
    <w:rsid w:val="00E85679"/>
    <w:rsid w:val="00E868E4"/>
    <w:rsid w:val="00E87008"/>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EBCDE5-C960-45C9-92AC-F4771112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853551">
      <w:bodyDiv w:val="1"/>
      <w:marLeft w:val="0"/>
      <w:marRight w:val="0"/>
      <w:marTop w:val="0"/>
      <w:marBottom w:val="0"/>
      <w:divBdr>
        <w:top w:val="none" w:sz="0" w:space="0" w:color="auto"/>
        <w:left w:val="none" w:sz="0" w:space="0" w:color="auto"/>
        <w:bottom w:val="none" w:sz="0" w:space="0" w:color="auto"/>
        <w:right w:val="none" w:sz="0" w:space="0" w:color="auto"/>
      </w:divBdr>
    </w:div>
    <w:div w:id="214704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21B0E-694A-4BC4-9431-8ACDCCD6F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2026-10-05T08:44:00Z</cp:lastPrinted>
  <dcterms:created xsi:type="dcterms:W3CDTF">2026-10-05T08:45:00Z</dcterms:created>
  <dcterms:modified xsi:type="dcterms:W3CDTF">2026-10-05T08:45:00Z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