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481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6660"/>
        <w:gridCol w:w="1620"/>
      </w:tblGrid>
      <w:tr w:rsidR="0070204E">
        <w:trPr>
          <w:trHeight w:val="1414"/>
        </w:trPr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204E" w:rsidRDefault="0070204E">
            <w:pPr>
              <w:rPr>
                <w:b/>
                <w:sz w:val="28"/>
                <w:lang w:val="en-US"/>
              </w:rPr>
            </w:pPr>
          </w:p>
          <w:p w:rsidR="0070204E" w:rsidRDefault="00A8053E">
            <w:pPr>
              <w:rPr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0">
                  <wp:simplePos x="0" y="0"/>
                  <wp:positionH relativeFrom="margin">
                    <wp:posOffset>120015</wp:posOffset>
                  </wp:positionH>
                  <wp:positionV relativeFrom="margin">
                    <wp:posOffset>219075</wp:posOffset>
                  </wp:positionV>
                  <wp:extent cx="569595" cy="685800"/>
                  <wp:effectExtent l="19050" t="0" r="1905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595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204E" w:rsidRDefault="0070204E">
            <w:pPr>
              <w:pStyle w:val="1"/>
              <w:rPr>
                <w:sz w:val="24"/>
                <w:szCs w:val="24"/>
              </w:rPr>
            </w:pPr>
          </w:p>
          <w:p w:rsidR="0070204E" w:rsidRDefault="00A8053E">
            <w:pPr>
              <w:pStyle w:val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REPUBLICA  MOLDOVA</w:t>
            </w:r>
          </w:p>
          <w:p w:rsidR="0070204E" w:rsidRDefault="00A8053E">
            <w:pPr>
              <w:pStyle w:val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CONSILIUL  RAIONAL</w:t>
            </w:r>
          </w:p>
          <w:p w:rsidR="0070204E" w:rsidRDefault="00A8053E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en-US"/>
              </w:rPr>
              <w:t>S</w:t>
            </w:r>
            <w:r>
              <w:rPr>
                <w:b/>
                <w:lang w:val="ro-RO"/>
              </w:rPr>
              <w:t>ÎNGEREI</w:t>
            </w:r>
          </w:p>
          <w:p w:rsidR="0070204E" w:rsidRDefault="00A8053E">
            <w:pPr>
              <w:jc w:val="center"/>
              <w:rPr>
                <w:lang w:val="en-US"/>
              </w:rPr>
            </w:pPr>
            <w:r>
              <w:rPr>
                <w:b/>
                <w:lang w:val="ro-RO"/>
              </w:rPr>
              <w:t xml:space="preserve">PREŞEDINTELE RAIONULUI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204E" w:rsidRDefault="00A8053E">
            <w:pPr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5372100</wp:posOffset>
                  </wp:positionH>
                  <wp:positionV relativeFrom="paragraph">
                    <wp:posOffset>114300</wp:posOffset>
                  </wp:positionV>
                  <wp:extent cx="687070" cy="866140"/>
                  <wp:effectExtent l="1905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7070" cy="866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0204E" w:rsidRDefault="00A8053E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noProof/>
                <w:sz w:val="20"/>
                <w:szCs w:val="20"/>
              </w:rPr>
              <w:drawing>
                <wp:inline distT="0" distB="0" distL="0" distR="0">
                  <wp:extent cx="496570" cy="62611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6570" cy="626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0204E" w:rsidRDefault="0070204E">
            <w:pPr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70204E" w:rsidRPr="004632B4">
        <w:trPr>
          <w:trHeight w:val="165"/>
        </w:trPr>
        <w:tc>
          <w:tcPr>
            <w:tcW w:w="9648" w:type="dxa"/>
            <w:gridSpan w:val="3"/>
            <w:tcBorders>
              <w:top w:val="single" w:sz="4" w:space="0" w:color="auto"/>
              <w:left w:val="nil"/>
              <w:bottom w:val="thinThickSmallGap" w:sz="24" w:space="0" w:color="auto"/>
              <w:right w:val="nil"/>
            </w:tcBorders>
          </w:tcPr>
          <w:p w:rsidR="0070204E" w:rsidRDefault="00A8053E" w:rsidP="00E44D09">
            <w:pPr>
              <w:rPr>
                <w:b/>
                <w:lang w:val="ro-RO"/>
              </w:rPr>
            </w:pPr>
            <w:r>
              <w:rPr>
                <w:b/>
                <w:lang w:val="ro-RO"/>
              </w:rPr>
              <w:t xml:space="preserve">Secția </w:t>
            </w:r>
            <w:r w:rsidR="00E44D09">
              <w:rPr>
                <w:b/>
                <w:lang w:val="ro-RO"/>
              </w:rPr>
              <w:t>Cultură</w:t>
            </w:r>
          </w:p>
        </w:tc>
      </w:tr>
    </w:tbl>
    <w:p w:rsidR="0070204E" w:rsidRDefault="00A8053E">
      <w:pPr>
        <w:spacing w:line="276" w:lineRule="auto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Nr. ________________</w:t>
      </w:r>
    </w:p>
    <w:p w:rsidR="0070204E" w:rsidRDefault="00A8053E">
      <w:pPr>
        <w:spacing w:line="276" w:lineRule="auto"/>
        <w:rPr>
          <w:sz w:val="22"/>
          <w:szCs w:val="22"/>
          <w:lang w:val="ro-RO"/>
        </w:rPr>
      </w:pPr>
      <w:r>
        <w:rPr>
          <w:b/>
          <w:sz w:val="22"/>
          <w:szCs w:val="22"/>
          <w:lang w:val="en-US"/>
        </w:rPr>
        <w:t>din ________________2026</w:t>
      </w:r>
      <w:r>
        <w:rPr>
          <w:sz w:val="22"/>
          <w:szCs w:val="22"/>
          <w:lang w:val="ro-RO"/>
        </w:rPr>
        <w:tab/>
      </w:r>
      <w:r>
        <w:rPr>
          <w:sz w:val="22"/>
          <w:szCs w:val="22"/>
          <w:lang w:val="ro-RO"/>
        </w:rPr>
        <w:tab/>
      </w:r>
      <w:r>
        <w:rPr>
          <w:sz w:val="22"/>
          <w:szCs w:val="22"/>
          <w:lang w:val="ro-RO"/>
        </w:rPr>
        <w:tab/>
      </w:r>
      <w:r>
        <w:rPr>
          <w:sz w:val="22"/>
          <w:szCs w:val="22"/>
          <w:lang w:val="ro-RO"/>
        </w:rPr>
        <w:tab/>
      </w:r>
      <w:r>
        <w:rPr>
          <w:sz w:val="22"/>
          <w:szCs w:val="22"/>
          <w:lang w:val="ro-RO"/>
        </w:rPr>
        <w:tab/>
      </w:r>
      <w:r>
        <w:rPr>
          <w:sz w:val="22"/>
          <w:szCs w:val="22"/>
          <w:lang w:val="ro-RO"/>
        </w:rPr>
        <w:tab/>
      </w:r>
    </w:p>
    <w:p w:rsidR="0070204E" w:rsidRDefault="00A8053E">
      <w:pPr>
        <w:rPr>
          <w:sz w:val="22"/>
          <w:szCs w:val="22"/>
          <w:lang w:val="ro-RO"/>
        </w:rPr>
      </w:pPr>
      <w:r>
        <w:rPr>
          <w:sz w:val="22"/>
          <w:szCs w:val="22"/>
          <w:lang w:val="ro-RO"/>
        </w:rPr>
        <w:t xml:space="preserve">SECRETARĂ INTERIMARĂ                                                                               De acord şi dispun elaborarea  a Consiliului raional                                                                                                         </w:t>
      </w:r>
      <w:r>
        <w:rPr>
          <w:sz w:val="22"/>
          <w:szCs w:val="22"/>
          <w:lang w:val="ro-RO"/>
        </w:rPr>
        <w:t xml:space="preserve">          proiectului de decizie </w:t>
      </w:r>
    </w:p>
    <w:p w:rsidR="0070204E" w:rsidRDefault="00A8053E">
      <w:pPr>
        <w:jc w:val="both"/>
        <w:rPr>
          <w:sz w:val="22"/>
          <w:szCs w:val="22"/>
          <w:lang w:val="ro-RO"/>
        </w:rPr>
      </w:pPr>
      <w:r>
        <w:rPr>
          <w:b/>
          <w:sz w:val="22"/>
          <w:szCs w:val="22"/>
          <w:lang w:val="ro-RO"/>
        </w:rPr>
        <w:t>Angela MIHALIUC                                                                                                                       PREŞEDINTE,</w:t>
      </w:r>
    </w:p>
    <w:p w:rsidR="0070204E" w:rsidRDefault="00A8053E">
      <w:pPr>
        <w:tabs>
          <w:tab w:val="left" w:pos="7088"/>
          <w:tab w:val="left" w:pos="7230"/>
        </w:tabs>
        <w:jc w:val="right"/>
        <w:rPr>
          <w:b/>
          <w:sz w:val="22"/>
          <w:szCs w:val="22"/>
          <w:lang w:val="ro-RO"/>
        </w:rPr>
      </w:pPr>
      <w:r>
        <w:rPr>
          <w:sz w:val="22"/>
          <w:szCs w:val="22"/>
          <w:lang w:val="ro-RO"/>
        </w:rPr>
        <w:t xml:space="preserve">                                                                                                                                  </w:t>
      </w:r>
      <w:r>
        <w:rPr>
          <w:b/>
          <w:sz w:val="22"/>
          <w:szCs w:val="22"/>
          <w:lang w:val="ro-RO"/>
        </w:rPr>
        <w:t>Cristian CAINARIAN</w:t>
      </w:r>
    </w:p>
    <w:p w:rsidR="0070204E" w:rsidRDefault="00A8053E">
      <w:pPr>
        <w:tabs>
          <w:tab w:val="left" w:pos="7088"/>
          <w:tab w:val="left" w:pos="7230"/>
        </w:tabs>
        <w:jc w:val="right"/>
        <w:rPr>
          <w:sz w:val="22"/>
          <w:szCs w:val="22"/>
          <w:lang w:val="ro-RO"/>
        </w:rPr>
      </w:pPr>
      <w:r>
        <w:rPr>
          <w:sz w:val="22"/>
          <w:szCs w:val="22"/>
          <w:lang w:val="ro-RO"/>
        </w:rPr>
        <w:tab/>
        <w:t xml:space="preserve">                </w:t>
      </w:r>
      <w:r>
        <w:rPr>
          <w:b/>
          <w:sz w:val="22"/>
          <w:szCs w:val="22"/>
          <w:lang w:val="ro-RO"/>
        </w:rPr>
        <w:t xml:space="preserve">        </w:t>
      </w:r>
    </w:p>
    <w:p w:rsidR="0070204E" w:rsidRDefault="0070204E">
      <w:pPr>
        <w:contextualSpacing/>
        <w:jc w:val="center"/>
        <w:rPr>
          <w:b/>
          <w:sz w:val="22"/>
          <w:szCs w:val="22"/>
          <w:lang w:val="ro-RO"/>
        </w:rPr>
      </w:pPr>
    </w:p>
    <w:p w:rsidR="0070204E" w:rsidRDefault="00A8053E">
      <w:pPr>
        <w:contextualSpacing/>
        <w:jc w:val="center"/>
        <w:rPr>
          <w:b/>
          <w:sz w:val="22"/>
          <w:szCs w:val="22"/>
          <w:lang w:val="ro-RO"/>
        </w:rPr>
      </w:pPr>
      <w:r>
        <w:rPr>
          <w:b/>
          <w:sz w:val="22"/>
          <w:szCs w:val="22"/>
          <w:lang w:val="ro-RO"/>
        </w:rPr>
        <w:t>NOTĂ DE FUNDAMENTARE</w:t>
      </w:r>
    </w:p>
    <w:p w:rsidR="00E44D09" w:rsidRPr="00E44D09" w:rsidRDefault="00E44D09" w:rsidP="00E44D09">
      <w:pPr>
        <w:spacing w:after="200" w:line="276" w:lineRule="auto"/>
        <w:ind w:left="720"/>
        <w:contextualSpacing/>
        <w:jc w:val="center"/>
        <w:rPr>
          <w:b/>
          <w:lang w:val="en-US"/>
        </w:rPr>
      </w:pPr>
      <w:r w:rsidRPr="00E44D09">
        <w:rPr>
          <w:b/>
          <w:lang w:val="en-US"/>
        </w:rPr>
        <w:t>Cu privire la modificarea Deciziei nr. 3/18 din 05.06.2026</w:t>
      </w:r>
    </w:p>
    <w:p w:rsidR="00E44D09" w:rsidRPr="00E44D09" w:rsidRDefault="00E44D09" w:rsidP="00E44D09">
      <w:pPr>
        <w:spacing w:after="200" w:line="276" w:lineRule="auto"/>
        <w:ind w:left="720"/>
        <w:contextualSpacing/>
        <w:jc w:val="center"/>
        <w:rPr>
          <w:b/>
          <w:lang w:val="en-US"/>
        </w:rPr>
      </w:pPr>
      <w:r w:rsidRPr="00E44D09">
        <w:rPr>
          <w:b/>
          <w:lang w:val="en-US"/>
        </w:rPr>
        <w:t>„Cu privire la redenumirea Instituției Publice „Școala de Arte din orașul Biruința”</w:t>
      </w:r>
    </w:p>
    <w:p w:rsidR="0070204E" w:rsidRDefault="00E44D09" w:rsidP="00E44D09">
      <w:pPr>
        <w:spacing w:after="200" w:line="276" w:lineRule="auto"/>
        <w:ind w:left="720"/>
        <w:contextualSpacing/>
        <w:jc w:val="center"/>
        <w:rPr>
          <w:b/>
          <w:lang w:val="en-US"/>
        </w:rPr>
      </w:pPr>
      <w:r w:rsidRPr="00E44D09">
        <w:rPr>
          <w:b/>
          <w:lang w:val="en-US"/>
        </w:rPr>
        <w:t>în Instituția Publică Școala de Arte „Frații Goia” din orașul Biruința”</w:t>
      </w:r>
    </w:p>
    <w:tbl>
      <w:tblPr>
        <w:tblW w:w="5291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9"/>
      </w:tblGrid>
      <w:tr w:rsidR="0070204E" w:rsidRPr="004632B4" w:rsidTr="00E44D09">
        <w:tc>
          <w:tcPr>
            <w:tcW w:w="5000" w:type="pct"/>
          </w:tcPr>
          <w:p w:rsidR="0070204E" w:rsidRDefault="00A8053E">
            <w:pPr>
              <w:numPr>
                <w:ilvl w:val="3"/>
                <w:numId w:val="1"/>
              </w:numPr>
              <w:tabs>
                <w:tab w:val="clear" w:pos="2880"/>
                <w:tab w:val="left" w:pos="284"/>
                <w:tab w:val="left" w:pos="1196"/>
              </w:tabs>
              <w:ind w:left="0" w:firstLine="0"/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Denumirea autorului şi, după caz, a participanţilor la elaborarea proiectului</w:t>
            </w:r>
          </w:p>
        </w:tc>
      </w:tr>
      <w:tr w:rsidR="0070204E" w:rsidRPr="004632B4" w:rsidTr="00E44D09">
        <w:tc>
          <w:tcPr>
            <w:tcW w:w="5000" w:type="pct"/>
          </w:tcPr>
          <w:p w:rsidR="0070204E" w:rsidRPr="00E44D09" w:rsidRDefault="00A8053E" w:rsidP="00E44D09">
            <w:pPr>
              <w:spacing w:line="276" w:lineRule="auto"/>
              <w:ind w:left="33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Proiectul de decizie </w:t>
            </w:r>
            <w:r w:rsidR="00E44D09" w:rsidRPr="00E44D09">
              <w:rPr>
                <w:lang w:val="en-US"/>
              </w:rPr>
              <w:t>Cu privire la modificarea D</w:t>
            </w:r>
            <w:r w:rsidR="00E44D09">
              <w:rPr>
                <w:lang w:val="en-US"/>
              </w:rPr>
              <w:t xml:space="preserve">eciziei nr. 3/18 din 05.06.2026 </w:t>
            </w:r>
            <w:r w:rsidR="00E44D09" w:rsidRPr="00E44D09">
              <w:rPr>
                <w:lang w:val="en-US"/>
              </w:rPr>
              <w:t>„Cu privire la redenumirea Instituției Publice „Școa</w:t>
            </w:r>
            <w:r w:rsidR="00E44D09">
              <w:rPr>
                <w:lang w:val="en-US"/>
              </w:rPr>
              <w:t xml:space="preserve">la de Arte din orașul Biruința” </w:t>
            </w:r>
            <w:r w:rsidR="00E44D09" w:rsidRPr="00E44D09">
              <w:rPr>
                <w:lang w:val="en-US"/>
              </w:rPr>
              <w:t>în Instituția Publică Școala de Arte „Frații Goia” din orașul Biruința”</w:t>
            </w:r>
            <w:r w:rsidR="00E44D09">
              <w:rPr>
                <w:lang w:val="en-US"/>
              </w:rPr>
              <w:t xml:space="preserve"> </w:t>
            </w:r>
            <w:r w:rsidR="00E44D09" w:rsidRPr="00E44D09">
              <w:rPr>
                <w:lang w:val="en-US"/>
              </w:rPr>
              <w:t>este elaborat de către Secția Cultură</w:t>
            </w:r>
            <w:r w:rsidR="00E44D09">
              <w:rPr>
                <w:lang w:val="en-US"/>
              </w:rPr>
              <w:t xml:space="preserve"> (dl Dionisie Cobîlaș).</w:t>
            </w:r>
          </w:p>
        </w:tc>
      </w:tr>
      <w:tr w:rsidR="0070204E" w:rsidRPr="004632B4" w:rsidTr="00E44D09">
        <w:tc>
          <w:tcPr>
            <w:tcW w:w="5000" w:type="pct"/>
          </w:tcPr>
          <w:p w:rsidR="0070204E" w:rsidRDefault="00A8053E">
            <w:pPr>
              <w:tabs>
                <w:tab w:val="left" w:pos="884"/>
                <w:tab w:val="left" w:pos="1196"/>
              </w:tabs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2. Condiţiile ce au impus elaborarea proiectului de act normativ şi finalităţile urmărite</w:t>
            </w:r>
          </w:p>
        </w:tc>
      </w:tr>
      <w:tr w:rsidR="0070204E" w:rsidRPr="004632B4" w:rsidTr="00E44D09">
        <w:trPr>
          <w:trHeight w:val="255"/>
        </w:trPr>
        <w:tc>
          <w:tcPr>
            <w:tcW w:w="5000" w:type="pct"/>
            <w:tcBorders>
              <w:bottom w:val="single" w:sz="4" w:space="0" w:color="auto"/>
            </w:tcBorders>
          </w:tcPr>
          <w:p w:rsidR="00E44D09" w:rsidRDefault="00E44D09" w:rsidP="00E44D09">
            <w:pPr>
              <w:tabs>
                <w:tab w:val="left" w:pos="318"/>
                <w:tab w:val="left" w:pos="449"/>
              </w:tabs>
              <w:jc w:val="both"/>
              <w:rPr>
                <w:lang w:val="en-US"/>
              </w:rPr>
            </w:pPr>
            <w:r w:rsidRPr="00E44D09">
              <w:rPr>
                <w:lang w:val="en-US"/>
              </w:rPr>
              <w:t xml:space="preserve">Prezentul proiect de decizie este necesar pentru a repara o eroare tehnică din Decizia nr. </w:t>
            </w:r>
            <w:r>
              <w:rPr>
                <w:lang w:val="en-US"/>
              </w:rPr>
              <w:t xml:space="preserve">3/18 din 05 iunie 2026, conform căreia </w:t>
            </w:r>
            <w:r w:rsidRPr="00E44D09">
              <w:rPr>
                <w:lang w:val="en-US"/>
              </w:rPr>
              <w:t>Școala de Arte din orașul Biruința a fost numită din greșeală „Instituție Publică” cu „personalitate juridică”.</w:t>
            </w:r>
            <w:r>
              <w:rPr>
                <w:lang w:val="en-US"/>
              </w:rPr>
              <w:t xml:space="preserve"> </w:t>
            </w:r>
            <w:r w:rsidRPr="00E44D09">
              <w:rPr>
                <w:lang w:val="en-US"/>
              </w:rPr>
              <w:t xml:space="preserve">În realitate, școala funcționează ca o instituție de învățământ extrașcolar în subordinea </w:t>
            </w:r>
            <w:r>
              <w:rPr>
                <w:lang w:val="en-US"/>
              </w:rPr>
              <w:t>Secția Cultură</w:t>
            </w:r>
            <w:r w:rsidRPr="00E44D09">
              <w:rPr>
                <w:lang w:val="en-US"/>
              </w:rPr>
              <w:t xml:space="preserve"> și nu are personalitate juridică proprie. Scopul proiectului actual este de a corecta aceste denumiri pentru ca actele să corespundă exact cu realitatea juri</w:t>
            </w:r>
            <w:r>
              <w:rPr>
                <w:lang w:val="en-US"/>
              </w:rPr>
              <w:t>dică și administrativă a școlii.</w:t>
            </w:r>
          </w:p>
        </w:tc>
      </w:tr>
      <w:tr w:rsidR="0070204E" w:rsidRPr="004632B4" w:rsidTr="00E44D09">
        <w:tc>
          <w:tcPr>
            <w:tcW w:w="5000" w:type="pct"/>
          </w:tcPr>
          <w:p w:rsidR="0070204E" w:rsidRDefault="00A8053E">
            <w:pPr>
              <w:tabs>
                <w:tab w:val="left" w:pos="884"/>
                <w:tab w:val="left" w:pos="1196"/>
              </w:tabs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3. Obiectivele urmărite și soluțiile propuse</w:t>
            </w:r>
          </w:p>
        </w:tc>
      </w:tr>
      <w:tr w:rsidR="0070204E" w:rsidRPr="004632B4" w:rsidTr="00E44D09">
        <w:tc>
          <w:tcPr>
            <w:tcW w:w="5000" w:type="pct"/>
          </w:tcPr>
          <w:p w:rsidR="0070204E" w:rsidRDefault="00E44D09">
            <w:pPr>
              <w:jc w:val="both"/>
              <w:rPr>
                <w:lang w:val="en-US"/>
              </w:rPr>
            </w:pPr>
            <w:r w:rsidRPr="00E44D09">
              <w:rPr>
                <w:rFonts w:eastAsiaTheme="majorEastAsia"/>
                <w:bCs/>
                <w:iCs/>
                <w:color w:val="000000" w:themeColor="text1"/>
                <w:lang w:val="en-US"/>
              </w:rPr>
              <w:t>Proiectul urmărește corectarea textului deciziei anterioare prin înlocuirea sintagmei „Instituția publică” cu „Instituția de învățământ extrașcolar”, confirmarea expresă a statutului fără personalitate juridică a școlii și excluderea obligației de înregistrare la Agenția Servicii Publice</w:t>
            </w:r>
            <w:r>
              <w:rPr>
                <w:rFonts w:eastAsiaTheme="majorEastAsia"/>
                <w:bCs/>
                <w:iCs/>
                <w:color w:val="000000" w:themeColor="text1"/>
                <w:lang w:val="en-US"/>
              </w:rPr>
              <w:t>.</w:t>
            </w:r>
          </w:p>
        </w:tc>
      </w:tr>
      <w:tr w:rsidR="0070204E" w:rsidTr="00E44D09">
        <w:tc>
          <w:tcPr>
            <w:tcW w:w="5000" w:type="pct"/>
          </w:tcPr>
          <w:p w:rsidR="0070204E" w:rsidRDefault="00A8053E">
            <w:pPr>
              <w:tabs>
                <w:tab w:val="left" w:pos="884"/>
                <w:tab w:val="left" w:pos="1196"/>
              </w:tabs>
              <w:jc w:val="both"/>
              <w:rPr>
                <w:b/>
                <w:lang w:val="en-US"/>
              </w:rPr>
            </w:pPr>
            <w:r>
              <w:rPr>
                <w:b/>
                <w:bCs/>
                <w:lang w:val="ro-RO"/>
              </w:rPr>
              <w:t>4. Analiza impactului de reglementare</w:t>
            </w:r>
          </w:p>
        </w:tc>
      </w:tr>
      <w:tr w:rsidR="0070204E" w:rsidRPr="004632B4" w:rsidTr="00E44D09">
        <w:tc>
          <w:tcPr>
            <w:tcW w:w="5000" w:type="pct"/>
          </w:tcPr>
          <w:p w:rsidR="0070204E" w:rsidRDefault="00A8053E">
            <w:pPr>
              <w:tabs>
                <w:tab w:val="left" w:pos="851"/>
              </w:tabs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Proiectul de decizie nu necesită alocarea mijloacelor financiare suplimentare din bugetul raional.</w:t>
            </w:r>
          </w:p>
        </w:tc>
      </w:tr>
      <w:tr w:rsidR="0070204E" w:rsidRPr="004632B4" w:rsidTr="00E44D09">
        <w:tc>
          <w:tcPr>
            <w:tcW w:w="5000" w:type="pct"/>
          </w:tcPr>
          <w:p w:rsidR="0070204E" w:rsidRDefault="00A8053E">
            <w:pPr>
              <w:tabs>
                <w:tab w:val="left" w:pos="884"/>
                <w:tab w:val="left" w:pos="1196"/>
              </w:tabs>
              <w:jc w:val="both"/>
              <w:rPr>
                <w:b/>
                <w:lang w:val="en-US"/>
              </w:rPr>
            </w:pPr>
            <w:r>
              <w:rPr>
                <w:b/>
                <w:bCs/>
                <w:lang w:val="ro-RO"/>
              </w:rPr>
              <w:t xml:space="preserve">5. Compatibilitatea proiectului actului normativ cu </w:t>
            </w:r>
            <w:r>
              <w:rPr>
                <w:b/>
                <w:bCs/>
                <w:lang w:val="ro-RO"/>
              </w:rPr>
              <w:t>legislația UE</w:t>
            </w:r>
            <w:r>
              <w:rPr>
                <w:b/>
                <w:lang w:val="en-US"/>
              </w:rPr>
              <w:t xml:space="preserve">- </w:t>
            </w:r>
            <w:r>
              <w:rPr>
                <w:lang w:val="ro-RO"/>
              </w:rPr>
              <w:t>„Nu este aplicabil”.</w:t>
            </w:r>
          </w:p>
        </w:tc>
      </w:tr>
      <w:tr w:rsidR="0070204E" w:rsidRPr="004632B4" w:rsidTr="00E44D09">
        <w:trPr>
          <w:trHeight w:val="223"/>
        </w:trPr>
        <w:tc>
          <w:tcPr>
            <w:tcW w:w="5000" w:type="pct"/>
          </w:tcPr>
          <w:p w:rsidR="0070204E" w:rsidRDefault="00A8053E">
            <w:pPr>
              <w:tabs>
                <w:tab w:val="left" w:pos="884"/>
                <w:tab w:val="left" w:pos="1196"/>
              </w:tabs>
              <w:jc w:val="both"/>
              <w:rPr>
                <w:lang w:val="en-US"/>
              </w:rPr>
            </w:pPr>
            <w:r>
              <w:rPr>
                <w:b/>
                <w:bCs/>
                <w:lang w:val="ro-RO" w:eastAsia="en-US"/>
              </w:rPr>
              <w:t>6. Avizarea și consultarea publică a proiectului actului normativ</w:t>
            </w:r>
            <w:r>
              <w:rPr>
                <w:b/>
                <w:color w:val="000000"/>
                <w:lang w:val="en-US"/>
              </w:rPr>
              <w:t xml:space="preserve">- </w:t>
            </w:r>
            <w:r>
              <w:rPr>
                <w:color w:val="000000"/>
                <w:lang w:val="ro-RO"/>
              </w:rPr>
              <w:t>„Nu este aplicabil”.</w:t>
            </w:r>
          </w:p>
        </w:tc>
      </w:tr>
      <w:tr w:rsidR="0070204E" w:rsidRPr="004632B4" w:rsidTr="00E44D09">
        <w:trPr>
          <w:trHeight w:val="223"/>
        </w:trPr>
        <w:tc>
          <w:tcPr>
            <w:tcW w:w="5000" w:type="pct"/>
          </w:tcPr>
          <w:p w:rsidR="0070204E" w:rsidRDefault="00A8053E">
            <w:pPr>
              <w:tabs>
                <w:tab w:val="left" w:pos="884"/>
                <w:tab w:val="left" w:pos="1196"/>
              </w:tabs>
              <w:jc w:val="both"/>
              <w:rPr>
                <w:lang w:val="en-US"/>
              </w:rPr>
            </w:pPr>
            <w:r>
              <w:rPr>
                <w:b/>
                <w:bCs/>
                <w:lang w:val="ro-RO" w:eastAsia="en-US"/>
              </w:rPr>
              <w:t xml:space="preserve">7. Concluziile expertizelor </w:t>
            </w:r>
            <w:r>
              <w:rPr>
                <w:b/>
                <w:color w:val="000000"/>
                <w:lang w:val="en-US"/>
              </w:rPr>
              <w:t xml:space="preserve">- </w:t>
            </w:r>
            <w:r>
              <w:rPr>
                <w:color w:val="000000"/>
                <w:lang w:val="ro-RO"/>
              </w:rPr>
              <w:t>„Nu este aplicabil”.</w:t>
            </w:r>
          </w:p>
        </w:tc>
      </w:tr>
      <w:tr w:rsidR="0070204E" w:rsidRPr="004632B4" w:rsidTr="00E44D09">
        <w:trPr>
          <w:trHeight w:val="223"/>
        </w:trPr>
        <w:tc>
          <w:tcPr>
            <w:tcW w:w="5000" w:type="pct"/>
          </w:tcPr>
          <w:p w:rsidR="0070204E" w:rsidRDefault="00A8053E">
            <w:pPr>
              <w:tabs>
                <w:tab w:val="left" w:pos="884"/>
                <w:tab w:val="left" w:pos="1196"/>
              </w:tabs>
              <w:jc w:val="both"/>
              <w:rPr>
                <w:b/>
                <w:bCs/>
                <w:lang w:val="ro-RO" w:eastAsia="en-US"/>
              </w:rPr>
            </w:pPr>
            <w:r>
              <w:rPr>
                <w:b/>
                <w:bCs/>
                <w:lang w:val="ro-RO" w:eastAsia="en-US"/>
              </w:rPr>
              <w:t>8. Modul de încorporare a actului în cadrul normativ existent</w:t>
            </w:r>
          </w:p>
        </w:tc>
      </w:tr>
      <w:tr w:rsidR="0070204E" w:rsidRPr="004632B4" w:rsidTr="00E44D09">
        <w:trPr>
          <w:trHeight w:val="223"/>
        </w:trPr>
        <w:tc>
          <w:tcPr>
            <w:tcW w:w="5000" w:type="pct"/>
          </w:tcPr>
          <w:p w:rsidR="0070204E" w:rsidRDefault="00A8053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Prezentul </w:t>
            </w:r>
            <w:r>
              <w:rPr>
                <w:lang w:val="en-US"/>
              </w:rPr>
              <w:t>proiect nu necesită modificarea sau elaborarea unor acte normative noi.</w:t>
            </w:r>
          </w:p>
        </w:tc>
      </w:tr>
      <w:tr w:rsidR="0070204E" w:rsidRPr="004632B4" w:rsidTr="00E44D09">
        <w:trPr>
          <w:trHeight w:val="223"/>
        </w:trPr>
        <w:tc>
          <w:tcPr>
            <w:tcW w:w="5000" w:type="pct"/>
          </w:tcPr>
          <w:p w:rsidR="0070204E" w:rsidRDefault="00A8053E">
            <w:pPr>
              <w:tabs>
                <w:tab w:val="left" w:pos="884"/>
                <w:tab w:val="left" w:pos="1196"/>
              </w:tabs>
              <w:jc w:val="both"/>
              <w:rPr>
                <w:b/>
                <w:bCs/>
                <w:lang w:val="ro-RO" w:eastAsia="en-US"/>
              </w:rPr>
            </w:pPr>
            <w:r>
              <w:rPr>
                <w:b/>
                <w:bCs/>
                <w:lang w:val="ro-RO" w:eastAsia="en-US"/>
              </w:rPr>
              <w:t>9. Măsurile necesare pentru implementarea prevederilor proiectului actului normativ</w:t>
            </w:r>
            <w:r>
              <w:rPr>
                <w:b/>
                <w:color w:val="000000"/>
                <w:lang w:val="en-US"/>
              </w:rPr>
              <w:t xml:space="preserve">- </w:t>
            </w:r>
            <w:r>
              <w:rPr>
                <w:color w:val="000000"/>
                <w:lang w:val="ro-RO"/>
              </w:rPr>
              <w:t>„Nu este aplicabil”.</w:t>
            </w:r>
          </w:p>
        </w:tc>
      </w:tr>
    </w:tbl>
    <w:p w:rsidR="00E44D09" w:rsidRDefault="00E44D09">
      <w:pPr>
        <w:contextualSpacing/>
        <w:jc w:val="right"/>
        <w:rPr>
          <w:lang w:val="en-US"/>
        </w:rPr>
      </w:pPr>
    </w:p>
    <w:p w:rsidR="00E44D09" w:rsidRPr="00E44D09" w:rsidRDefault="00E44D09" w:rsidP="00E44D09">
      <w:pPr>
        <w:tabs>
          <w:tab w:val="left" w:pos="690"/>
          <w:tab w:val="left" w:pos="31680"/>
        </w:tabs>
        <w:rPr>
          <w:b/>
          <w:bCs/>
          <w:lang w:val="en-US"/>
        </w:rPr>
      </w:pPr>
      <w:r>
        <w:rPr>
          <w:b/>
          <w:bCs/>
          <w:lang w:val="en-US"/>
        </w:rPr>
        <w:t xml:space="preserve">       </w:t>
      </w:r>
      <w:r w:rsidRPr="00E44D09">
        <w:rPr>
          <w:b/>
          <w:bCs/>
          <w:lang w:val="en-US"/>
        </w:rPr>
        <w:t xml:space="preserve">  ÎNTOCMIT                                                                                  SUSȚIN</w:t>
      </w:r>
    </w:p>
    <w:p w:rsidR="00E44D09" w:rsidRPr="00E44D09" w:rsidRDefault="00E44D09" w:rsidP="00E44D09">
      <w:pPr>
        <w:tabs>
          <w:tab w:val="left" w:pos="690"/>
          <w:tab w:val="left" w:pos="31680"/>
        </w:tabs>
        <w:rPr>
          <w:b/>
          <w:bCs/>
          <w:lang w:val="en-US"/>
        </w:rPr>
      </w:pPr>
      <w:r w:rsidRPr="00E44D09">
        <w:rPr>
          <w:b/>
          <w:bCs/>
          <w:lang w:val="en-US"/>
        </w:rPr>
        <w:t xml:space="preserve">     Șef Șecția Cultură                                                     Vicepreședinta raionului Sîngerei</w:t>
      </w:r>
    </w:p>
    <w:p w:rsidR="00E44D09" w:rsidRDefault="00E44D09" w:rsidP="00E44D09">
      <w:pPr>
        <w:tabs>
          <w:tab w:val="left" w:pos="690"/>
          <w:tab w:val="left" w:pos="31680"/>
        </w:tabs>
        <w:rPr>
          <w:b/>
          <w:bCs/>
        </w:rPr>
      </w:pPr>
      <w:r>
        <w:rPr>
          <w:b/>
          <w:bCs/>
          <w:lang w:val="en-US"/>
        </w:rPr>
        <w:t xml:space="preserve">     </w:t>
      </w:r>
      <w:r w:rsidRPr="00E44D09">
        <w:rPr>
          <w:b/>
          <w:bCs/>
          <w:lang w:val="en-US"/>
        </w:rPr>
        <w:t xml:space="preserve">  </w:t>
      </w:r>
      <w:r>
        <w:rPr>
          <w:b/>
          <w:bCs/>
        </w:rPr>
        <w:t>Cobîlaș Dionisie                                                                       Vera SERBUȘCA</w:t>
      </w:r>
    </w:p>
    <w:p w:rsidR="00E44D09" w:rsidRDefault="00E44D09" w:rsidP="00E44D09">
      <w:pPr>
        <w:tabs>
          <w:tab w:val="left" w:pos="690"/>
          <w:tab w:val="left" w:pos="31680"/>
        </w:tabs>
        <w:rPr>
          <w:b/>
          <w:bCs/>
        </w:rPr>
      </w:pPr>
      <w:r>
        <w:rPr>
          <w:b/>
          <w:bCs/>
        </w:rPr>
        <w:t>___________________                                                             ________________________</w:t>
      </w:r>
    </w:p>
    <w:p w:rsidR="0070204E" w:rsidRDefault="00E44D09">
      <w:pPr>
        <w:tabs>
          <w:tab w:val="left" w:pos="3420"/>
        </w:tabs>
        <w:rPr>
          <w:lang w:val="en-US"/>
        </w:rPr>
      </w:pPr>
      <w:r>
        <w:rPr>
          <w:lang w:val="en-US"/>
        </w:rPr>
        <w:t xml:space="preserve">   </w:t>
      </w:r>
    </w:p>
    <w:p w:rsidR="00E44D09" w:rsidRDefault="00E44D09">
      <w:pPr>
        <w:tabs>
          <w:tab w:val="left" w:pos="3420"/>
        </w:tabs>
        <w:rPr>
          <w:lang w:val="en-US"/>
        </w:rPr>
      </w:pPr>
    </w:p>
    <w:p w:rsidR="00E44D09" w:rsidRDefault="00E44D09">
      <w:pPr>
        <w:tabs>
          <w:tab w:val="left" w:pos="3420"/>
        </w:tabs>
        <w:rPr>
          <w:lang w:val="en-US"/>
        </w:rPr>
      </w:pPr>
    </w:p>
    <w:p w:rsidR="00E44D09" w:rsidRDefault="00E44D09">
      <w:pPr>
        <w:tabs>
          <w:tab w:val="left" w:pos="3420"/>
        </w:tabs>
        <w:rPr>
          <w:lang w:val="en-US"/>
        </w:rPr>
      </w:pPr>
    </w:p>
    <w:p w:rsidR="00E44D09" w:rsidRDefault="00E44D09">
      <w:pPr>
        <w:tabs>
          <w:tab w:val="left" w:pos="3420"/>
        </w:tabs>
        <w:rPr>
          <w:lang w:val="en-US"/>
        </w:rPr>
      </w:pPr>
    </w:p>
    <w:p w:rsidR="00E44D09" w:rsidRDefault="00E44D09">
      <w:pPr>
        <w:tabs>
          <w:tab w:val="left" w:pos="3420"/>
        </w:tabs>
        <w:rPr>
          <w:lang w:val="en-US"/>
        </w:rPr>
      </w:pPr>
    </w:p>
    <w:p w:rsidR="00E44D09" w:rsidRDefault="00E44D09">
      <w:pPr>
        <w:tabs>
          <w:tab w:val="left" w:pos="3420"/>
        </w:tabs>
        <w:rPr>
          <w:lang w:val="en-US"/>
        </w:rPr>
      </w:pPr>
    </w:p>
    <w:p w:rsidR="00E44D09" w:rsidRDefault="00E44D09">
      <w:pPr>
        <w:tabs>
          <w:tab w:val="left" w:pos="3420"/>
        </w:tabs>
        <w:rPr>
          <w:lang w:val="en-US"/>
        </w:rPr>
      </w:pPr>
    </w:p>
    <w:p w:rsidR="00E44D09" w:rsidRDefault="00E44D09">
      <w:pPr>
        <w:tabs>
          <w:tab w:val="left" w:pos="3420"/>
        </w:tabs>
        <w:rPr>
          <w:lang w:val="en-US"/>
        </w:rPr>
      </w:pPr>
    </w:p>
    <w:p w:rsidR="00E44D09" w:rsidRDefault="00E44D09">
      <w:pPr>
        <w:tabs>
          <w:tab w:val="left" w:pos="3420"/>
        </w:tabs>
        <w:rPr>
          <w:lang w:val="en-US"/>
        </w:rPr>
      </w:pPr>
    </w:p>
    <w:p w:rsidR="00E44D09" w:rsidRDefault="00E44D09">
      <w:pPr>
        <w:tabs>
          <w:tab w:val="left" w:pos="3420"/>
        </w:tabs>
        <w:rPr>
          <w:lang w:val="en-US"/>
        </w:rPr>
      </w:pPr>
    </w:p>
    <w:tbl>
      <w:tblPr>
        <w:tblpPr w:leftFromText="180" w:rightFromText="180" w:vertAnchor="text" w:horzAnchor="margin" w:tblpY="201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6129"/>
        <w:gridCol w:w="2093"/>
      </w:tblGrid>
      <w:tr w:rsidR="00E44D09" w:rsidTr="00E44D09">
        <w:trPr>
          <w:trHeight w:val="1710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4D09" w:rsidRPr="00E44D09" w:rsidRDefault="00E44D09" w:rsidP="00E44D09">
            <w:pPr>
              <w:tabs>
                <w:tab w:val="left" w:pos="597"/>
                <w:tab w:val="left" w:pos="822"/>
              </w:tabs>
              <w:contextualSpacing/>
              <w:jc w:val="center"/>
              <w:rPr>
                <w:b/>
                <w:sz w:val="28"/>
                <w:lang w:val="en-US"/>
              </w:rPr>
            </w:pPr>
            <w:r w:rsidRPr="00E44D09">
              <w:rPr>
                <w:lang w:val="en-US"/>
              </w:rPr>
              <w:lastRenderedPageBreak/>
              <w:br w:type="page"/>
            </w:r>
          </w:p>
          <w:p w:rsidR="00E44D09" w:rsidRPr="00E44D09" w:rsidRDefault="00E44D09" w:rsidP="00E44D09">
            <w:pPr>
              <w:contextualSpacing/>
              <w:rPr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0" wp14:anchorId="7DE60D29" wp14:editId="7D93E955">
                  <wp:simplePos x="0" y="0"/>
                  <wp:positionH relativeFrom="margin">
                    <wp:posOffset>88900</wp:posOffset>
                  </wp:positionH>
                  <wp:positionV relativeFrom="margin">
                    <wp:posOffset>217805</wp:posOffset>
                  </wp:positionV>
                  <wp:extent cx="676275" cy="819150"/>
                  <wp:effectExtent l="0" t="0" r="0" b="0"/>
                  <wp:wrapNone/>
                  <wp:docPr id="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819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1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4D09" w:rsidRDefault="00E44D09" w:rsidP="00E44D09">
            <w:pPr>
              <w:contextualSpacing/>
              <w:rPr>
                <w:lang w:val="ro-RO"/>
              </w:rPr>
            </w:pPr>
          </w:p>
          <w:p w:rsidR="00E44D09" w:rsidRDefault="00E44D09" w:rsidP="00E44D09">
            <w:pPr>
              <w:pStyle w:val="1"/>
              <w:contextualSpacing/>
              <w:jc w:val="center"/>
              <w:rPr>
                <w:rFonts w:eastAsiaTheme="minorEastAsia"/>
                <w:sz w:val="24"/>
                <w:szCs w:val="24"/>
                <w:lang w:val="it-IT"/>
              </w:rPr>
            </w:pPr>
            <w:r>
              <w:rPr>
                <w:rFonts w:eastAsiaTheme="minorEastAsia"/>
                <w:sz w:val="24"/>
                <w:szCs w:val="24"/>
                <w:lang w:val="it-IT"/>
              </w:rPr>
              <w:t>REPUBLICA  MOLDOVA</w:t>
            </w:r>
          </w:p>
          <w:p w:rsidR="00E44D09" w:rsidRDefault="00E44D09" w:rsidP="00E44D09">
            <w:pPr>
              <w:pStyle w:val="1"/>
              <w:contextualSpacing/>
              <w:jc w:val="center"/>
              <w:rPr>
                <w:rFonts w:eastAsiaTheme="minorEastAsia"/>
                <w:sz w:val="24"/>
                <w:szCs w:val="24"/>
                <w:lang w:val="it-IT"/>
              </w:rPr>
            </w:pPr>
          </w:p>
          <w:p w:rsidR="00E44D09" w:rsidRDefault="00E44D09" w:rsidP="00E44D09">
            <w:pPr>
              <w:pStyle w:val="1"/>
              <w:contextualSpacing/>
              <w:jc w:val="center"/>
              <w:rPr>
                <w:rFonts w:eastAsiaTheme="minorEastAsia"/>
                <w:sz w:val="24"/>
                <w:szCs w:val="24"/>
                <w:lang w:val="it-IT"/>
              </w:rPr>
            </w:pPr>
            <w:r>
              <w:rPr>
                <w:rFonts w:eastAsiaTheme="minorEastAsia"/>
                <w:sz w:val="24"/>
                <w:szCs w:val="24"/>
                <w:lang w:val="it-IT"/>
              </w:rPr>
              <w:t>CONSILIUL  RAIONAL</w:t>
            </w:r>
          </w:p>
          <w:p w:rsidR="00E44D09" w:rsidRDefault="00E44D09" w:rsidP="00E44D09">
            <w:pPr>
              <w:pStyle w:val="1"/>
              <w:contextualSpacing/>
              <w:jc w:val="center"/>
              <w:rPr>
                <w:rFonts w:eastAsiaTheme="minorEastAsia"/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</w:t>
            </w:r>
            <w:r>
              <w:rPr>
                <w:sz w:val="24"/>
                <w:szCs w:val="24"/>
                <w:lang w:val="ro-RO"/>
              </w:rPr>
              <w:t>ÎNGEREI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4D09" w:rsidRDefault="00E44D09" w:rsidP="00E44D09">
            <w:pPr>
              <w:contextualSpacing/>
              <w:jc w:val="center"/>
              <w:rPr>
                <w:lang w:val="it-IT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2E6B636E" wp14:editId="68D24F0C">
                  <wp:simplePos x="0" y="0"/>
                  <wp:positionH relativeFrom="column">
                    <wp:posOffset>5372100</wp:posOffset>
                  </wp:positionH>
                  <wp:positionV relativeFrom="paragraph">
                    <wp:posOffset>114300</wp:posOffset>
                  </wp:positionV>
                  <wp:extent cx="687070" cy="866140"/>
                  <wp:effectExtent l="19050" t="0" r="0" b="0"/>
                  <wp:wrapNone/>
                  <wp:docPr id="10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7070" cy="866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E44D09" w:rsidRDefault="00E44D09" w:rsidP="00E44D09">
            <w:pPr>
              <w:contextualSpacing/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noProof/>
                <w:sz w:val="20"/>
                <w:szCs w:val="20"/>
              </w:rPr>
              <w:drawing>
                <wp:inline distT="0" distB="0" distL="0" distR="0" wp14:anchorId="672F6243" wp14:editId="1FD99B8E">
                  <wp:extent cx="670560" cy="858520"/>
                  <wp:effectExtent l="0" t="0" r="0" b="0"/>
                  <wp:docPr id="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0988" cy="897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44D09" w:rsidRDefault="00E44D09" w:rsidP="00E44D09">
            <w:pPr>
              <w:contextualSpacing/>
              <w:jc w:val="right"/>
              <w:rPr>
                <w:sz w:val="18"/>
                <w:szCs w:val="18"/>
              </w:rPr>
            </w:pPr>
          </w:p>
        </w:tc>
      </w:tr>
      <w:tr w:rsidR="00E44D09" w:rsidRPr="004632B4" w:rsidTr="00E44D09">
        <w:trPr>
          <w:trHeight w:val="83"/>
        </w:trPr>
        <w:tc>
          <w:tcPr>
            <w:tcW w:w="9923" w:type="dxa"/>
            <w:gridSpan w:val="3"/>
            <w:tcBorders>
              <w:top w:val="single" w:sz="4" w:space="0" w:color="auto"/>
              <w:left w:val="nil"/>
              <w:bottom w:val="thinThickSmallGap" w:sz="24" w:space="0" w:color="auto"/>
              <w:right w:val="nil"/>
            </w:tcBorders>
          </w:tcPr>
          <w:p w:rsidR="00E44D09" w:rsidRDefault="00E44D09" w:rsidP="00E44D09">
            <w:pPr>
              <w:contextualSpacing/>
              <w:rPr>
                <w:b/>
                <w:lang w:val="ro-RO"/>
              </w:rPr>
            </w:pPr>
            <w:r>
              <w:rPr>
                <w:b/>
                <w:lang w:val="ro-RO"/>
              </w:rPr>
              <w:t>Secția Cultură</w:t>
            </w:r>
          </w:p>
        </w:tc>
      </w:tr>
    </w:tbl>
    <w:p w:rsidR="0070204E" w:rsidRDefault="00A8053E">
      <w:pPr>
        <w:pStyle w:val="1"/>
        <w:jc w:val="center"/>
        <w:rPr>
          <w:bCs/>
          <w:sz w:val="22"/>
          <w:szCs w:val="22"/>
          <w:lang w:val="fr-FR"/>
        </w:rPr>
      </w:pPr>
      <w:bookmarkStart w:id="0" w:name="_GoBack"/>
      <w:bookmarkEnd w:id="0"/>
      <w:r>
        <w:rPr>
          <w:bCs/>
          <w:sz w:val="22"/>
          <w:szCs w:val="22"/>
          <w:lang w:val="fr-FR"/>
        </w:rPr>
        <w:t>PROIECT DE DECIZIE Nr. _____</w:t>
      </w:r>
    </w:p>
    <w:p w:rsidR="0070204E" w:rsidRDefault="00A8053E">
      <w:pPr>
        <w:jc w:val="center"/>
        <w:rPr>
          <w:b/>
          <w:bCs/>
          <w:sz w:val="22"/>
          <w:szCs w:val="22"/>
          <w:lang w:val="ro-RO"/>
        </w:rPr>
      </w:pPr>
      <w:r>
        <w:rPr>
          <w:b/>
          <w:bCs/>
          <w:sz w:val="22"/>
          <w:szCs w:val="22"/>
          <w:lang w:val="ro-RO"/>
        </w:rPr>
        <w:t>din “______”____________ 2026</w:t>
      </w:r>
    </w:p>
    <w:p w:rsidR="0070204E" w:rsidRDefault="00A8053E">
      <w:pPr>
        <w:spacing w:line="360" w:lineRule="auto"/>
        <w:jc w:val="center"/>
        <w:rPr>
          <w:b/>
          <w:bCs/>
          <w:sz w:val="22"/>
          <w:szCs w:val="22"/>
          <w:lang w:val="ro-RO"/>
        </w:rPr>
      </w:pPr>
      <w:r>
        <w:rPr>
          <w:b/>
          <w:bCs/>
          <w:sz w:val="22"/>
          <w:szCs w:val="22"/>
          <w:lang w:val="ro-RO"/>
        </w:rPr>
        <w:t>or. Sîngerei</w:t>
      </w:r>
    </w:p>
    <w:p w:rsidR="0070204E" w:rsidRPr="004632B4" w:rsidRDefault="0070204E">
      <w:pPr>
        <w:spacing w:after="200" w:line="276" w:lineRule="auto"/>
        <w:ind w:left="720" w:hanging="720"/>
        <w:contextualSpacing/>
        <w:rPr>
          <w:b/>
          <w:sz w:val="22"/>
          <w:szCs w:val="28"/>
          <w:lang w:val="en-US"/>
        </w:rPr>
      </w:pPr>
    </w:p>
    <w:p w:rsidR="004632B4" w:rsidRDefault="004632B4" w:rsidP="004632B4">
      <w:pPr>
        <w:spacing w:after="200" w:line="276" w:lineRule="auto"/>
        <w:contextualSpacing/>
        <w:rPr>
          <w:b/>
          <w:lang w:val="en-US"/>
        </w:rPr>
      </w:pPr>
      <w:r w:rsidRPr="004632B4">
        <w:rPr>
          <w:b/>
          <w:lang w:val="en-US"/>
        </w:rPr>
        <w:t xml:space="preserve">Cu privire la modificarea Deciziei nr. </w:t>
      </w:r>
      <w:r>
        <w:rPr>
          <w:b/>
          <w:lang w:val="en-US"/>
        </w:rPr>
        <w:t>3/18</w:t>
      </w:r>
      <w:r w:rsidRPr="004632B4">
        <w:rPr>
          <w:b/>
          <w:lang w:val="en-US"/>
        </w:rPr>
        <w:t xml:space="preserve"> din </w:t>
      </w:r>
      <w:r>
        <w:rPr>
          <w:b/>
          <w:lang w:val="en-US"/>
        </w:rPr>
        <w:t>05</w:t>
      </w:r>
      <w:r w:rsidRPr="004632B4">
        <w:rPr>
          <w:b/>
          <w:lang w:val="en-US"/>
        </w:rPr>
        <w:t>.</w:t>
      </w:r>
      <w:r>
        <w:rPr>
          <w:b/>
          <w:lang w:val="en-US"/>
        </w:rPr>
        <w:t>06</w:t>
      </w:r>
      <w:r w:rsidRPr="004632B4">
        <w:rPr>
          <w:b/>
          <w:lang w:val="en-US"/>
        </w:rPr>
        <w:t>.202</w:t>
      </w:r>
      <w:r>
        <w:rPr>
          <w:b/>
          <w:lang w:val="en-US"/>
        </w:rPr>
        <w:t>6</w:t>
      </w:r>
    </w:p>
    <w:p w:rsidR="00206701" w:rsidRDefault="004632B4" w:rsidP="004632B4">
      <w:pPr>
        <w:spacing w:after="200" w:line="276" w:lineRule="auto"/>
        <w:contextualSpacing/>
        <w:rPr>
          <w:b/>
          <w:lang w:val="en-US"/>
        </w:rPr>
      </w:pPr>
      <w:r w:rsidRPr="004632B4">
        <w:rPr>
          <w:b/>
          <w:lang w:val="en-US"/>
        </w:rPr>
        <w:t>„</w:t>
      </w:r>
      <w:r w:rsidR="00206701" w:rsidRPr="00206701">
        <w:rPr>
          <w:b/>
          <w:lang w:val="en-US"/>
        </w:rPr>
        <w:t>Cu privire la redenumirea Instituției Publice „Școala de Arte din orașul Biruința”</w:t>
      </w:r>
    </w:p>
    <w:p w:rsidR="004632B4" w:rsidRPr="004632B4" w:rsidRDefault="00206701" w:rsidP="004632B4">
      <w:pPr>
        <w:spacing w:after="200" w:line="276" w:lineRule="auto"/>
        <w:contextualSpacing/>
        <w:rPr>
          <w:b/>
          <w:lang w:val="en-US"/>
        </w:rPr>
      </w:pPr>
      <w:r w:rsidRPr="00206701">
        <w:rPr>
          <w:b/>
          <w:lang w:val="en-US"/>
        </w:rPr>
        <w:t>în Instituția Publică Școala de Arte „Frații Goia” din orașul Biruința</w:t>
      </w:r>
      <w:r w:rsidR="004632B4" w:rsidRPr="004632B4">
        <w:rPr>
          <w:b/>
          <w:lang w:val="en-US"/>
        </w:rPr>
        <w:t>”</w:t>
      </w:r>
    </w:p>
    <w:p w:rsidR="004632B4" w:rsidRDefault="004632B4">
      <w:pPr>
        <w:spacing w:after="200" w:line="276" w:lineRule="auto"/>
        <w:ind w:left="720" w:hanging="720"/>
        <w:contextualSpacing/>
        <w:rPr>
          <w:lang w:val="en-US"/>
        </w:rPr>
      </w:pPr>
    </w:p>
    <w:p w:rsidR="005B222C" w:rsidRDefault="004632B4" w:rsidP="005B222C">
      <w:pPr>
        <w:spacing w:after="200" w:line="276" w:lineRule="auto"/>
        <w:ind w:firstLine="567"/>
        <w:contextualSpacing/>
        <w:jc w:val="both"/>
        <w:rPr>
          <w:lang w:val="en-US"/>
        </w:rPr>
      </w:pPr>
      <w:r w:rsidRPr="005B222C">
        <w:rPr>
          <w:lang w:val="en-US"/>
        </w:rPr>
        <w:t>Având în vedere: Nota de fundamentare „</w:t>
      </w:r>
      <w:r w:rsidR="005B222C" w:rsidRPr="005B222C">
        <w:rPr>
          <w:lang w:val="en-US"/>
        </w:rPr>
        <w:t>Cu privire la modificarea Deciziei nr. 3/18 din 05.06.2026</w:t>
      </w:r>
      <w:r w:rsidR="005B222C">
        <w:rPr>
          <w:lang w:val="en-US"/>
        </w:rPr>
        <w:t xml:space="preserve"> </w:t>
      </w:r>
      <w:r w:rsidR="005B222C" w:rsidRPr="005B222C">
        <w:rPr>
          <w:lang w:val="en-US"/>
        </w:rPr>
        <w:t>„Cu privire la redenumirea Instituției Publice „Școala de Arte din orașul Biruința”</w:t>
      </w:r>
      <w:r w:rsidR="005B222C" w:rsidRPr="005B222C">
        <w:rPr>
          <w:lang w:val="en-US"/>
        </w:rPr>
        <w:t xml:space="preserve"> </w:t>
      </w:r>
      <w:r w:rsidR="005B222C" w:rsidRPr="005B222C">
        <w:rPr>
          <w:lang w:val="en-US"/>
        </w:rPr>
        <w:t>în Instituția Publică Școala de Arte „Frații Goia” din orașul Biruința”</w:t>
      </w:r>
      <w:r w:rsidRPr="005B222C">
        <w:rPr>
          <w:lang w:val="en-US"/>
        </w:rPr>
        <w:t>;</w:t>
      </w:r>
    </w:p>
    <w:p w:rsidR="005B222C" w:rsidRDefault="004632B4" w:rsidP="005B222C">
      <w:pPr>
        <w:spacing w:after="200" w:line="276" w:lineRule="auto"/>
        <w:ind w:firstLine="567"/>
        <w:contextualSpacing/>
        <w:jc w:val="both"/>
        <w:rPr>
          <w:lang w:val="en-US"/>
        </w:rPr>
      </w:pPr>
      <w:r w:rsidRPr="005B222C">
        <w:rPr>
          <w:lang w:val="en-US"/>
        </w:rPr>
        <w:t>În temeiul art. 43 alin. (2) al Legii nr. 436/2006 privind administraţia publică locală;</w:t>
      </w:r>
      <w:r w:rsidR="00A54739" w:rsidRPr="00A54739">
        <w:rPr>
          <w:lang w:val="en-US"/>
        </w:rPr>
        <w:t xml:space="preserve"> Codul </w:t>
      </w:r>
      <w:r w:rsidR="00A54739">
        <w:rPr>
          <w:lang w:val="en-US"/>
        </w:rPr>
        <w:t>E</w:t>
      </w:r>
      <w:r w:rsidR="00A54739" w:rsidRPr="00A54739">
        <w:rPr>
          <w:lang w:val="en-US"/>
        </w:rPr>
        <w:t>ducației al Republicii Moldova nr. 152/2014</w:t>
      </w:r>
      <w:r w:rsidR="00A54739">
        <w:rPr>
          <w:lang w:val="en-US"/>
        </w:rPr>
        <w:t>,</w:t>
      </w:r>
      <w:r w:rsidRPr="005B222C">
        <w:rPr>
          <w:lang w:val="en-US"/>
        </w:rPr>
        <w:t xml:space="preserve"> art. 62 și art. 63 al Legii nr. 100/2017 cu privire la actele normative;</w:t>
      </w:r>
    </w:p>
    <w:p w:rsidR="005B222C" w:rsidRPr="005B222C" w:rsidRDefault="004632B4" w:rsidP="005B222C">
      <w:pPr>
        <w:spacing w:after="200" w:line="276" w:lineRule="auto"/>
        <w:ind w:firstLine="567"/>
        <w:contextualSpacing/>
        <w:jc w:val="both"/>
        <w:rPr>
          <w:b/>
          <w:lang w:val="en-US"/>
        </w:rPr>
      </w:pPr>
      <w:r w:rsidRPr="005B222C">
        <w:rPr>
          <w:b/>
          <w:lang w:val="en-US"/>
        </w:rPr>
        <w:t xml:space="preserve">Consiliul raional, </w:t>
      </w:r>
    </w:p>
    <w:p w:rsidR="005B222C" w:rsidRPr="005B222C" w:rsidRDefault="004632B4" w:rsidP="00A54739">
      <w:pPr>
        <w:spacing w:line="276" w:lineRule="auto"/>
        <w:ind w:firstLine="567"/>
        <w:contextualSpacing/>
        <w:jc w:val="center"/>
        <w:rPr>
          <w:b/>
          <w:lang w:val="en-US"/>
        </w:rPr>
      </w:pPr>
      <w:r w:rsidRPr="005B222C">
        <w:rPr>
          <w:b/>
          <w:lang w:val="en-US"/>
        </w:rPr>
        <w:t>DECIDE:</w:t>
      </w:r>
    </w:p>
    <w:p w:rsidR="00157BC0" w:rsidRDefault="004632B4" w:rsidP="00157BC0">
      <w:pPr>
        <w:pStyle w:val="ae"/>
        <w:numPr>
          <w:ilvl w:val="6"/>
          <w:numId w:val="1"/>
        </w:numPr>
        <w:tabs>
          <w:tab w:val="clear" w:pos="5040"/>
          <w:tab w:val="left" w:pos="851"/>
          <w:tab w:val="left" w:pos="4680"/>
        </w:tabs>
        <w:spacing w:after="200" w:line="276" w:lineRule="auto"/>
        <w:ind w:left="0" w:firstLine="567"/>
        <w:contextualSpacing/>
        <w:jc w:val="both"/>
        <w:rPr>
          <w:lang w:val="en-US"/>
        </w:rPr>
      </w:pPr>
      <w:r w:rsidRPr="005B222C">
        <w:rPr>
          <w:lang w:val="en-US"/>
        </w:rPr>
        <w:t xml:space="preserve">Se modifică Decizia Consiliului raional Sîngerei nr. </w:t>
      </w:r>
      <w:r w:rsidR="00157BC0" w:rsidRPr="00157BC0">
        <w:rPr>
          <w:lang w:val="en-US"/>
        </w:rPr>
        <w:t>3/18 din 05.06.2026</w:t>
      </w:r>
      <w:r w:rsidR="00157BC0">
        <w:rPr>
          <w:lang w:val="en-US"/>
        </w:rPr>
        <w:t xml:space="preserve"> </w:t>
      </w:r>
      <w:r w:rsidR="00157BC0" w:rsidRPr="00157BC0">
        <w:rPr>
          <w:lang w:val="en-US"/>
        </w:rPr>
        <w:t>„Cu privire la redenumirea Instituției Publice „Școala de Arte din orașul Biruința”</w:t>
      </w:r>
      <w:r w:rsidR="00157BC0">
        <w:rPr>
          <w:lang w:val="en-US"/>
        </w:rPr>
        <w:t xml:space="preserve"> </w:t>
      </w:r>
      <w:r w:rsidR="00157BC0" w:rsidRPr="00157BC0">
        <w:rPr>
          <w:lang w:val="en-US"/>
        </w:rPr>
        <w:t>în Instituția Publică Școala de Arte „Frații Goia” din orașul Biruința”</w:t>
      </w:r>
      <w:r w:rsidRPr="00157BC0">
        <w:rPr>
          <w:lang w:val="en-US"/>
        </w:rPr>
        <w:t xml:space="preserve">, după cum urmează: </w:t>
      </w:r>
    </w:p>
    <w:p w:rsidR="005B222C" w:rsidRDefault="004632B4" w:rsidP="00157BC0">
      <w:pPr>
        <w:pStyle w:val="ae"/>
        <w:tabs>
          <w:tab w:val="left" w:pos="851"/>
          <w:tab w:val="left" w:pos="4680"/>
        </w:tabs>
        <w:spacing w:after="200" w:line="276" w:lineRule="auto"/>
        <w:ind w:left="0" w:firstLine="567"/>
        <w:contextualSpacing/>
        <w:jc w:val="both"/>
        <w:rPr>
          <w:lang w:val="en-US"/>
        </w:rPr>
      </w:pPr>
      <w:r w:rsidRPr="00157BC0">
        <w:rPr>
          <w:lang w:val="en-US"/>
        </w:rPr>
        <w:t xml:space="preserve">- </w:t>
      </w:r>
      <w:r w:rsidR="00157BC0">
        <w:rPr>
          <w:lang w:val="en-US"/>
        </w:rPr>
        <w:t>pe tot parcursul textului</w:t>
      </w:r>
      <w:r w:rsidR="00F701C1">
        <w:rPr>
          <w:lang w:val="en-US"/>
        </w:rPr>
        <w:t xml:space="preserve"> deciziei</w:t>
      </w:r>
      <w:r w:rsidR="001E21D5">
        <w:rPr>
          <w:lang w:val="en-US"/>
        </w:rPr>
        <w:t xml:space="preserve"> și al titlului</w:t>
      </w:r>
      <w:r w:rsidR="00157BC0">
        <w:rPr>
          <w:lang w:val="en-US"/>
        </w:rPr>
        <w:t xml:space="preserve">, </w:t>
      </w:r>
      <w:r w:rsidR="00F701C1" w:rsidRPr="00F701C1">
        <w:rPr>
          <w:lang w:val="en-US"/>
        </w:rPr>
        <w:t xml:space="preserve">sintagma „Instituția publică” </w:t>
      </w:r>
      <w:r w:rsidR="00157BC0">
        <w:rPr>
          <w:lang w:val="en-US"/>
        </w:rPr>
        <w:t>la orice formă</w:t>
      </w:r>
      <w:r w:rsidR="00F701C1">
        <w:rPr>
          <w:lang w:val="en-US"/>
        </w:rPr>
        <w:t xml:space="preserve"> gramaticală</w:t>
      </w:r>
      <w:r w:rsidR="00157BC0">
        <w:rPr>
          <w:lang w:val="en-US"/>
        </w:rPr>
        <w:t xml:space="preserve"> </w:t>
      </w:r>
      <w:r w:rsidRPr="00157BC0">
        <w:rPr>
          <w:lang w:val="en-US"/>
        </w:rPr>
        <w:t xml:space="preserve">se </w:t>
      </w:r>
      <w:r w:rsidR="00A54739">
        <w:rPr>
          <w:lang w:val="en-US"/>
        </w:rPr>
        <w:t>substituie cu sintagma „</w:t>
      </w:r>
      <w:r w:rsidR="00F701C1" w:rsidRPr="00F701C1">
        <w:rPr>
          <w:lang w:val="en-US"/>
        </w:rPr>
        <w:t>I</w:t>
      </w:r>
      <w:r w:rsidR="001E21D5">
        <w:rPr>
          <w:lang w:val="en-US"/>
        </w:rPr>
        <w:t>nstituția de învăță</w:t>
      </w:r>
      <w:r w:rsidR="00A54739">
        <w:rPr>
          <w:lang w:val="en-US"/>
        </w:rPr>
        <w:t xml:space="preserve">mânt extrașcolar”, la forma gramaticală </w:t>
      </w:r>
      <w:r w:rsidR="00F701C1">
        <w:rPr>
          <w:lang w:val="en-US"/>
        </w:rPr>
        <w:t>corespunzătoare</w:t>
      </w:r>
      <w:r w:rsidR="00F37DDC">
        <w:rPr>
          <w:lang w:val="en-US"/>
        </w:rPr>
        <w:t>;</w:t>
      </w:r>
    </w:p>
    <w:p w:rsidR="00F701C1" w:rsidRDefault="00F37DDC" w:rsidP="00157BC0">
      <w:pPr>
        <w:pStyle w:val="ae"/>
        <w:tabs>
          <w:tab w:val="left" w:pos="851"/>
          <w:tab w:val="left" w:pos="4680"/>
        </w:tabs>
        <w:spacing w:after="200" w:line="276" w:lineRule="auto"/>
        <w:ind w:left="0" w:firstLine="567"/>
        <w:contextualSpacing/>
        <w:jc w:val="both"/>
        <w:rPr>
          <w:lang w:val="en-US"/>
        </w:rPr>
      </w:pPr>
      <w:r>
        <w:rPr>
          <w:lang w:val="en-US"/>
        </w:rPr>
        <w:t>-</w:t>
      </w:r>
      <w:r w:rsidR="00A54739">
        <w:rPr>
          <w:lang w:val="en-US"/>
        </w:rPr>
        <w:t xml:space="preserve"> </w:t>
      </w:r>
      <w:r w:rsidR="00F701C1">
        <w:rPr>
          <w:lang w:val="en-US"/>
        </w:rPr>
        <w:t>la pct. 2</w:t>
      </w:r>
      <w:r w:rsidR="007350C2">
        <w:rPr>
          <w:lang w:val="en-US"/>
        </w:rPr>
        <w:t xml:space="preserve"> </w:t>
      </w:r>
      <w:r w:rsidR="001E21D5">
        <w:rPr>
          <w:lang w:val="en-US"/>
        </w:rPr>
        <w:t>textul</w:t>
      </w:r>
      <w:r w:rsidR="007350C2">
        <w:rPr>
          <w:lang w:val="en-US"/>
        </w:rPr>
        <w:t xml:space="preserve"> „</w:t>
      </w:r>
      <w:r w:rsidR="001E21D5">
        <w:rPr>
          <w:lang w:val="en-US"/>
        </w:rPr>
        <w:t xml:space="preserve">își păstrează </w:t>
      </w:r>
      <w:r w:rsidR="007350C2">
        <w:rPr>
          <w:lang w:val="en-US"/>
        </w:rPr>
        <w:t xml:space="preserve">personalitatea juridică” se </w:t>
      </w:r>
      <w:r w:rsidR="001E21D5">
        <w:rPr>
          <w:lang w:val="en-US"/>
        </w:rPr>
        <w:t>substituie cu textul „fără personalitate juridică își păstrează”</w:t>
      </w:r>
      <w:r w:rsidR="007350C2">
        <w:rPr>
          <w:lang w:val="en-US"/>
        </w:rPr>
        <w:t>;</w:t>
      </w:r>
    </w:p>
    <w:p w:rsidR="00F37DDC" w:rsidRPr="00157BC0" w:rsidRDefault="00F701C1" w:rsidP="00157BC0">
      <w:pPr>
        <w:pStyle w:val="ae"/>
        <w:tabs>
          <w:tab w:val="left" w:pos="851"/>
          <w:tab w:val="left" w:pos="4680"/>
        </w:tabs>
        <w:spacing w:after="200" w:line="276" w:lineRule="auto"/>
        <w:ind w:left="0" w:firstLine="567"/>
        <w:contextualSpacing/>
        <w:jc w:val="both"/>
        <w:rPr>
          <w:lang w:val="en-US"/>
        </w:rPr>
      </w:pPr>
      <w:r>
        <w:rPr>
          <w:lang w:val="en-US"/>
        </w:rPr>
        <w:t xml:space="preserve">- </w:t>
      </w:r>
      <w:r w:rsidR="00A54739">
        <w:rPr>
          <w:lang w:val="en-US"/>
        </w:rPr>
        <w:t>l</w:t>
      </w:r>
      <w:r w:rsidR="00F37DDC">
        <w:rPr>
          <w:lang w:val="en-US"/>
        </w:rPr>
        <w:t>a pct. 4 textul „</w:t>
      </w:r>
      <w:r w:rsidR="00F37DDC" w:rsidRPr="00F37DDC">
        <w:rPr>
          <w:lang w:val="en-US"/>
        </w:rPr>
        <w:t>precum și perfectarea și prezentarea</w:t>
      </w:r>
      <w:r w:rsidR="00A54739">
        <w:rPr>
          <w:lang w:val="en-US"/>
        </w:rPr>
        <w:t xml:space="preserve"> </w:t>
      </w:r>
      <w:r w:rsidR="00F37DDC" w:rsidRPr="00F37DDC">
        <w:rPr>
          <w:lang w:val="en-US"/>
        </w:rPr>
        <w:t>documentelor necesare pentru înregistrarea modificărilor operate în Registrul de stat al persoanelor</w:t>
      </w:r>
      <w:r w:rsidR="00A54739">
        <w:rPr>
          <w:lang w:val="en-US"/>
        </w:rPr>
        <w:t xml:space="preserve"> juridice</w:t>
      </w:r>
      <w:r w:rsidR="00F37DDC">
        <w:rPr>
          <w:lang w:val="en-US"/>
        </w:rPr>
        <w:t>”</w:t>
      </w:r>
      <w:r w:rsidR="00A54739">
        <w:rPr>
          <w:lang w:val="en-US"/>
        </w:rPr>
        <w:t>, se exclude.</w:t>
      </w:r>
    </w:p>
    <w:p w:rsidR="005B222C" w:rsidRPr="005B222C" w:rsidRDefault="004632B4" w:rsidP="005B222C">
      <w:pPr>
        <w:pStyle w:val="ae"/>
        <w:numPr>
          <w:ilvl w:val="6"/>
          <w:numId w:val="1"/>
        </w:numPr>
        <w:tabs>
          <w:tab w:val="clear" w:pos="5040"/>
          <w:tab w:val="left" w:pos="851"/>
          <w:tab w:val="left" w:pos="4680"/>
        </w:tabs>
        <w:spacing w:after="200" w:line="276" w:lineRule="auto"/>
        <w:ind w:left="0" w:firstLine="567"/>
        <w:contextualSpacing/>
        <w:jc w:val="both"/>
        <w:rPr>
          <w:b/>
          <w:lang w:val="en-US"/>
        </w:rPr>
      </w:pPr>
      <w:r w:rsidRPr="005B222C">
        <w:rPr>
          <w:lang w:val="en-US"/>
        </w:rPr>
        <w:t xml:space="preserve">Controlul asupra realizări deciziei în cauză se pune în sarcina Comisiei consultative pentru Învăţămînt, Cultură, Sport, Tineret, Ocrotirea sănătăţii, Probleme sociale, Turism şi Culte (dna Alina TABARCEA). </w:t>
      </w:r>
    </w:p>
    <w:p w:rsidR="004632B4" w:rsidRPr="005B222C" w:rsidRDefault="004632B4" w:rsidP="005B222C">
      <w:pPr>
        <w:pStyle w:val="ae"/>
        <w:numPr>
          <w:ilvl w:val="6"/>
          <w:numId w:val="1"/>
        </w:numPr>
        <w:tabs>
          <w:tab w:val="clear" w:pos="5040"/>
          <w:tab w:val="left" w:pos="851"/>
          <w:tab w:val="left" w:pos="4680"/>
        </w:tabs>
        <w:spacing w:after="200" w:line="276" w:lineRule="auto"/>
        <w:ind w:left="0" w:firstLine="567"/>
        <w:contextualSpacing/>
        <w:jc w:val="both"/>
        <w:rPr>
          <w:b/>
          <w:lang w:val="en-US"/>
        </w:rPr>
      </w:pPr>
      <w:r w:rsidRPr="005B222C">
        <w:rPr>
          <w:lang w:val="en-US"/>
        </w:rPr>
        <w:t xml:space="preserve">Prezenta decizie poate fi contestată la Judecătoria Bălți (sediul Central, str. Hotinului, nr. 43) în termen de 30 zile de la data </w:t>
      </w:r>
      <w:r w:rsidR="005B222C">
        <w:rPr>
          <w:lang w:val="en-US"/>
        </w:rPr>
        <w:t>publicării</w:t>
      </w:r>
      <w:r w:rsidRPr="005B222C">
        <w:rPr>
          <w:lang w:val="en-US"/>
        </w:rPr>
        <w:t>, potrivit prevederilor Codului Administrativ al Republicii Moldova nr. 116/2018.</w:t>
      </w:r>
    </w:p>
    <w:p w:rsidR="0070204E" w:rsidRDefault="00A8053E">
      <w:pPr>
        <w:pStyle w:val="ae"/>
        <w:tabs>
          <w:tab w:val="left" w:pos="1134"/>
        </w:tabs>
        <w:ind w:left="709"/>
        <w:contextualSpacing/>
        <w:jc w:val="center"/>
        <w:rPr>
          <w:rFonts w:eastAsia="Calibri"/>
          <w:bCs/>
          <w:sz w:val="22"/>
          <w:szCs w:val="22"/>
          <w:lang w:val="ro-RO" w:eastAsia="en-US"/>
        </w:rPr>
      </w:pPr>
      <w:r>
        <w:rPr>
          <w:b/>
          <w:sz w:val="22"/>
          <w:szCs w:val="22"/>
          <w:lang w:val="ro-RO"/>
        </w:rPr>
        <w:t>PREȘEDINTE</w:t>
      </w:r>
    </w:p>
    <w:p w:rsidR="0070204E" w:rsidRDefault="00A8053E">
      <w:pPr>
        <w:jc w:val="center"/>
        <w:rPr>
          <w:b/>
          <w:sz w:val="22"/>
          <w:szCs w:val="22"/>
          <w:lang w:val="ro-RO"/>
        </w:rPr>
      </w:pPr>
      <w:r>
        <w:rPr>
          <w:b/>
          <w:sz w:val="22"/>
          <w:szCs w:val="22"/>
          <w:lang w:val="ro-RO"/>
        </w:rPr>
        <w:t xml:space="preserve">              Cristian CAINARIAN</w:t>
      </w:r>
    </w:p>
    <w:p w:rsidR="0070204E" w:rsidRDefault="00A8053E">
      <w:pPr>
        <w:pStyle w:val="ae"/>
        <w:tabs>
          <w:tab w:val="left" w:pos="1134"/>
        </w:tabs>
        <w:ind w:left="709"/>
        <w:contextualSpacing/>
        <w:jc w:val="center"/>
        <w:rPr>
          <w:b/>
          <w:sz w:val="22"/>
          <w:szCs w:val="22"/>
          <w:lang w:val="ro-RO"/>
        </w:rPr>
      </w:pPr>
      <w:r>
        <w:rPr>
          <w:b/>
          <w:sz w:val="22"/>
          <w:szCs w:val="22"/>
          <w:lang w:val="ro-RO"/>
        </w:rPr>
        <w:t>___________</w:t>
      </w:r>
      <w:r>
        <w:rPr>
          <w:b/>
          <w:sz w:val="22"/>
          <w:szCs w:val="22"/>
          <w:lang w:val="ro-RO"/>
        </w:rPr>
        <w:t>___________</w:t>
      </w:r>
    </w:p>
    <w:p w:rsidR="005B222C" w:rsidRDefault="005B222C">
      <w:pPr>
        <w:pStyle w:val="ae"/>
        <w:tabs>
          <w:tab w:val="left" w:pos="1134"/>
        </w:tabs>
        <w:ind w:left="709"/>
        <w:contextualSpacing/>
        <w:jc w:val="center"/>
        <w:rPr>
          <w:b/>
          <w:sz w:val="22"/>
          <w:szCs w:val="22"/>
          <w:lang w:val="ro-RO"/>
        </w:rPr>
      </w:pPr>
    </w:p>
    <w:tbl>
      <w:tblPr>
        <w:tblStyle w:val="ad"/>
        <w:tblW w:w="9571" w:type="dxa"/>
        <w:tblInd w:w="7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70204E">
        <w:tc>
          <w:tcPr>
            <w:tcW w:w="4785" w:type="dxa"/>
          </w:tcPr>
          <w:p w:rsidR="0070204E" w:rsidRDefault="00A8053E">
            <w:pPr>
              <w:ind w:left="-284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CONTRASEMNEAZĂ</w:t>
            </w:r>
          </w:p>
          <w:p w:rsidR="0070204E" w:rsidRDefault="00A8053E">
            <w:pPr>
              <w:ind w:left="-284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Secretară Interimară a Consiliului raional</w:t>
            </w:r>
          </w:p>
          <w:p w:rsidR="0070204E" w:rsidRDefault="00A8053E">
            <w:pPr>
              <w:ind w:left="-284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Angela MIHALIUC</w:t>
            </w:r>
          </w:p>
          <w:p w:rsidR="0070204E" w:rsidRDefault="00A8053E">
            <w:pPr>
              <w:ind w:left="-284"/>
              <w:jc w:val="center"/>
              <w:rPr>
                <w:lang w:val="en-US"/>
              </w:rPr>
            </w:pPr>
            <w:r>
              <w:rPr>
                <w:lang w:val="en-US"/>
              </w:rPr>
              <w:t>__________________________</w:t>
            </w:r>
          </w:p>
        </w:tc>
        <w:tc>
          <w:tcPr>
            <w:tcW w:w="4786" w:type="dxa"/>
          </w:tcPr>
          <w:p w:rsidR="00A54739" w:rsidRPr="00A54739" w:rsidRDefault="00A54739" w:rsidP="00A54739">
            <w:pPr>
              <w:ind w:left="-284"/>
              <w:jc w:val="center"/>
              <w:rPr>
                <w:b/>
                <w:lang w:val="en-US"/>
              </w:rPr>
            </w:pPr>
            <w:r w:rsidRPr="00A54739">
              <w:rPr>
                <w:b/>
                <w:lang w:val="en-US"/>
              </w:rPr>
              <w:t>ÎNTOCMIT</w:t>
            </w:r>
          </w:p>
          <w:p w:rsidR="00A54739" w:rsidRPr="00A54739" w:rsidRDefault="00A54739" w:rsidP="00A54739">
            <w:pPr>
              <w:ind w:left="-284"/>
              <w:jc w:val="center"/>
              <w:rPr>
                <w:b/>
                <w:lang w:val="en-US"/>
              </w:rPr>
            </w:pPr>
            <w:r w:rsidRPr="00A54739">
              <w:rPr>
                <w:b/>
                <w:lang w:val="en-US"/>
              </w:rPr>
              <w:t xml:space="preserve">Secția </w:t>
            </w:r>
            <w:r>
              <w:rPr>
                <w:b/>
                <w:lang w:val="en-US"/>
              </w:rPr>
              <w:t>Cultură</w:t>
            </w:r>
          </w:p>
          <w:p w:rsidR="00A54739" w:rsidRPr="00A54739" w:rsidRDefault="00A54739" w:rsidP="00A54739">
            <w:pPr>
              <w:ind w:left="-284"/>
              <w:jc w:val="center"/>
              <w:rPr>
                <w:lang w:val="en-US"/>
              </w:rPr>
            </w:pPr>
            <w:r>
              <w:rPr>
                <w:b/>
                <w:lang w:val="en-US"/>
              </w:rPr>
              <w:t>Dionisie COBÎLAȘ</w:t>
            </w:r>
          </w:p>
          <w:p w:rsidR="0070204E" w:rsidRDefault="00A54739" w:rsidP="00A54739">
            <w:pPr>
              <w:ind w:left="-284"/>
              <w:jc w:val="center"/>
              <w:rPr>
                <w:lang w:val="en-US"/>
              </w:rPr>
            </w:pPr>
            <w:r w:rsidRPr="00A54739">
              <w:rPr>
                <w:lang w:val="en-US"/>
              </w:rPr>
              <w:t>_________________________</w:t>
            </w:r>
          </w:p>
        </w:tc>
      </w:tr>
      <w:tr w:rsidR="0070204E">
        <w:trPr>
          <w:trHeight w:val="1010"/>
        </w:trPr>
        <w:tc>
          <w:tcPr>
            <w:tcW w:w="4785" w:type="dxa"/>
          </w:tcPr>
          <w:p w:rsidR="0070204E" w:rsidRDefault="0070204E">
            <w:pPr>
              <w:jc w:val="center"/>
              <w:rPr>
                <w:b/>
                <w:lang w:val="en-US"/>
              </w:rPr>
            </w:pPr>
          </w:p>
          <w:p w:rsidR="0070204E" w:rsidRDefault="0070204E">
            <w:pPr>
              <w:ind w:left="-284"/>
              <w:jc w:val="center"/>
              <w:rPr>
                <w:lang w:val="en-US"/>
              </w:rPr>
            </w:pPr>
          </w:p>
        </w:tc>
        <w:tc>
          <w:tcPr>
            <w:tcW w:w="4786" w:type="dxa"/>
          </w:tcPr>
          <w:p w:rsidR="0070204E" w:rsidRDefault="0070204E">
            <w:pPr>
              <w:jc w:val="center"/>
              <w:rPr>
                <w:b/>
                <w:lang w:val="ro-RO"/>
              </w:rPr>
            </w:pPr>
          </w:p>
          <w:p w:rsidR="0070204E" w:rsidRDefault="00A8053E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COORDONAT</w:t>
            </w:r>
          </w:p>
          <w:p w:rsidR="0070204E" w:rsidRDefault="00A8053E">
            <w:pPr>
              <w:jc w:val="center"/>
              <w:rPr>
                <w:b/>
                <w:bCs/>
                <w:iCs/>
                <w:lang w:val="ro-RO"/>
              </w:rPr>
            </w:pPr>
            <w:r>
              <w:rPr>
                <w:b/>
                <w:bCs/>
                <w:iCs/>
                <w:lang w:val="ro-RO"/>
              </w:rPr>
              <w:t xml:space="preserve">Şefă, </w:t>
            </w:r>
            <w:r>
              <w:rPr>
                <w:rFonts w:eastAsia="Calibri"/>
                <w:b/>
                <w:bCs/>
                <w:iCs/>
                <w:lang w:val="en-US" w:eastAsia="en-US"/>
              </w:rPr>
              <w:t>Secția Juridică și  Resurse Umane</w:t>
            </w:r>
          </w:p>
          <w:p w:rsidR="0070204E" w:rsidRDefault="00A8053E">
            <w:pPr>
              <w:spacing w:line="259" w:lineRule="auto"/>
              <w:jc w:val="center"/>
              <w:rPr>
                <w:rFonts w:eastAsia="Calibri"/>
                <w:b/>
                <w:lang w:val="en-US" w:eastAsia="en-US"/>
              </w:rPr>
            </w:pPr>
            <w:r>
              <w:rPr>
                <w:rFonts w:eastAsia="Calibri"/>
                <w:b/>
                <w:lang w:val="en-US" w:eastAsia="en-US"/>
              </w:rPr>
              <w:t>Oxana TABARCEA</w:t>
            </w:r>
          </w:p>
          <w:p w:rsidR="0070204E" w:rsidRDefault="00A8053E">
            <w:pPr>
              <w:ind w:left="-284"/>
              <w:jc w:val="center"/>
              <w:rPr>
                <w:lang w:val="en-US"/>
              </w:rPr>
            </w:pPr>
            <w:r>
              <w:rPr>
                <w:rFonts w:eastAsia="Calibri"/>
                <w:b/>
                <w:lang w:val="en-US" w:eastAsia="en-US"/>
              </w:rPr>
              <w:t>_____________________</w:t>
            </w:r>
          </w:p>
        </w:tc>
      </w:tr>
    </w:tbl>
    <w:p w:rsidR="0070204E" w:rsidRDefault="0070204E">
      <w:pPr>
        <w:jc w:val="right"/>
        <w:rPr>
          <w:bCs/>
          <w:iCs/>
          <w:sz w:val="20"/>
          <w:szCs w:val="20"/>
          <w:lang w:val="ro-RO"/>
        </w:rPr>
      </w:pPr>
    </w:p>
    <w:sectPr w:rsidR="0070204E">
      <w:pgSz w:w="11906" w:h="16838"/>
      <w:pgMar w:top="284" w:right="850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053E" w:rsidRDefault="00A8053E">
      <w:r>
        <w:separator/>
      </w:r>
    </w:p>
  </w:endnote>
  <w:endnote w:type="continuationSeparator" w:id="0">
    <w:p w:rsidR="00A8053E" w:rsidRDefault="00A80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053E" w:rsidRDefault="00A8053E">
      <w:r>
        <w:separator/>
      </w:r>
    </w:p>
  </w:footnote>
  <w:footnote w:type="continuationSeparator" w:id="0">
    <w:p w:rsidR="00A8053E" w:rsidRDefault="00A805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65EC8"/>
    <w:multiLevelType w:val="hybridMultilevel"/>
    <w:tmpl w:val="DF4260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249CA"/>
    <w:multiLevelType w:val="multilevel"/>
    <w:tmpl w:val="1D3249CA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  <w:color w:val="auto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434" w:hanging="720"/>
      </w:pPr>
      <w:rPr>
        <w:rFonts w:hint="default"/>
        <w:color w:val="000000" w:themeColor="text1"/>
      </w:rPr>
    </w:lvl>
    <w:lvl w:ilvl="3">
      <w:start w:val="1"/>
      <w:numFmt w:val="decimal"/>
      <w:isLgl/>
      <w:lvlText w:val="%1.%2.%3.%4."/>
      <w:lvlJc w:val="left"/>
      <w:pPr>
        <w:ind w:left="1581" w:hanging="720"/>
      </w:pPr>
      <w:rPr>
        <w:rFonts w:hint="default"/>
        <w:color w:val="000000" w:themeColor="text1"/>
      </w:rPr>
    </w:lvl>
    <w:lvl w:ilvl="4">
      <w:start w:val="1"/>
      <w:numFmt w:val="decimal"/>
      <w:isLgl/>
      <w:lvlText w:val="%1.%2.%3.%4.%5."/>
      <w:lvlJc w:val="left"/>
      <w:pPr>
        <w:ind w:left="2088" w:hanging="1080"/>
      </w:pPr>
      <w:rPr>
        <w:rFonts w:hint="default"/>
        <w:color w:val="000000" w:themeColor="text1"/>
      </w:rPr>
    </w:lvl>
    <w:lvl w:ilvl="5">
      <w:start w:val="1"/>
      <w:numFmt w:val="decimal"/>
      <w:isLgl/>
      <w:lvlText w:val="%1.%2.%3.%4.%5.%6."/>
      <w:lvlJc w:val="left"/>
      <w:pPr>
        <w:ind w:left="2235" w:hanging="1080"/>
      </w:pPr>
      <w:rPr>
        <w:rFonts w:hint="default"/>
        <w:color w:val="000000" w:themeColor="text1"/>
      </w:rPr>
    </w:lvl>
    <w:lvl w:ilvl="6">
      <w:start w:val="1"/>
      <w:numFmt w:val="decimal"/>
      <w:isLgl/>
      <w:lvlText w:val="%1.%2.%3.%4.%5.%6.%7."/>
      <w:lvlJc w:val="left"/>
      <w:pPr>
        <w:ind w:left="2742" w:hanging="1440"/>
      </w:pPr>
      <w:rPr>
        <w:rFonts w:hint="default"/>
        <w:color w:val="000000" w:themeColor="text1"/>
      </w:rPr>
    </w:lvl>
    <w:lvl w:ilvl="7">
      <w:start w:val="1"/>
      <w:numFmt w:val="decimal"/>
      <w:isLgl/>
      <w:lvlText w:val="%1.%2.%3.%4.%5.%6.%7.%8."/>
      <w:lvlJc w:val="left"/>
      <w:pPr>
        <w:ind w:left="2889" w:hanging="1440"/>
      </w:pPr>
      <w:rPr>
        <w:rFonts w:hint="default"/>
        <w:color w:val="000000" w:themeColor="text1"/>
      </w:rPr>
    </w:lvl>
    <w:lvl w:ilvl="8">
      <w:start w:val="1"/>
      <w:numFmt w:val="decimal"/>
      <w:isLgl/>
      <w:lvlText w:val="%1.%2.%3.%4.%5.%6.%7.%8.%9."/>
      <w:lvlJc w:val="left"/>
      <w:pPr>
        <w:ind w:left="3396" w:hanging="1800"/>
      </w:pPr>
      <w:rPr>
        <w:rFonts w:hint="default"/>
        <w:color w:val="000000" w:themeColor="text1"/>
      </w:rPr>
    </w:lvl>
  </w:abstractNum>
  <w:abstractNum w:abstractNumId="2" w15:restartNumberingAfterBreak="0">
    <w:nsid w:val="683B5ACF"/>
    <w:multiLevelType w:val="multilevel"/>
    <w:tmpl w:val="88EC33C0"/>
    <w:lvl w:ilvl="0">
      <w:start w:val="1"/>
      <w:numFmt w:val="decimal"/>
      <w:lvlText w:val="(%1)"/>
      <w:lvlJc w:val="left"/>
      <w:pPr>
        <w:tabs>
          <w:tab w:val="left" w:pos="780"/>
        </w:tabs>
        <w:ind w:left="780" w:hanging="4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  <w:b w:val="0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9B6"/>
    <w:rsid w:val="000201AB"/>
    <w:rsid w:val="00027184"/>
    <w:rsid w:val="00065F56"/>
    <w:rsid w:val="00070D02"/>
    <w:rsid w:val="00081B6E"/>
    <w:rsid w:val="000A4234"/>
    <w:rsid w:val="000A6FDA"/>
    <w:rsid w:val="000C1885"/>
    <w:rsid w:val="000D64FD"/>
    <w:rsid w:val="000D71BA"/>
    <w:rsid w:val="00124959"/>
    <w:rsid w:val="001321E7"/>
    <w:rsid w:val="001505FF"/>
    <w:rsid w:val="00157BC0"/>
    <w:rsid w:val="00166AD6"/>
    <w:rsid w:val="0017515D"/>
    <w:rsid w:val="0019153A"/>
    <w:rsid w:val="001919DB"/>
    <w:rsid w:val="001A6783"/>
    <w:rsid w:val="001C28BB"/>
    <w:rsid w:val="001D195B"/>
    <w:rsid w:val="001D59B0"/>
    <w:rsid w:val="001E21D5"/>
    <w:rsid w:val="001F15F7"/>
    <w:rsid w:val="00202BB4"/>
    <w:rsid w:val="00203DF8"/>
    <w:rsid w:val="00206701"/>
    <w:rsid w:val="002256B2"/>
    <w:rsid w:val="00227381"/>
    <w:rsid w:val="002309D1"/>
    <w:rsid w:val="00232E9E"/>
    <w:rsid w:val="00237951"/>
    <w:rsid w:val="0025358D"/>
    <w:rsid w:val="002535F5"/>
    <w:rsid w:val="00263180"/>
    <w:rsid w:val="0028612C"/>
    <w:rsid w:val="002A385B"/>
    <w:rsid w:val="002D5B37"/>
    <w:rsid w:val="002E1CC7"/>
    <w:rsid w:val="002F02C6"/>
    <w:rsid w:val="00314F72"/>
    <w:rsid w:val="003324EC"/>
    <w:rsid w:val="0033377F"/>
    <w:rsid w:val="00355ABD"/>
    <w:rsid w:val="003608F7"/>
    <w:rsid w:val="0038178B"/>
    <w:rsid w:val="003A2855"/>
    <w:rsid w:val="003B4566"/>
    <w:rsid w:val="003D3842"/>
    <w:rsid w:val="003E7392"/>
    <w:rsid w:val="003E7F7D"/>
    <w:rsid w:val="0040024B"/>
    <w:rsid w:val="004159E6"/>
    <w:rsid w:val="00421DF2"/>
    <w:rsid w:val="00436227"/>
    <w:rsid w:val="00436DD5"/>
    <w:rsid w:val="00457CC0"/>
    <w:rsid w:val="004632B4"/>
    <w:rsid w:val="00474F91"/>
    <w:rsid w:val="004806F4"/>
    <w:rsid w:val="004B52B7"/>
    <w:rsid w:val="004D3BAD"/>
    <w:rsid w:val="00500BC9"/>
    <w:rsid w:val="00516F61"/>
    <w:rsid w:val="00531F50"/>
    <w:rsid w:val="00547949"/>
    <w:rsid w:val="00554DD4"/>
    <w:rsid w:val="0058408F"/>
    <w:rsid w:val="005875CD"/>
    <w:rsid w:val="005A3266"/>
    <w:rsid w:val="005A3FBD"/>
    <w:rsid w:val="005B222C"/>
    <w:rsid w:val="005E6D21"/>
    <w:rsid w:val="005F3248"/>
    <w:rsid w:val="005F5490"/>
    <w:rsid w:val="00627E53"/>
    <w:rsid w:val="006321B1"/>
    <w:rsid w:val="00634148"/>
    <w:rsid w:val="00640AB1"/>
    <w:rsid w:val="006477FF"/>
    <w:rsid w:val="00656701"/>
    <w:rsid w:val="0066069B"/>
    <w:rsid w:val="006766FC"/>
    <w:rsid w:val="006B335C"/>
    <w:rsid w:val="006C18A3"/>
    <w:rsid w:val="006D522F"/>
    <w:rsid w:val="006F6CC6"/>
    <w:rsid w:val="0070204E"/>
    <w:rsid w:val="00704AC2"/>
    <w:rsid w:val="0071296E"/>
    <w:rsid w:val="00716D9B"/>
    <w:rsid w:val="00724A32"/>
    <w:rsid w:val="007350C2"/>
    <w:rsid w:val="00750465"/>
    <w:rsid w:val="007702C1"/>
    <w:rsid w:val="007749B6"/>
    <w:rsid w:val="00792E7B"/>
    <w:rsid w:val="00796E8A"/>
    <w:rsid w:val="007D43E0"/>
    <w:rsid w:val="007D6B28"/>
    <w:rsid w:val="007E123A"/>
    <w:rsid w:val="007E3FCA"/>
    <w:rsid w:val="007F3FB4"/>
    <w:rsid w:val="008300D6"/>
    <w:rsid w:val="0085067B"/>
    <w:rsid w:val="00865003"/>
    <w:rsid w:val="00881517"/>
    <w:rsid w:val="008B3E04"/>
    <w:rsid w:val="008C3B76"/>
    <w:rsid w:val="008D1711"/>
    <w:rsid w:val="008D328B"/>
    <w:rsid w:val="008D4534"/>
    <w:rsid w:val="008D5561"/>
    <w:rsid w:val="008E73D3"/>
    <w:rsid w:val="008F69EF"/>
    <w:rsid w:val="009003AA"/>
    <w:rsid w:val="00923351"/>
    <w:rsid w:val="00927B8F"/>
    <w:rsid w:val="00935B18"/>
    <w:rsid w:val="00960690"/>
    <w:rsid w:val="0096106A"/>
    <w:rsid w:val="00964D6C"/>
    <w:rsid w:val="009701D3"/>
    <w:rsid w:val="009A4C82"/>
    <w:rsid w:val="009B2B4D"/>
    <w:rsid w:val="009C6080"/>
    <w:rsid w:val="009D70F2"/>
    <w:rsid w:val="009E4FE1"/>
    <w:rsid w:val="009E5324"/>
    <w:rsid w:val="009F1A5E"/>
    <w:rsid w:val="009F33CE"/>
    <w:rsid w:val="00A12535"/>
    <w:rsid w:val="00A12D12"/>
    <w:rsid w:val="00A54739"/>
    <w:rsid w:val="00A5607F"/>
    <w:rsid w:val="00A66A36"/>
    <w:rsid w:val="00A73163"/>
    <w:rsid w:val="00A8053E"/>
    <w:rsid w:val="00AD70D8"/>
    <w:rsid w:val="00AF3D6D"/>
    <w:rsid w:val="00B01B93"/>
    <w:rsid w:val="00B27E4A"/>
    <w:rsid w:val="00B40161"/>
    <w:rsid w:val="00B62F5D"/>
    <w:rsid w:val="00B832BC"/>
    <w:rsid w:val="00B8385B"/>
    <w:rsid w:val="00B93860"/>
    <w:rsid w:val="00BB0346"/>
    <w:rsid w:val="00BB67C7"/>
    <w:rsid w:val="00BD2974"/>
    <w:rsid w:val="00BE66A6"/>
    <w:rsid w:val="00C03D3C"/>
    <w:rsid w:val="00C05302"/>
    <w:rsid w:val="00C26727"/>
    <w:rsid w:val="00C320ED"/>
    <w:rsid w:val="00C477F5"/>
    <w:rsid w:val="00C608FD"/>
    <w:rsid w:val="00C6355A"/>
    <w:rsid w:val="00C66CCA"/>
    <w:rsid w:val="00C7050E"/>
    <w:rsid w:val="00C72AEA"/>
    <w:rsid w:val="00C72C0A"/>
    <w:rsid w:val="00CA6E0F"/>
    <w:rsid w:val="00CB4CD9"/>
    <w:rsid w:val="00CE6F56"/>
    <w:rsid w:val="00D01F21"/>
    <w:rsid w:val="00D205F2"/>
    <w:rsid w:val="00D2563A"/>
    <w:rsid w:val="00D36A92"/>
    <w:rsid w:val="00D3712C"/>
    <w:rsid w:val="00D40963"/>
    <w:rsid w:val="00D4410C"/>
    <w:rsid w:val="00D92014"/>
    <w:rsid w:val="00DD3725"/>
    <w:rsid w:val="00E02395"/>
    <w:rsid w:val="00E10FF9"/>
    <w:rsid w:val="00E170CE"/>
    <w:rsid w:val="00E24260"/>
    <w:rsid w:val="00E43CE2"/>
    <w:rsid w:val="00E44D09"/>
    <w:rsid w:val="00E54D0F"/>
    <w:rsid w:val="00E57B87"/>
    <w:rsid w:val="00E70BC0"/>
    <w:rsid w:val="00E953FE"/>
    <w:rsid w:val="00EA46E7"/>
    <w:rsid w:val="00EB5E8E"/>
    <w:rsid w:val="00EC1781"/>
    <w:rsid w:val="00EC1AA9"/>
    <w:rsid w:val="00EE0A7E"/>
    <w:rsid w:val="00F1585E"/>
    <w:rsid w:val="00F37DDC"/>
    <w:rsid w:val="00F4073E"/>
    <w:rsid w:val="00F701C1"/>
    <w:rsid w:val="00F95597"/>
    <w:rsid w:val="00FA0190"/>
    <w:rsid w:val="00FB51FC"/>
    <w:rsid w:val="00FB56A1"/>
    <w:rsid w:val="00FC0DCD"/>
    <w:rsid w:val="00FC3FC2"/>
    <w:rsid w:val="00FC775B"/>
    <w:rsid w:val="00FE177F"/>
    <w:rsid w:val="00FE6816"/>
    <w:rsid w:val="00FF004E"/>
    <w:rsid w:val="00FF2C68"/>
    <w:rsid w:val="00FF4826"/>
    <w:rsid w:val="00FF5487"/>
    <w:rsid w:val="2B382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CEE8DE42-9DA4-40B7-9C5B-CF7BDF5BE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8"/>
      <w:szCs w:val="20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qFormat/>
    <w:pPr>
      <w:spacing w:after="120" w:line="480" w:lineRule="auto"/>
    </w:p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uiPriority w:val="99"/>
    <w:unhideWhenUsed/>
    <w:pPr>
      <w:spacing w:after="120"/>
    </w:p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677"/>
        <w:tab w:val="right" w:pos="9355"/>
      </w:tabs>
    </w:pPr>
  </w:style>
  <w:style w:type="paragraph" w:styleId="ac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paragraph" w:styleId="31">
    <w:name w:val="Body Text 3"/>
    <w:basedOn w:val="a"/>
    <w:link w:val="32"/>
    <w:uiPriority w:val="99"/>
    <w:semiHidden/>
    <w:unhideWhenUsed/>
    <w:qFormat/>
    <w:pPr>
      <w:spacing w:after="120"/>
    </w:pPr>
    <w:rPr>
      <w:sz w:val="16"/>
      <w:szCs w:val="16"/>
    </w:rPr>
  </w:style>
  <w:style w:type="table" w:styleId="ad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e">
    <w:name w:val="List Paragraph"/>
    <w:basedOn w:val="a"/>
    <w:link w:val="af"/>
    <w:uiPriority w:val="34"/>
    <w:qFormat/>
    <w:pPr>
      <w:ind w:left="708"/>
    </w:pPr>
  </w:style>
  <w:style w:type="paragraph" w:styleId="af0">
    <w:name w:val="No Spacing"/>
    <w:uiPriority w:val="1"/>
    <w:qFormat/>
    <w:rPr>
      <w:rFonts w:eastAsiaTheme="minorEastAsia"/>
      <w:sz w:val="22"/>
      <w:szCs w:val="22"/>
      <w:lang w:val="en-US" w:eastAsia="en-US"/>
    </w:rPr>
  </w:style>
  <w:style w:type="character" w:customStyle="1" w:styleId="apple-converted-space">
    <w:name w:val="apple-converted-space"/>
    <w:basedOn w:val="a0"/>
    <w:qFormat/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FontStyle26">
    <w:name w:val="Font Style26"/>
    <w:basedOn w:val="a0"/>
    <w:rPr>
      <w:rFonts w:ascii="Times New Roman" w:hAnsi="Times New Roman" w:cs="Times New Roman"/>
      <w:sz w:val="26"/>
      <w:szCs w:val="26"/>
    </w:rPr>
  </w:style>
  <w:style w:type="character" w:customStyle="1" w:styleId="32">
    <w:name w:val="Основной текст 3 Знак"/>
    <w:basedOn w:val="a0"/>
    <w:link w:val="31"/>
    <w:uiPriority w:val="99"/>
    <w:semiHidden/>
    <w:qFormat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">
    <w:name w:val="Абзац списка Знак"/>
    <w:basedOn w:val="a0"/>
    <w:link w:val="ae"/>
    <w:uiPriority w:val="34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45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701880-8787-4E88-AFBA-84D4B6A2E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865</Words>
  <Characters>4934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Mihai Fecăuțeanu</cp:lastModifiedBy>
  <cp:revision>2</cp:revision>
  <cp:lastPrinted>2025-12-02T08:46:00Z</cp:lastPrinted>
  <dcterms:created xsi:type="dcterms:W3CDTF">2026-09-28T10:39:00Z</dcterms:created>
  <dcterms:modified xsi:type="dcterms:W3CDTF">2026-09-28T10:39:00Z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8137CEC4637E4779B3D5E1564E38FA23_13</vt:lpwstr>
  </property>
</Properties>
</file>